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ECD9A" w14:textId="77777777" w:rsidR="00085B0D" w:rsidRPr="00E06991" w:rsidRDefault="00085B0D">
      <w:pPr>
        <w:rPr>
          <w:rFonts w:ascii="Helvetica Neue" w:hAnsi="Helvetica Neue" w:cs="Helvetica"/>
          <w:b/>
          <w:color w:val="auto"/>
          <w:sz w:val="24"/>
          <w:szCs w:val="24"/>
          <w:u w:val="single"/>
        </w:rPr>
      </w:pPr>
      <w:r w:rsidRPr="00E06991">
        <w:rPr>
          <w:rFonts w:ascii="Helvetica Neue" w:hAnsi="Helvetica Neue" w:cs="Helvetica"/>
          <w:b/>
          <w:color w:val="auto"/>
          <w:sz w:val="24"/>
          <w:szCs w:val="24"/>
          <w:u w:val="single"/>
        </w:rPr>
        <w:t>Workshop Three</w:t>
      </w:r>
      <w:bookmarkStart w:id="0" w:name="_GoBack"/>
      <w:bookmarkEnd w:id="0"/>
    </w:p>
    <w:p w14:paraId="0C522831" w14:textId="77777777" w:rsidR="00085B0D" w:rsidRPr="00085B0D" w:rsidRDefault="00085B0D">
      <w:pPr>
        <w:rPr>
          <w:rFonts w:ascii="Helvetica Neue" w:hAnsi="Helvetica Neue" w:cs="Helvetica"/>
          <w:b/>
          <w:color w:val="auto"/>
          <w:sz w:val="24"/>
          <w:szCs w:val="24"/>
        </w:rPr>
      </w:pPr>
    </w:p>
    <w:p w14:paraId="41C3B5C6" w14:textId="11B22B84" w:rsidR="000B0B33" w:rsidRPr="00085B0D" w:rsidRDefault="00085B0D">
      <w:pPr>
        <w:rPr>
          <w:rFonts w:ascii="Helvetica Neue" w:hAnsi="Helvetica Neue" w:cs="Helvetica"/>
          <w:b/>
          <w:color w:val="auto"/>
          <w:sz w:val="24"/>
          <w:szCs w:val="24"/>
        </w:rPr>
      </w:pPr>
      <w:r w:rsidRPr="00085B0D">
        <w:rPr>
          <w:rFonts w:ascii="Helvetica Neue" w:hAnsi="Helvetica Neue" w:cs="Helvetica"/>
          <w:b/>
          <w:color w:val="auto"/>
          <w:sz w:val="24"/>
          <w:szCs w:val="24"/>
        </w:rPr>
        <w:t>“</w:t>
      </w:r>
      <w:r w:rsidR="00602645" w:rsidRPr="00085B0D">
        <w:rPr>
          <w:rFonts w:ascii="Helvetica Neue" w:hAnsi="Helvetica Neue" w:cs="Helvetica"/>
          <w:b/>
          <w:color w:val="auto"/>
          <w:sz w:val="24"/>
          <w:szCs w:val="24"/>
        </w:rPr>
        <w:t>How could we constitute an international story bank (e.g. Nobel prize winners)? How do we foster collaboration bridging national boundaries?</w:t>
      </w:r>
      <w:r w:rsidRPr="00085B0D">
        <w:rPr>
          <w:rFonts w:ascii="Helvetica Neue" w:hAnsi="Helvetica Neue" w:cs="Helvetica"/>
          <w:b/>
          <w:color w:val="auto"/>
          <w:sz w:val="24"/>
          <w:szCs w:val="24"/>
        </w:rPr>
        <w:t>”</w:t>
      </w:r>
    </w:p>
    <w:p w14:paraId="0C213829" w14:textId="77777777" w:rsidR="00602645" w:rsidRPr="00085B0D" w:rsidRDefault="00602645">
      <w:pPr>
        <w:rPr>
          <w:rFonts w:ascii="Helvetica Neue" w:hAnsi="Helvetica Neue" w:cs="Helvetica"/>
          <w:color w:val="auto"/>
          <w:sz w:val="24"/>
          <w:szCs w:val="24"/>
        </w:rPr>
      </w:pPr>
    </w:p>
    <w:p w14:paraId="71743E74" w14:textId="77777777" w:rsidR="00602645" w:rsidRPr="00085B0D" w:rsidRDefault="00602645">
      <w:pPr>
        <w:rPr>
          <w:rFonts w:ascii="Helvetica Neue" w:hAnsi="Helvetica Neue" w:cs="Helvetica"/>
          <w:color w:val="auto"/>
          <w:sz w:val="24"/>
          <w:szCs w:val="24"/>
        </w:rPr>
      </w:pPr>
      <w:r w:rsidRPr="00085B0D">
        <w:rPr>
          <w:rFonts w:ascii="Helvetica Neue" w:hAnsi="Helvetica Neue" w:cs="Helvetica"/>
          <w:color w:val="auto"/>
          <w:sz w:val="24"/>
          <w:szCs w:val="24"/>
        </w:rPr>
        <w:t>-- It’s critical that we establish some common themes through the calendar year that represent the work of our unions and members, but also enable us to show union teachers and their organizations as a global force.</w:t>
      </w:r>
    </w:p>
    <w:p w14:paraId="138CE5E0" w14:textId="77777777" w:rsidR="00602645" w:rsidRPr="00085B0D" w:rsidRDefault="00602645">
      <w:pPr>
        <w:rPr>
          <w:rFonts w:ascii="Helvetica Neue" w:hAnsi="Helvetica Neue" w:cs="Helvetica"/>
          <w:color w:val="auto"/>
          <w:sz w:val="24"/>
          <w:szCs w:val="24"/>
        </w:rPr>
      </w:pPr>
      <w:r w:rsidRPr="00085B0D">
        <w:rPr>
          <w:rFonts w:ascii="Helvetica Neue" w:hAnsi="Helvetica Neue" w:cs="Helvetica"/>
          <w:color w:val="auto"/>
          <w:sz w:val="24"/>
          <w:szCs w:val="24"/>
        </w:rPr>
        <w:tab/>
        <w:t>But a guiding principle in thinking through these common themes is that the strategy allows for multiple tactics and platforms that recognize the different capacities of EI affiliates.</w:t>
      </w:r>
    </w:p>
    <w:p w14:paraId="1F5B6E0F" w14:textId="77777777" w:rsidR="00602645" w:rsidRPr="00085B0D" w:rsidRDefault="00602645">
      <w:pPr>
        <w:rPr>
          <w:rFonts w:ascii="Helvetica Neue" w:hAnsi="Helvetica Neue" w:cs="Helvetica"/>
          <w:color w:val="auto"/>
          <w:sz w:val="24"/>
          <w:szCs w:val="24"/>
        </w:rPr>
      </w:pPr>
    </w:p>
    <w:p w14:paraId="119A0B52" w14:textId="77777777" w:rsidR="00602645" w:rsidRPr="00085B0D" w:rsidRDefault="00602645">
      <w:pPr>
        <w:rPr>
          <w:rFonts w:ascii="Helvetica Neue" w:hAnsi="Helvetica Neue" w:cs="Helvetica"/>
          <w:color w:val="auto"/>
          <w:sz w:val="24"/>
          <w:szCs w:val="24"/>
        </w:rPr>
      </w:pPr>
      <w:r w:rsidRPr="00085B0D">
        <w:rPr>
          <w:rFonts w:ascii="Helvetica Neue" w:hAnsi="Helvetica Neue" w:cs="Helvetica"/>
          <w:color w:val="auto"/>
          <w:sz w:val="24"/>
          <w:szCs w:val="24"/>
        </w:rPr>
        <w:t xml:space="preserve">-- </w:t>
      </w:r>
      <w:r w:rsidR="00342A91" w:rsidRPr="00085B0D">
        <w:rPr>
          <w:rFonts w:ascii="Helvetica Neue" w:hAnsi="Helvetica Neue" w:cs="Helvetica"/>
          <w:color w:val="auto"/>
          <w:sz w:val="24"/>
          <w:szCs w:val="24"/>
        </w:rPr>
        <w:t xml:space="preserve">So many of the daily experiences of our members provide excellent storylines regarding common experiences. </w:t>
      </w:r>
      <w:r w:rsidRPr="00085B0D">
        <w:rPr>
          <w:rFonts w:ascii="Helvetica Neue" w:hAnsi="Helvetica Neue" w:cs="Helvetica"/>
          <w:color w:val="auto"/>
          <w:sz w:val="24"/>
          <w:szCs w:val="24"/>
        </w:rPr>
        <w:t>London-based TES – one of the largest circulation independent education publications in the world - has invited EI affiliates to participate in their series “Day in the Life” that involves a full-page first-person opportunity for a teacher to share a ‘typical day.’</w:t>
      </w:r>
    </w:p>
    <w:p w14:paraId="5DB10268" w14:textId="77777777" w:rsidR="00602645" w:rsidRPr="00085B0D" w:rsidRDefault="00602645">
      <w:pPr>
        <w:rPr>
          <w:rFonts w:ascii="Helvetica Neue" w:hAnsi="Helvetica Neue" w:cs="Helvetica"/>
          <w:color w:val="auto"/>
          <w:sz w:val="24"/>
          <w:szCs w:val="24"/>
        </w:rPr>
      </w:pPr>
      <w:r w:rsidRPr="00085B0D">
        <w:rPr>
          <w:rFonts w:ascii="Helvetica Neue" w:hAnsi="Helvetica Neue" w:cs="Helvetica"/>
          <w:color w:val="auto"/>
          <w:sz w:val="24"/>
          <w:szCs w:val="24"/>
        </w:rPr>
        <w:tab/>
        <w:t>ComNet Ask: build a bank of stories that we can share, which also builds a bank of “media ready” members to share the challenges and opportunities with the world.</w:t>
      </w:r>
    </w:p>
    <w:p w14:paraId="6AB643C5" w14:textId="77777777" w:rsidR="00075542" w:rsidRPr="00085B0D" w:rsidRDefault="00075542">
      <w:pPr>
        <w:rPr>
          <w:rFonts w:ascii="Helvetica Neue" w:hAnsi="Helvetica Neue" w:cs="Helvetica"/>
          <w:color w:val="auto"/>
          <w:sz w:val="24"/>
          <w:szCs w:val="24"/>
        </w:rPr>
      </w:pPr>
    </w:p>
    <w:p w14:paraId="6D52BD4C" w14:textId="77777777" w:rsidR="00BA4405" w:rsidRPr="00085B0D" w:rsidRDefault="00BA4405">
      <w:pPr>
        <w:rPr>
          <w:rFonts w:ascii="Helvetica Neue" w:hAnsi="Helvetica Neue" w:cs="Helvetica"/>
          <w:color w:val="auto"/>
          <w:sz w:val="24"/>
          <w:szCs w:val="24"/>
        </w:rPr>
      </w:pPr>
      <w:r w:rsidRPr="00085B0D">
        <w:rPr>
          <w:rFonts w:ascii="Helvetica Neue" w:hAnsi="Helvetica Neue" w:cs="Helvetica"/>
          <w:color w:val="auto"/>
          <w:sz w:val="24"/>
          <w:szCs w:val="24"/>
        </w:rPr>
        <w:t>-- S</w:t>
      </w:r>
      <w:r w:rsidR="00075542" w:rsidRPr="00085B0D">
        <w:rPr>
          <w:rFonts w:ascii="Helvetica Neue" w:hAnsi="Helvetica Neue" w:cs="Helvetica"/>
          <w:color w:val="auto"/>
          <w:sz w:val="24"/>
          <w:szCs w:val="24"/>
        </w:rPr>
        <w:t xml:space="preserve">toryline </w:t>
      </w:r>
      <w:r w:rsidRPr="00085B0D">
        <w:rPr>
          <w:rFonts w:ascii="Helvetica Neue" w:hAnsi="Helvetica Neue" w:cs="Helvetica"/>
          <w:color w:val="auto"/>
          <w:sz w:val="24"/>
          <w:szCs w:val="24"/>
        </w:rPr>
        <w:t>brainstorm:</w:t>
      </w:r>
    </w:p>
    <w:p w14:paraId="1A34F98F" w14:textId="4F49D78B" w:rsidR="00075542" w:rsidRPr="00085B0D" w:rsidRDefault="00BA4405">
      <w:pPr>
        <w:rPr>
          <w:rFonts w:ascii="Helvetica Neue" w:hAnsi="Helvetica Neue" w:cs="Helvetica"/>
          <w:color w:val="auto"/>
          <w:sz w:val="24"/>
          <w:szCs w:val="24"/>
        </w:rPr>
      </w:pPr>
      <w:r w:rsidRPr="00085B0D">
        <w:rPr>
          <w:rFonts w:ascii="Helvetica Neue" w:hAnsi="Helvetica Neue" w:cs="Helvetica"/>
          <w:color w:val="auto"/>
          <w:sz w:val="24"/>
          <w:szCs w:val="24"/>
        </w:rPr>
        <w:tab/>
        <w:t xml:space="preserve">Teacher Spending: Obvious </w:t>
      </w:r>
      <w:r w:rsidR="00075542" w:rsidRPr="00085B0D">
        <w:rPr>
          <w:rFonts w:ascii="Helvetica Neue" w:hAnsi="Helvetica Neue" w:cs="Helvetica"/>
          <w:color w:val="auto"/>
          <w:sz w:val="24"/>
          <w:szCs w:val="24"/>
        </w:rPr>
        <w:t>from the presentation by our Belgian colleague</w:t>
      </w:r>
      <w:r w:rsidRPr="00085B0D">
        <w:rPr>
          <w:rFonts w:ascii="Helvetica Neue" w:hAnsi="Helvetica Neue" w:cs="Helvetica"/>
          <w:color w:val="auto"/>
          <w:sz w:val="24"/>
          <w:szCs w:val="24"/>
        </w:rPr>
        <w:t>. Teachers around the world reach into their own pockets and their own family budgets to provide for kids whose families can’</w:t>
      </w:r>
      <w:r w:rsidR="00085B0D">
        <w:rPr>
          <w:rFonts w:ascii="Helvetica Neue" w:hAnsi="Helvetica Neue" w:cs="Helvetica"/>
          <w:color w:val="auto"/>
          <w:sz w:val="24"/>
          <w:szCs w:val="24"/>
        </w:rPr>
        <w:t xml:space="preserve">t provide for them. Provides a </w:t>
      </w:r>
      <w:r w:rsidRPr="00085B0D">
        <w:rPr>
          <w:rFonts w:ascii="Helvetica Neue" w:hAnsi="Helvetica Neue" w:cs="Helvetica"/>
          <w:color w:val="auto"/>
          <w:sz w:val="24"/>
          <w:szCs w:val="24"/>
        </w:rPr>
        <w:t xml:space="preserve">messaging access point for issues like government accountability, inadequate resources, effects of poverty, and the empathy of teachers. </w:t>
      </w:r>
    </w:p>
    <w:p w14:paraId="7D569A9E" w14:textId="77777777" w:rsidR="00BA4405" w:rsidRPr="00085B0D" w:rsidRDefault="00BA4405">
      <w:pPr>
        <w:rPr>
          <w:rFonts w:ascii="Helvetica Neue" w:hAnsi="Helvetica Neue" w:cs="Helvetica"/>
          <w:color w:val="auto"/>
          <w:sz w:val="24"/>
          <w:szCs w:val="24"/>
        </w:rPr>
      </w:pPr>
      <w:r w:rsidRPr="00085B0D">
        <w:rPr>
          <w:rFonts w:ascii="Helvetica Neue" w:hAnsi="Helvetica Neue" w:cs="Helvetica"/>
          <w:color w:val="auto"/>
          <w:sz w:val="24"/>
          <w:szCs w:val="24"/>
        </w:rPr>
        <w:tab/>
        <w:t xml:space="preserve">Nobel Prize: </w:t>
      </w:r>
      <w:r w:rsidR="0041456A" w:rsidRPr="00085B0D">
        <w:rPr>
          <w:rFonts w:ascii="Helvetica Neue" w:hAnsi="Helvetica Neue" w:cs="Helvetica"/>
          <w:color w:val="auto"/>
          <w:sz w:val="24"/>
          <w:szCs w:val="24"/>
        </w:rPr>
        <w:t xml:space="preserve">The annual prize recognizes a variety of achievements, all grounded in </w:t>
      </w:r>
      <w:r w:rsidR="0035284E" w:rsidRPr="00085B0D">
        <w:rPr>
          <w:rFonts w:ascii="Helvetica Neue" w:hAnsi="Helvetica Neue" w:cs="Helvetica"/>
          <w:color w:val="auto"/>
          <w:sz w:val="24"/>
          <w:szCs w:val="24"/>
        </w:rPr>
        <w:t>academic excellence (well, maybe not Bob Dylan…). If each affiliate was to contact the winner(s) in their nation to ask if he or she would be willing to sit for an interview – for web, print, audio, video as available, to discuss a favorite teacher and what they owed the teachers in their lives, it could be a global story, with EI at the hub.</w:t>
      </w:r>
    </w:p>
    <w:p w14:paraId="7E769E06" w14:textId="280239D7" w:rsidR="00BA4405" w:rsidRPr="00085B0D" w:rsidRDefault="008B4311">
      <w:pPr>
        <w:rPr>
          <w:rFonts w:ascii="Helvetica Neue" w:hAnsi="Helvetica Neue" w:cs="Helvetica"/>
          <w:color w:val="auto"/>
          <w:sz w:val="24"/>
          <w:szCs w:val="24"/>
        </w:rPr>
      </w:pPr>
      <w:r w:rsidRPr="00085B0D">
        <w:rPr>
          <w:rFonts w:ascii="Helvetica Neue" w:hAnsi="Helvetica Neue" w:cs="Helvetica"/>
          <w:color w:val="auto"/>
          <w:sz w:val="24"/>
          <w:szCs w:val="24"/>
        </w:rPr>
        <w:tab/>
        <w:t>Special N</w:t>
      </w:r>
      <w:r w:rsidR="00BA4405" w:rsidRPr="00085B0D">
        <w:rPr>
          <w:rFonts w:ascii="Helvetica Neue" w:hAnsi="Helvetica Neue" w:cs="Helvetica"/>
          <w:color w:val="auto"/>
          <w:sz w:val="24"/>
          <w:szCs w:val="24"/>
        </w:rPr>
        <w:t xml:space="preserve">eeds: the professionalism of teachers and the push of their unions to provide individualized attention </w:t>
      </w:r>
      <w:r w:rsidR="00085B0D">
        <w:rPr>
          <w:rFonts w:ascii="Helvetica Neue" w:hAnsi="Helvetica Neue" w:cs="Helvetica"/>
          <w:color w:val="auto"/>
          <w:sz w:val="24"/>
          <w:szCs w:val="24"/>
        </w:rPr>
        <w:t>to special needs students is the right w</w:t>
      </w:r>
      <w:r w:rsidR="00BA4405" w:rsidRPr="00085B0D">
        <w:rPr>
          <w:rFonts w:ascii="Helvetica Neue" w:hAnsi="Helvetica Neue" w:cs="Helvetica"/>
          <w:color w:val="auto"/>
          <w:sz w:val="24"/>
          <w:szCs w:val="24"/>
        </w:rPr>
        <w:t>ay to support this population</w:t>
      </w:r>
      <w:r w:rsidR="00085B0D">
        <w:rPr>
          <w:rFonts w:ascii="Helvetica Neue" w:hAnsi="Helvetica Neue" w:cs="Helvetica"/>
          <w:color w:val="auto"/>
          <w:sz w:val="24"/>
          <w:szCs w:val="24"/>
        </w:rPr>
        <w:t xml:space="preserve"> and show the everyday challenges and successes of our members</w:t>
      </w:r>
      <w:r w:rsidR="00BA4405" w:rsidRPr="00085B0D">
        <w:rPr>
          <w:rFonts w:ascii="Helvetica Neue" w:hAnsi="Helvetica Neue" w:cs="Helvetica"/>
          <w:color w:val="auto"/>
          <w:sz w:val="24"/>
          <w:szCs w:val="24"/>
        </w:rPr>
        <w:t>.</w:t>
      </w:r>
    </w:p>
    <w:p w14:paraId="27994B7C" w14:textId="46EEABA5" w:rsidR="00232B1B" w:rsidRPr="00085B0D" w:rsidRDefault="00232B1B">
      <w:pPr>
        <w:rPr>
          <w:rFonts w:ascii="Helvetica Neue" w:hAnsi="Helvetica Neue" w:cs="Helvetica"/>
          <w:color w:val="auto"/>
          <w:sz w:val="24"/>
          <w:szCs w:val="24"/>
        </w:rPr>
      </w:pPr>
      <w:r w:rsidRPr="00085B0D">
        <w:rPr>
          <w:rFonts w:ascii="Helvetica Neue" w:hAnsi="Helvetica Neue" w:cs="Helvetica"/>
          <w:color w:val="auto"/>
          <w:sz w:val="24"/>
          <w:szCs w:val="24"/>
        </w:rPr>
        <w:tab/>
        <w:t>Shared Values: In an atmosphere of skepticism or anti-unionism, show what being organized means to members</w:t>
      </w:r>
      <w:r w:rsidR="002D4DE4" w:rsidRPr="00085B0D">
        <w:rPr>
          <w:rFonts w:ascii="Helvetica Neue" w:hAnsi="Helvetica Neue" w:cs="Helvetica"/>
          <w:color w:val="auto"/>
          <w:sz w:val="24"/>
          <w:szCs w:val="24"/>
        </w:rPr>
        <w:t>,</w:t>
      </w:r>
      <w:r w:rsidRPr="00085B0D">
        <w:rPr>
          <w:rFonts w:ascii="Helvetica Neue" w:hAnsi="Helvetica Neue" w:cs="Helvetica"/>
          <w:color w:val="auto"/>
          <w:sz w:val="24"/>
          <w:szCs w:val="24"/>
        </w:rPr>
        <w:t xml:space="preserve"> students, families, communities in terms of resources, pay, working conditions, pensions; improvement of lives</w:t>
      </w:r>
      <w:r w:rsidR="005903E7" w:rsidRPr="00085B0D">
        <w:rPr>
          <w:rFonts w:ascii="Helvetica Neue" w:hAnsi="Helvetica Neue" w:cs="Helvetica"/>
          <w:color w:val="auto"/>
          <w:sz w:val="24"/>
          <w:szCs w:val="24"/>
        </w:rPr>
        <w:t>. Show and/or introduce audiences to the notion that unionism is a key booster of quality of life and the quality of education, and no one, especially those in the teaching profession, should take that for granted.</w:t>
      </w:r>
    </w:p>
    <w:p w14:paraId="3EF19EE7" w14:textId="77777777" w:rsidR="00BA4405" w:rsidRPr="00085B0D" w:rsidRDefault="00BA4405">
      <w:pPr>
        <w:rPr>
          <w:rFonts w:ascii="Helvetica Neue" w:hAnsi="Helvetica Neue" w:cs="Helvetica"/>
          <w:color w:val="auto"/>
          <w:sz w:val="24"/>
          <w:szCs w:val="24"/>
        </w:rPr>
      </w:pPr>
      <w:r w:rsidRPr="00085B0D">
        <w:rPr>
          <w:rFonts w:ascii="Helvetica Neue" w:hAnsi="Helvetica Neue" w:cs="Helvetica"/>
          <w:color w:val="auto"/>
          <w:sz w:val="24"/>
          <w:szCs w:val="24"/>
        </w:rPr>
        <w:tab/>
        <w:t xml:space="preserve">First Day-Last Day: </w:t>
      </w:r>
      <w:r w:rsidR="00232B1B" w:rsidRPr="00085B0D">
        <w:rPr>
          <w:rFonts w:ascii="Helvetica Neue" w:hAnsi="Helvetica Neue" w:cs="Helvetica"/>
          <w:color w:val="auto"/>
          <w:sz w:val="24"/>
          <w:szCs w:val="24"/>
        </w:rPr>
        <w:t xml:space="preserve">Juxtapose teachers at the beginning and </w:t>
      </w:r>
    </w:p>
    <w:p w14:paraId="5669C900" w14:textId="77777777" w:rsidR="00602645" w:rsidRPr="00085B0D" w:rsidRDefault="00232B1B">
      <w:pPr>
        <w:rPr>
          <w:rFonts w:ascii="Helvetica Neue" w:hAnsi="Helvetica Neue" w:cs="Helvetica"/>
          <w:color w:val="auto"/>
          <w:sz w:val="24"/>
          <w:szCs w:val="24"/>
        </w:rPr>
      </w:pPr>
      <w:r w:rsidRPr="00085B0D">
        <w:rPr>
          <w:rFonts w:ascii="Helvetica Neue" w:hAnsi="Helvetica Neue" w:cs="Helvetica"/>
          <w:color w:val="auto"/>
          <w:sz w:val="24"/>
          <w:szCs w:val="24"/>
        </w:rPr>
        <w:lastRenderedPageBreak/>
        <w:t>end of their careers and what lessons one has for the other, how things have changed. Broadens the audience for the issues of education “now” by having those who recall education “then” understand what the younger generation faces.</w:t>
      </w:r>
    </w:p>
    <w:p w14:paraId="3350F0F9" w14:textId="77777777" w:rsidR="00232B1B" w:rsidRPr="00085B0D" w:rsidRDefault="008B4311">
      <w:pPr>
        <w:rPr>
          <w:rFonts w:ascii="Helvetica Neue" w:hAnsi="Helvetica Neue" w:cs="Helvetica"/>
          <w:color w:val="auto"/>
          <w:sz w:val="24"/>
          <w:szCs w:val="24"/>
        </w:rPr>
      </w:pPr>
      <w:r w:rsidRPr="00085B0D">
        <w:rPr>
          <w:rFonts w:ascii="Helvetica Neue" w:hAnsi="Helvetica Neue" w:cs="Helvetica"/>
          <w:color w:val="auto"/>
          <w:sz w:val="24"/>
          <w:szCs w:val="24"/>
        </w:rPr>
        <w:tab/>
        <w:t>Five-Year Itch: The impetus to leave the profession as a young teacher seems to come at the five-year mark for many of our members. Examining this could be a shared research project and addressing it could involve tips and special projects that could be shared across unions.</w:t>
      </w:r>
    </w:p>
    <w:p w14:paraId="4339507B" w14:textId="04C82588" w:rsidR="008B4311" w:rsidRPr="00085B0D" w:rsidRDefault="008B4311">
      <w:pPr>
        <w:rPr>
          <w:rFonts w:ascii="Helvetica Neue" w:hAnsi="Helvetica Neue" w:cs="Helvetica"/>
          <w:color w:val="auto"/>
          <w:sz w:val="24"/>
          <w:szCs w:val="24"/>
        </w:rPr>
      </w:pPr>
      <w:r w:rsidRPr="00085B0D">
        <w:rPr>
          <w:rFonts w:ascii="Helvetica Neue" w:hAnsi="Helvetica Neue" w:cs="Helvetica"/>
          <w:color w:val="auto"/>
          <w:sz w:val="24"/>
          <w:szCs w:val="24"/>
        </w:rPr>
        <w:tab/>
        <w:t xml:space="preserve">Pedagogical Experiences: How many different ways are there to teach similar subjects to similar age groups or to deal with issues like classroom management or technology. </w:t>
      </w:r>
      <w:r w:rsidR="002D4DE4" w:rsidRPr="00085B0D">
        <w:rPr>
          <w:rFonts w:ascii="Helvetica Neue" w:hAnsi="Helvetica Neue" w:cs="Helvetica"/>
          <w:color w:val="auto"/>
          <w:sz w:val="24"/>
          <w:szCs w:val="24"/>
        </w:rPr>
        <w:t>Th</w:t>
      </w:r>
      <w:r w:rsidR="002D4DE4">
        <w:rPr>
          <w:rFonts w:ascii="Helvetica Neue" w:hAnsi="Helvetica Neue" w:cs="Helvetica"/>
          <w:color w:val="auto"/>
          <w:sz w:val="24"/>
          <w:szCs w:val="24"/>
        </w:rPr>
        <w:t xml:space="preserve">is could be an early use of </w:t>
      </w:r>
      <w:r w:rsidR="002D4DE4" w:rsidRPr="00085B0D">
        <w:rPr>
          <w:rFonts w:ascii="Helvetica Neue" w:hAnsi="Helvetica Neue" w:cs="Helvetica"/>
          <w:color w:val="auto"/>
          <w:sz w:val="24"/>
          <w:szCs w:val="24"/>
        </w:rPr>
        <w:t>TEN Global.</w:t>
      </w:r>
    </w:p>
    <w:p w14:paraId="66E76754" w14:textId="77777777" w:rsidR="005903E7" w:rsidRPr="00085B0D" w:rsidRDefault="005903E7">
      <w:pPr>
        <w:rPr>
          <w:rFonts w:ascii="Helvetica Neue" w:hAnsi="Helvetica Neue" w:cs="Helvetica"/>
          <w:color w:val="auto"/>
          <w:sz w:val="24"/>
          <w:szCs w:val="24"/>
        </w:rPr>
      </w:pPr>
    </w:p>
    <w:p w14:paraId="5673F906" w14:textId="1D6B27A4" w:rsidR="005903E7" w:rsidRPr="00085B0D" w:rsidRDefault="005903E7">
      <w:pPr>
        <w:rPr>
          <w:rFonts w:ascii="Helvetica Neue" w:hAnsi="Helvetica Neue" w:cs="Helvetica"/>
          <w:color w:val="auto"/>
          <w:sz w:val="24"/>
          <w:szCs w:val="24"/>
        </w:rPr>
      </w:pPr>
      <w:r w:rsidRPr="00085B0D">
        <w:rPr>
          <w:rFonts w:ascii="Helvetica Neue" w:hAnsi="Helvetica Neue" w:cs="Helvetica"/>
          <w:color w:val="auto"/>
          <w:sz w:val="24"/>
          <w:szCs w:val="24"/>
        </w:rPr>
        <w:t xml:space="preserve">The longest discussion focused on a virtual hijacking of World Teacher Day, freeing it from UNESCO, replacing the “happy talk, hug-a-teacher” vibe with a strong advocacy of the professionalism of teachers and the value of their unions. Teacher Day can become a recruitment </w:t>
      </w:r>
      <w:r w:rsidR="00E06991">
        <w:rPr>
          <w:rFonts w:ascii="Helvetica Neue" w:hAnsi="Helvetica Neue" w:cs="Helvetica"/>
          <w:color w:val="auto"/>
          <w:sz w:val="24"/>
          <w:szCs w:val="24"/>
        </w:rPr>
        <w:t xml:space="preserve">tool </w:t>
      </w:r>
      <w:r w:rsidRPr="00085B0D">
        <w:rPr>
          <w:rFonts w:ascii="Helvetica Neue" w:hAnsi="Helvetica Neue" w:cs="Helvetica"/>
          <w:color w:val="auto"/>
          <w:sz w:val="24"/>
          <w:szCs w:val="24"/>
        </w:rPr>
        <w:t>for activism in a challenging era of growing right-wing pressures, persistent global poverty and lack of government accountability and funding of education. The slogan was mentioned, “When a teacher is fighting, he’s also teaching.” ComNet should make this a recommendation and position teachers on this media-focused day as advocates for social justice</w:t>
      </w:r>
      <w:r w:rsidR="004849E9" w:rsidRPr="00085B0D">
        <w:rPr>
          <w:rFonts w:ascii="Helvetica Neue" w:hAnsi="Helvetica Neue" w:cs="Helvetica"/>
          <w:color w:val="auto"/>
          <w:sz w:val="24"/>
          <w:szCs w:val="24"/>
        </w:rPr>
        <w:t>, standing up for their students and communities against things like defunding and privatization.</w:t>
      </w:r>
    </w:p>
    <w:p w14:paraId="08D1583A" w14:textId="77777777" w:rsidR="00232B1B" w:rsidRPr="00085B0D" w:rsidRDefault="00232B1B">
      <w:pPr>
        <w:rPr>
          <w:rFonts w:ascii="Helvetica Neue" w:hAnsi="Helvetica Neue" w:cs="Helvetica"/>
          <w:color w:val="auto"/>
          <w:sz w:val="24"/>
          <w:szCs w:val="24"/>
        </w:rPr>
      </w:pPr>
    </w:p>
    <w:p w14:paraId="62325EDE" w14:textId="77777777" w:rsidR="00BA4405" w:rsidRPr="00085B0D" w:rsidRDefault="00BA4405">
      <w:pPr>
        <w:rPr>
          <w:rFonts w:ascii="Helvetica Neue" w:hAnsi="Helvetica Neue" w:cs="Helvetica"/>
          <w:color w:val="auto"/>
          <w:sz w:val="24"/>
          <w:szCs w:val="24"/>
        </w:rPr>
      </w:pPr>
      <w:r w:rsidRPr="00085B0D">
        <w:rPr>
          <w:rFonts w:ascii="Helvetica Neue" w:hAnsi="Helvetica Neue" w:cs="Helvetica"/>
          <w:color w:val="auto"/>
          <w:sz w:val="24"/>
          <w:szCs w:val="24"/>
        </w:rPr>
        <w:t>Critical steps:</w:t>
      </w:r>
    </w:p>
    <w:p w14:paraId="416E5486" w14:textId="77777777" w:rsidR="00BA4405" w:rsidRPr="00085B0D" w:rsidRDefault="00BA4405">
      <w:pPr>
        <w:rPr>
          <w:rFonts w:ascii="Helvetica Neue" w:hAnsi="Helvetica Neue" w:cs="Helvetica"/>
          <w:color w:val="auto"/>
          <w:sz w:val="24"/>
          <w:szCs w:val="24"/>
        </w:rPr>
      </w:pPr>
      <w:r w:rsidRPr="00085B0D">
        <w:rPr>
          <w:rFonts w:ascii="Helvetica Neue" w:hAnsi="Helvetica Neue" w:cs="Helvetica"/>
          <w:color w:val="auto"/>
          <w:sz w:val="24"/>
          <w:szCs w:val="24"/>
        </w:rPr>
        <w:tab/>
        <w:t>Persuade leaders</w:t>
      </w:r>
      <w:r w:rsidR="008B4311" w:rsidRPr="00085B0D">
        <w:rPr>
          <w:rFonts w:ascii="Helvetica Neue" w:hAnsi="Helvetica Neue" w:cs="Helvetica"/>
          <w:color w:val="auto"/>
          <w:sz w:val="24"/>
          <w:szCs w:val="24"/>
        </w:rPr>
        <w:t xml:space="preserve">: Without the active agreement and participation of staff and political leadership to move projects forward, Comms staff does not have the ability to involve members directly in international activity. And often, the activities of Comms are non-traditional, attempting to ‘cut through the clutter’ of media and persuasion with </w:t>
      </w:r>
      <w:r w:rsidR="0041456A" w:rsidRPr="00085B0D">
        <w:rPr>
          <w:rFonts w:ascii="Helvetica Neue" w:hAnsi="Helvetica Neue" w:cs="Helvetica"/>
          <w:color w:val="auto"/>
          <w:sz w:val="24"/>
          <w:szCs w:val="24"/>
        </w:rPr>
        <w:t>unfamiliar or even uncomfortable work, especially that involving humor (Like a Swede)</w:t>
      </w:r>
    </w:p>
    <w:p w14:paraId="6C44558A" w14:textId="39764491" w:rsidR="00240431" w:rsidRPr="00085B0D" w:rsidRDefault="00240431">
      <w:pPr>
        <w:rPr>
          <w:rFonts w:ascii="Helvetica Neue" w:hAnsi="Helvetica Neue" w:cs="Helvetica"/>
          <w:color w:val="auto"/>
          <w:sz w:val="24"/>
          <w:szCs w:val="24"/>
        </w:rPr>
      </w:pPr>
      <w:r w:rsidRPr="00085B0D">
        <w:rPr>
          <w:rFonts w:ascii="Helvetica Neue" w:hAnsi="Helvetica Neue" w:cs="Helvetica"/>
          <w:color w:val="auto"/>
          <w:sz w:val="24"/>
          <w:szCs w:val="24"/>
        </w:rPr>
        <w:tab/>
        <w:t>Develop capacity to conduct online surveys</w:t>
      </w:r>
      <w:r w:rsidR="00E06991">
        <w:rPr>
          <w:rFonts w:ascii="Helvetica Neue" w:hAnsi="Helvetica Neue" w:cs="Helvetica"/>
          <w:color w:val="auto"/>
          <w:sz w:val="24"/>
          <w:szCs w:val="24"/>
        </w:rPr>
        <w:t xml:space="preserve"> and e</w:t>
      </w:r>
      <w:r w:rsidR="00E06991" w:rsidRPr="00085B0D">
        <w:rPr>
          <w:rFonts w:ascii="Helvetica Neue" w:hAnsi="Helvetica Neue" w:cs="Helvetica"/>
          <w:color w:val="auto"/>
          <w:sz w:val="24"/>
          <w:szCs w:val="24"/>
        </w:rPr>
        <w:t>stablish panels of members who can respond to surveys; people always willing to answer some quick questions (a qualitative survey)</w:t>
      </w:r>
    </w:p>
    <w:p w14:paraId="40AD6568" w14:textId="77777777" w:rsidR="00BA4405" w:rsidRPr="00085B0D" w:rsidRDefault="00BA4405">
      <w:pPr>
        <w:rPr>
          <w:rFonts w:ascii="Helvetica Neue" w:hAnsi="Helvetica Neue" w:cs="Helvetica"/>
          <w:color w:val="auto"/>
          <w:sz w:val="24"/>
          <w:szCs w:val="24"/>
        </w:rPr>
      </w:pPr>
      <w:r w:rsidRPr="00085B0D">
        <w:rPr>
          <w:rFonts w:ascii="Helvetica Neue" w:hAnsi="Helvetica Neue" w:cs="Helvetica"/>
          <w:color w:val="auto"/>
          <w:sz w:val="24"/>
          <w:szCs w:val="24"/>
        </w:rPr>
        <w:tab/>
        <w:t>Find/develop people who can talk to the media</w:t>
      </w:r>
      <w:r w:rsidR="0041456A" w:rsidRPr="00085B0D">
        <w:rPr>
          <w:rFonts w:ascii="Helvetica Neue" w:hAnsi="Helvetica Neue" w:cs="Helvetica"/>
          <w:color w:val="auto"/>
          <w:sz w:val="24"/>
          <w:szCs w:val="24"/>
        </w:rPr>
        <w:t>: All of our unions need members who can speak to the media about their work and the value of the organization. Much of the credibility of Comms staff can come from the link they provide between media and the rank and file.</w:t>
      </w:r>
    </w:p>
    <w:p w14:paraId="438DE262" w14:textId="54EF1AF7" w:rsidR="00240431" w:rsidRPr="00085B0D" w:rsidRDefault="00240431">
      <w:pPr>
        <w:rPr>
          <w:rFonts w:ascii="Helvetica Neue" w:hAnsi="Helvetica Neue" w:cs="Helvetica"/>
          <w:color w:val="auto"/>
          <w:sz w:val="24"/>
          <w:szCs w:val="24"/>
        </w:rPr>
      </w:pPr>
      <w:r w:rsidRPr="00085B0D">
        <w:rPr>
          <w:rFonts w:ascii="Helvetica Neue" w:hAnsi="Helvetica Neue" w:cs="Helvetica"/>
          <w:color w:val="auto"/>
          <w:sz w:val="24"/>
          <w:szCs w:val="24"/>
        </w:rPr>
        <w:tab/>
        <w:t>Develop key media contacts for exclusives</w:t>
      </w:r>
    </w:p>
    <w:p w14:paraId="73EA51E4" w14:textId="3B28C506" w:rsidR="00240431" w:rsidRPr="00085B0D" w:rsidRDefault="00240431">
      <w:pPr>
        <w:rPr>
          <w:rFonts w:ascii="Helvetica Neue" w:hAnsi="Helvetica Neue" w:cs="Helvetica"/>
          <w:color w:val="auto"/>
          <w:sz w:val="24"/>
          <w:szCs w:val="24"/>
        </w:rPr>
      </w:pPr>
      <w:r w:rsidRPr="00085B0D">
        <w:rPr>
          <w:rFonts w:ascii="Helvetica Neue" w:hAnsi="Helvetica Neue" w:cs="Helvetica"/>
          <w:color w:val="auto"/>
          <w:sz w:val="24"/>
          <w:szCs w:val="24"/>
        </w:rPr>
        <w:tab/>
      </w:r>
    </w:p>
    <w:p w14:paraId="7F7B3920" w14:textId="2E7FE0D5" w:rsidR="004849E9" w:rsidRPr="00085B0D" w:rsidRDefault="004849E9">
      <w:pPr>
        <w:rPr>
          <w:rFonts w:ascii="Helvetica Neue" w:hAnsi="Helvetica Neue" w:cs="Helvetica"/>
          <w:color w:val="auto"/>
          <w:sz w:val="24"/>
          <w:szCs w:val="24"/>
        </w:rPr>
      </w:pPr>
      <w:r w:rsidRPr="00085B0D">
        <w:rPr>
          <w:rFonts w:ascii="Helvetica Neue" w:hAnsi="Helvetica Neue" w:cs="Helvetica"/>
          <w:color w:val="auto"/>
          <w:sz w:val="24"/>
          <w:szCs w:val="24"/>
        </w:rPr>
        <w:t>Tools:</w:t>
      </w:r>
    </w:p>
    <w:p w14:paraId="354B8D7E" w14:textId="45FC20F1" w:rsidR="004849E9" w:rsidRPr="00085B0D" w:rsidRDefault="004849E9">
      <w:pPr>
        <w:rPr>
          <w:rFonts w:ascii="Helvetica Neue" w:hAnsi="Helvetica Neue" w:cs="Helvetica"/>
          <w:color w:val="auto"/>
          <w:sz w:val="24"/>
          <w:szCs w:val="24"/>
        </w:rPr>
      </w:pPr>
      <w:r w:rsidRPr="00085B0D">
        <w:rPr>
          <w:rFonts w:ascii="Helvetica Neue" w:hAnsi="Helvetica Neue" w:cs="Helvetica"/>
          <w:color w:val="auto"/>
          <w:sz w:val="24"/>
          <w:szCs w:val="24"/>
        </w:rPr>
        <w:tab/>
        <w:t>WhatsApp – widely available</w:t>
      </w:r>
    </w:p>
    <w:p w14:paraId="567AF454" w14:textId="38E234F5" w:rsidR="004849E9" w:rsidRPr="00085B0D" w:rsidRDefault="004849E9">
      <w:pPr>
        <w:rPr>
          <w:rFonts w:ascii="Helvetica Neue" w:hAnsi="Helvetica Neue" w:cs="Helvetica"/>
          <w:color w:val="auto"/>
          <w:sz w:val="24"/>
          <w:szCs w:val="24"/>
        </w:rPr>
      </w:pPr>
      <w:r w:rsidRPr="00085B0D">
        <w:rPr>
          <w:rFonts w:ascii="Helvetica Neue" w:hAnsi="Helvetica Neue" w:cs="Helvetica"/>
          <w:color w:val="auto"/>
          <w:sz w:val="24"/>
          <w:szCs w:val="24"/>
        </w:rPr>
        <w:tab/>
        <w:t>Social Media</w:t>
      </w:r>
    </w:p>
    <w:p w14:paraId="7488A300" w14:textId="49C1BFDA" w:rsidR="004849E9" w:rsidRPr="00085B0D" w:rsidRDefault="004849E9">
      <w:pPr>
        <w:rPr>
          <w:rFonts w:ascii="Helvetica Neue" w:hAnsi="Helvetica Neue" w:cs="Helvetica"/>
          <w:color w:val="auto"/>
          <w:sz w:val="24"/>
          <w:szCs w:val="24"/>
        </w:rPr>
      </w:pPr>
      <w:r w:rsidRPr="00085B0D">
        <w:rPr>
          <w:rFonts w:ascii="Helvetica Neue" w:hAnsi="Helvetica Neue" w:cs="Helvetica"/>
          <w:color w:val="auto"/>
          <w:sz w:val="24"/>
          <w:szCs w:val="24"/>
        </w:rPr>
        <w:tab/>
        <w:t>Online Surveys and releases of results</w:t>
      </w:r>
    </w:p>
    <w:p w14:paraId="59165B84" w14:textId="322C5F49" w:rsidR="004849E9" w:rsidRPr="00085B0D" w:rsidRDefault="004849E9">
      <w:pPr>
        <w:rPr>
          <w:rFonts w:ascii="Helvetica Neue" w:hAnsi="Helvetica Neue" w:cs="Helvetica"/>
          <w:color w:val="auto"/>
          <w:sz w:val="24"/>
          <w:szCs w:val="24"/>
        </w:rPr>
      </w:pPr>
      <w:r w:rsidRPr="00085B0D">
        <w:rPr>
          <w:rFonts w:ascii="Helvetica Neue" w:hAnsi="Helvetica Neue" w:cs="Helvetica"/>
          <w:color w:val="auto"/>
          <w:sz w:val="24"/>
          <w:szCs w:val="24"/>
        </w:rPr>
        <w:tab/>
        <w:t>Paper Surveys in Meetings</w:t>
      </w:r>
    </w:p>
    <w:p w14:paraId="28E9F36D" w14:textId="6B504052" w:rsidR="004849E9" w:rsidRPr="00085B0D" w:rsidRDefault="004849E9">
      <w:pPr>
        <w:rPr>
          <w:rFonts w:ascii="Helvetica Neue" w:hAnsi="Helvetica Neue" w:cs="Helvetica"/>
          <w:color w:val="auto"/>
          <w:sz w:val="24"/>
          <w:szCs w:val="24"/>
        </w:rPr>
      </w:pPr>
      <w:r w:rsidRPr="00085B0D">
        <w:rPr>
          <w:rFonts w:ascii="Helvetica Neue" w:hAnsi="Helvetica Neue" w:cs="Helvetica"/>
          <w:color w:val="auto"/>
          <w:sz w:val="24"/>
          <w:szCs w:val="24"/>
        </w:rPr>
        <w:tab/>
        <w:t>Humor</w:t>
      </w:r>
    </w:p>
    <w:p w14:paraId="5718209F" w14:textId="77777777" w:rsidR="00602645" w:rsidRPr="00085B0D" w:rsidRDefault="00602645">
      <w:pPr>
        <w:rPr>
          <w:rFonts w:ascii="Helvetica Neue" w:hAnsi="Helvetica Neue" w:cs="Helvetica"/>
          <w:color w:val="auto"/>
          <w:sz w:val="24"/>
          <w:szCs w:val="24"/>
        </w:rPr>
      </w:pPr>
    </w:p>
    <w:p w14:paraId="3A2F16B5" w14:textId="11F6C5A5" w:rsidR="00342A91" w:rsidRPr="00085B0D" w:rsidRDefault="00240431">
      <w:pPr>
        <w:rPr>
          <w:rFonts w:ascii="Helvetica Neue" w:hAnsi="Helvetica Neue" w:cs="Helvetica"/>
          <w:color w:val="auto"/>
          <w:sz w:val="24"/>
          <w:szCs w:val="24"/>
        </w:rPr>
      </w:pPr>
      <w:r w:rsidRPr="00085B0D">
        <w:rPr>
          <w:rFonts w:ascii="Helvetica Neue" w:hAnsi="Helvetica Neue" w:cs="Helvetica"/>
          <w:color w:val="auto"/>
          <w:sz w:val="24"/>
          <w:szCs w:val="24"/>
        </w:rPr>
        <w:t>N</w:t>
      </w:r>
      <w:r w:rsidR="00E06991">
        <w:rPr>
          <w:rFonts w:ascii="Helvetica Neue" w:hAnsi="Helvetica Neue" w:cs="Helvetica"/>
          <w:color w:val="auto"/>
          <w:sz w:val="24"/>
          <w:szCs w:val="24"/>
        </w:rPr>
        <w:t>eeded:</w:t>
      </w:r>
    </w:p>
    <w:p w14:paraId="3B86E982" w14:textId="123E0304" w:rsidR="00342A91" w:rsidRPr="00085B0D" w:rsidRDefault="00E06991">
      <w:pPr>
        <w:rPr>
          <w:rFonts w:ascii="Helvetica Neue" w:hAnsi="Helvetica Neue"/>
          <w:sz w:val="24"/>
          <w:szCs w:val="24"/>
        </w:rPr>
      </w:pPr>
      <w:r>
        <w:rPr>
          <w:rFonts w:ascii="Helvetica Neue" w:hAnsi="Helvetica Neue" w:cs="Helvetica"/>
          <w:color w:val="auto"/>
          <w:sz w:val="24"/>
          <w:szCs w:val="24"/>
        </w:rPr>
        <w:tab/>
      </w:r>
      <w:r w:rsidR="00240431" w:rsidRPr="00085B0D">
        <w:rPr>
          <w:rFonts w:ascii="Helvetica Neue" w:hAnsi="Helvetica Neue" w:cs="Helvetica"/>
          <w:color w:val="auto"/>
          <w:sz w:val="24"/>
          <w:szCs w:val="24"/>
        </w:rPr>
        <w:t xml:space="preserve">We must build the capacity of our communications efforts beyond what leaders say. </w:t>
      </w:r>
      <w:r w:rsidR="00342A91" w:rsidRPr="00085B0D">
        <w:rPr>
          <w:rFonts w:ascii="Helvetica Neue" w:hAnsi="Helvetica Neue" w:cs="Helvetica"/>
          <w:color w:val="auto"/>
          <w:sz w:val="24"/>
          <w:szCs w:val="24"/>
        </w:rPr>
        <w:t>Story bank/member bank</w:t>
      </w:r>
      <w:r w:rsidR="00240431" w:rsidRPr="00085B0D">
        <w:rPr>
          <w:rFonts w:ascii="Helvetica Neue" w:hAnsi="Helvetica Neue" w:cs="Helvetica"/>
          <w:color w:val="auto"/>
          <w:sz w:val="24"/>
          <w:szCs w:val="24"/>
        </w:rPr>
        <w:t xml:space="preserve">: we can’t share stories we don’t have. We need to be more connected to members. Teachers need to be brought to meetings of the unions, not only leaders. They need to be exposed to the union and the Comms opportunities through workshops. Teachers make the leaders’ message stronger. This isn’t easy – must be part of the persuasion effort with leaders. </w:t>
      </w:r>
    </w:p>
    <w:sectPr w:rsidR="00342A91" w:rsidRPr="00085B0D" w:rsidSect="000B0B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45"/>
    <w:rsid w:val="00075542"/>
    <w:rsid w:val="00085B0D"/>
    <w:rsid w:val="000B0B33"/>
    <w:rsid w:val="00232B1B"/>
    <w:rsid w:val="00240431"/>
    <w:rsid w:val="002D4DE4"/>
    <w:rsid w:val="00342A91"/>
    <w:rsid w:val="0035284E"/>
    <w:rsid w:val="0041456A"/>
    <w:rsid w:val="004849E9"/>
    <w:rsid w:val="005903E7"/>
    <w:rsid w:val="00602645"/>
    <w:rsid w:val="008B4311"/>
    <w:rsid w:val="00BA4405"/>
    <w:rsid w:val="00E06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4A6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2.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F5D6D0AA-8F8E-4807-A88C-BE9DD06CC633}"/>
</file>

<file path=customXml/itemProps2.xml><?xml version="1.0" encoding="utf-8"?>
<ds:datastoreItem xmlns:ds="http://schemas.openxmlformats.org/officeDocument/2006/customXml" ds:itemID="{24A150CC-C1FF-4ACA-B73C-A866CD71D61E}"/>
</file>

<file path=customXml/itemProps3.xml><?xml version="1.0" encoding="utf-8"?>
<ds:datastoreItem xmlns:ds="http://schemas.openxmlformats.org/officeDocument/2006/customXml" ds:itemID="{2E04013D-89AD-4345-BE43-4638B8A35450}"/>
</file>

<file path=customXml/itemProps4.xml><?xml version="1.0" encoding="utf-8"?>
<ds:datastoreItem xmlns:ds="http://schemas.openxmlformats.org/officeDocument/2006/customXml" ds:itemID="{29056CB9-3285-4C86-B0D5-BACF071EC239}"/>
</file>

<file path=docProps/app.xml><?xml version="1.0" encoding="utf-8"?>
<Properties xmlns="http://schemas.openxmlformats.org/officeDocument/2006/extended-properties" xmlns:vt="http://schemas.openxmlformats.org/officeDocument/2006/docPropsVTypes">
  <Template>Normal.dotm</Template>
  <TotalTime>78</TotalTime>
  <Pages>3</Pages>
  <Words>794</Words>
  <Characters>4861</Characters>
  <Application>Microsoft Macintosh Word</Application>
  <DocSecurity>0</DocSecurity>
  <Lines>99</Lines>
  <Paragraphs>76</Paragraphs>
  <ScaleCrop>false</ScaleCrop>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 Snider</dc:creator>
  <cp:keywords/>
  <dc:description/>
  <cp:lastModifiedBy>Richard S. Snider</cp:lastModifiedBy>
  <cp:revision>6</cp:revision>
  <dcterms:created xsi:type="dcterms:W3CDTF">2016-12-13T17:38:00Z</dcterms:created>
  <dcterms:modified xsi:type="dcterms:W3CDTF">2016-12-13T20:59:00Z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