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9" w:rsidRDefault="00252BF5" w:rsidP="00252BF5">
      <w:pPr>
        <w:jc w:val="center"/>
        <w:rPr>
          <w:b/>
        </w:rPr>
      </w:pPr>
      <w:r w:rsidRPr="00252BF5">
        <w:rPr>
          <w:b/>
        </w:rPr>
        <w:t>El derecho a la participación y la representación política de las mujeres</w:t>
      </w:r>
    </w:p>
    <w:p w:rsidR="00252BF5" w:rsidRDefault="00252BF5" w:rsidP="00252BF5">
      <w:pPr>
        <w:jc w:val="both"/>
        <w:rPr>
          <w:b/>
        </w:rPr>
      </w:pPr>
      <w:r>
        <w:rPr>
          <w:b/>
        </w:rPr>
        <w:t xml:space="preserve">Pese a los avances que el movimiento de las mujeres en el mundo ha logrado en relación con sus derechos civiles y políticos, podemos afirmar que siguen existiendo desafíos serios para la participación plena y equitativa de las mujeres en los puestos de representación plena y equitativa de las mujeres en los puestos de representación y de toma de decisiones, que van desde los estereotipos negativos que subyacen en la cultura patriarcal sobre el liderazgo de las mujeres, la falta de compromisos por parte de los partidos y movimientos políticos para garantizar y una cuota de participación, el financiamiento inadecuado para su real y efectiva incursión en los contenidos electorales, la poca capacitación de las candidatas en los asuntos públicos y de gobierno y los altos niveles de violencia e intimidación contras las mujeres que se desempeñan en cargos públicos. </w:t>
      </w:r>
    </w:p>
    <w:p w:rsidR="00252BF5" w:rsidRDefault="000D6351" w:rsidP="00252BF5">
      <w:pPr>
        <w:jc w:val="both"/>
        <w:rPr>
          <w:b/>
        </w:rPr>
      </w:pPr>
      <w:r>
        <w:rPr>
          <w:b/>
        </w:rPr>
        <w:t xml:space="preserve">Los espacios de poder no se limitan ni se reducen a la vida política, pero es en donde emblemáticamente se </w:t>
      </w:r>
      <w:r w:rsidRPr="00CB2B28">
        <w:rPr>
          <w:b/>
        </w:rPr>
        <w:t>traducen. Generan políticas públicas que impacta</w:t>
      </w:r>
      <w:r w:rsidR="00CB2B28" w:rsidRPr="00CB2B28">
        <w:rPr>
          <w:b/>
        </w:rPr>
        <w:t>n lo cotidiano.</w:t>
      </w:r>
    </w:p>
    <w:p w:rsidR="000D6351" w:rsidRDefault="000D6351" w:rsidP="00252BF5">
      <w:pPr>
        <w:jc w:val="both"/>
        <w:rPr>
          <w:b/>
        </w:rPr>
      </w:pPr>
      <w:r>
        <w:rPr>
          <w:b/>
        </w:rPr>
        <w:t xml:space="preserve">En política se pierde o se gana. Pero participar en política siempre empodera a quien lo hace. Las mujeres como militantes políticas defendiendo la participación de las mujeres en los partidos y movimientos, ya sean como militantes o como aliadas o interlocutoras. </w:t>
      </w:r>
    </w:p>
    <w:p w:rsidR="000D6351" w:rsidRDefault="000D6351" w:rsidP="00252BF5">
      <w:pPr>
        <w:jc w:val="both"/>
        <w:rPr>
          <w:b/>
        </w:rPr>
      </w:pPr>
      <w:r>
        <w:rPr>
          <w:b/>
        </w:rPr>
        <w:t xml:space="preserve">Es necesario buscar y estrechar alianzas con el movimiento de mujeres, con el feminismo para avanzar en el posicionamiento de los derechos de las mujeres. </w:t>
      </w:r>
    </w:p>
    <w:p w:rsidR="000D6351" w:rsidRDefault="000D6351" w:rsidP="00252BF5">
      <w:pPr>
        <w:jc w:val="both"/>
        <w:rPr>
          <w:b/>
        </w:rPr>
      </w:pPr>
      <w:r>
        <w:rPr>
          <w:b/>
        </w:rPr>
        <w:t>Las mujeres aún tenemos una agenda pendiente en:</w:t>
      </w:r>
    </w:p>
    <w:p w:rsidR="000D6351" w:rsidRPr="000D6351" w:rsidRDefault="000D6351" w:rsidP="000D635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Educación.</w:t>
      </w:r>
    </w:p>
    <w:p w:rsidR="000D6351" w:rsidRDefault="000D6351" w:rsidP="000D6351">
      <w:pPr>
        <w:pStyle w:val="Prrafodelista"/>
        <w:numPr>
          <w:ilvl w:val="0"/>
          <w:numId w:val="1"/>
        </w:numPr>
        <w:jc w:val="both"/>
        <w:rPr>
          <w:b/>
        </w:rPr>
      </w:pPr>
      <w:r w:rsidRPr="000D6351">
        <w:rPr>
          <w:b/>
        </w:rPr>
        <w:t>Independencia económica</w:t>
      </w:r>
      <w:r>
        <w:rPr>
          <w:b/>
        </w:rPr>
        <w:t>.</w:t>
      </w:r>
    </w:p>
    <w:p w:rsidR="000D6351" w:rsidRDefault="000D6351" w:rsidP="000D635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Los derechos sexuales y reproductivos. </w:t>
      </w:r>
    </w:p>
    <w:p w:rsidR="000D6351" w:rsidRDefault="000D6351" w:rsidP="000D635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Acceso al poder.</w:t>
      </w:r>
    </w:p>
    <w:p w:rsidR="000D6351" w:rsidRDefault="001A3E81" w:rsidP="000D6351">
      <w:pPr>
        <w:jc w:val="both"/>
        <w:rPr>
          <w:b/>
        </w:rPr>
      </w:pPr>
      <w:r>
        <w:rPr>
          <w:b/>
        </w:rPr>
        <w:t>No basta tener un cuerpo de mujer, se tiene que tener conciencia que necesitamos ser parte de la justicia social en tres frentes:</w:t>
      </w:r>
    </w:p>
    <w:p w:rsidR="001A3E81" w:rsidRPr="001A3E81" w:rsidRDefault="001A3E81" w:rsidP="001A3E81">
      <w:pPr>
        <w:pStyle w:val="Prrafodelista"/>
        <w:numPr>
          <w:ilvl w:val="0"/>
          <w:numId w:val="2"/>
        </w:numPr>
        <w:jc w:val="both"/>
        <w:rPr>
          <w:b/>
        </w:rPr>
      </w:pPr>
      <w:r w:rsidRPr="001A3E81">
        <w:rPr>
          <w:b/>
        </w:rPr>
        <w:t xml:space="preserve">Redistribución </w:t>
      </w:r>
    </w:p>
    <w:p w:rsidR="001A3E81" w:rsidRPr="001A3E81" w:rsidRDefault="001A3E81" w:rsidP="001A3E81">
      <w:pPr>
        <w:pStyle w:val="Prrafodelista"/>
        <w:numPr>
          <w:ilvl w:val="0"/>
          <w:numId w:val="2"/>
        </w:numPr>
        <w:jc w:val="both"/>
        <w:rPr>
          <w:b/>
        </w:rPr>
      </w:pPr>
      <w:r w:rsidRPr="001A3E81">
        <w:rPr>
          <w:b/>
        </w:rPr>
        <w:t>Reconocimiento</w:t>
      </w:r>
    </w:p>
    <w:p w:rsidR="001A3E81" w:rsidRDefault="001A3E81" w:rsidP="001A3E81">
      <w:pPr>
        <w:pStyle w:val="Prrafodelista"/>
        <w:numPr>
          <w:ilvl w:val="0"/>
          <w:numId w:val="2"/>
        </w:numPr>
        <w:jc w:val="both"/>
        <w:rPr>
          <w:b/>
        </w:rPr>
      </w:pPr>
      <w:r w:rsidRPr="001A3E81">
        <w:rPr>
          <w:b/>
        </w:rPr>
        <w:t>Representación</w:t>
      </w:r>
    </w:p>
    <w:p w:rsidR="001A3E81" w:rsidRDefault="001A3E81" w:rsidP="001A3E81">
      <w:pPr>
        <w:jc w:val="both"/>
        <w:rPr>
          <w:b/>
        </w:rPr>
      </w:pPr>
      <w:r>
        <w:rPr>
          <w:b/>
        </w:rPr>
        <w:t xml:space="preserve">La pobreza es el fenómeno social que con fuerza atenta contra el ejercicio de los derechos humanos. </w:t>
      </w:r>
    </w:p>
    <w:p w:rsidR="001A3E81" w:rsidRDefault="001A3E81" w:rsidP="001A3E81">
      <w:pPr>
        <w:jc w:val="both"/>
        <w:rPr>
          <w:b/>
        </w:rPr>
      </w:pPr>
      <w:r>
        <w:rPr>
          <w:b/>
        </w:rPr>
        <w:t xml:space="preserve">La pobreza impide el ejercicio de los derechos económicos sociales y culturales, afecta los derechos civiles y políticos como el derecho a la participación política, a la seguridad de las personas y el acceso a la justicia. </w:t>
      </w:r>
    </w:p>
    <w:p w:rsidR="001A3E81" w:rsidRDefault="001A3E81" w:rsidP="001A3E81">
      <w:pPr>
        <w:jc w:val="both"/>
        <w:rPr>
          <w:b/>
        </w:rPr>
      </w:pPr>
      <w:r>
        <w:rPr>
          <w:b/>
        </w:rPr>
        <w:lastRenderedPageBreak/>
        <w:t xml:space="preserve">Es también el factor determinante de los niveles de salud, enfermedad, mortalidad y sufrimiento de hombres y mujeres en todos los países del mundo. </w:t>
      </w:r>
    </w:p>
    <w:p w:rsidR="001A3E81" w:rsidRDefault="001A3E81" w:rsidP="001A3E81">
      <w:pPr>
        <w:jc w:val="both"/>
        <w:rPr>
          <w:b/>
        </w:rPr>
      </w:pPr>
      <w:r>
        <w:rPr>
          <w:b/>
        </w:rPr>
        <w:t xml:space="preserve">La importancia de avanzar en la consolidación de estrategias para la implementación de la perspectiva de género y el empoderamiento de las mujeres en las organizaciones para hoy por: </w:t>
      </w:r>
    </w:p>
    <w:p w:rsidR="001A3E81" w:rsidRDefault="001A3E81" w:rsidP="001A3E81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El análisis de la crisis global del capitalismo y sus consecuencias en el mundo del trabajo, existe un cambio de época. </w:t>
      </w:r>
    </w:p>
    <w:p w:rsidR="00D814FA" w:rsidRDefault="001A3E81" w:rsidP="001A3E81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De una postura </w:t>
      </w:r>
      <w:r w:rsidR="00D814FA">
        <w:rPr>
          <w:b/>
        </w:rPr>
        <w:t>de democracia erística frente a la capacidad de liderazgo y compromiso del movimiento sindical para estar a la altura de los nuevos retos que impone la lucha por la reconquista de los derechos sociales fundamentales conculcados por los neoliberalismo a trabajadoras y trabajadores, en el marco también de los cambios democráticos que avanzan en América Latina y en los procesos de integración social, cultural, económica y política que se forjan en el mundo por cuanto sin el ejercicio y goce de estos derechos no puede haber democracia de la justicia, el progreso social y la equidad.</w:t>
      </w:r>
    </w:p>
    <w:p w:rsidR="00D814FA" w:rsidRDefault="00D814FA" w:rsidP="00D814FA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En una relación ética y política entre el derecho de libertad simbólica y la igualdad de género, si partimos del reconocimiento de los derechos laborales y sociales. </w:t>
      </w:r>
    </w:p>
    <w:p w:rsidR="00D814FA" w:rsidRDefault="00D814FA" w:rsidP="00D814FA">
      <w:pPr>
        <w:jc w:val="both"/>
        <w:rPr>
          <w:b/>
        </w:rPr>
      </w:pPr>
      <w:r>
        <w:rPr>
          <w:b/>
        </w:rPr>
        <w:t>Finalmente, para seguir avanzando se requiere:</w:t>
      </w:r>
    </w:p>
    <w:p w:rsidR="00D814FA" w:rsidRDefault="009625B4" w:rsidP="009625B4">
      <w:pPr>
        <w:pStyle w:val="Prrafodelista"/>
        <w:numPr>
          <w:ilvl w:val="0"/>
          <w:numId w:val="4"/>
        </w:numPr>
        <w:jc w:val="both"/>
        <w:rPr>
          <w:b/>
        </w:rPr>
      </w:pPr>
      <w:r w:rsidRPr="009625B4">
        <w:rPr>
          <w:b/>
        </w:rPr>
        <w:t xml:space="preserve">Capacidad de movilización decisoria, en el sindicato y en el país. </w:t>
      </w:r>
    </w:p>
    <w:p w:rsidR="009625B4" w:rsidRDefault="009625B4" w:rsidP="009625B4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Una sólida representación es vital. El establecimiento de cuotas ha sido efectivo para apoyar el compromiso político de las mujeres. La responsabilidad política ante las mujeres se inició con el </w:t>
      </w:r>
      <w:r w:rsidR="00CB2B28">
        <w:rPr>
          <w:b/>
        </w:rPr>
        <w:t xml:space="preserve">crecimiento </w:t>
      </w:r>
      <w:r>
        <w:rPr>
          <w:b/>
        </w:rPr>
        <w:t xml:space="preserve">de </w:t>
      </w:r>
      <w:r w:rsidR="00CB2B28">
        <w:rPr>
          <w:b/>
        </w:rPr>
        <w:t xml:space="preserve">las </w:t>
      </w:r>
      <w:r>
        <w:rPr>
          <w:b/>
        </w:rPr>
        <w:t xml:space="preserve">mujeres </w:t>
      </w:r>
      <w:r w:rsidR="00CB2B28">
        <w:rPr>
          <w:b/>
        </w:rPr>
        <w:t xml:space="preserve">en </w:t>
      </w:r>
      <w:r>
        <w:rPr>
          <w:b/>
        </w:rPr>
        <w:t xml:space="preserve">los puestos de decisión  pero no se puede quedar ahí. Requiere de reformas de gobierno que den incentivos, las cualificaciones, la información y los procedimientos necesarios para responder a las necesidades de las mujeres. </w:t>
      </w:r>
    </w:p>
    <w:p w:rsidR="009625B4" w:rsidRPr="00F8185C" w:rsidRDefault="00F8185C" w:rsidP="009625B4">
      <w:pPr>
        <w:pStyle w:val="Prrafodelista"/>
        <w:numPr>
          <w:ilvl w:val="0"/>
          <w:numId w:val="4"/>
        </w:numPr>
        <w:jc w:val="both"/>
        <w:rPr>
          <w:b/>
        </w:rPr>
      </w:pPr>
      <w:r w:rsidRPr="00F8185C">
        <w:rPr>
          <w:b/>
        </w:rPr>
        <w:t>Legislaciones políticas y políticas enérgicas</w:t>
      </w:r>
      <w:r w:rsidR="009625B4" w:rsidRPr="00F8185C">
        <w:rPr>
          <w:b/>
        </w:rPr>
        <w:t>: se presta más atención a los</w:t>
      </w:r>
      <w:r w:rsidRPr="00F8185C">
        <w:rPr>
          <w:b/>
        </w:rPr>
        <w:t xml:space="preserve"> asuntos de las mujeres cuando existe un número mayor de mujeres</w:t>
      </w:r>
      <w:r w:rsidR="00D23654" w:rsidRPr="00F8185C">
        <w:rPr>
          <w:b/>
        </w:rPr>
        <w:t>, sin emba</w:t>
      </w:r>
      <w:r w:rsidRPr="00F8185C">
        <w:rPr>
          <w:b/>
        </w:rPr>
        <w:t xml:space="preserve">rgo no basta un cuerpo de mujer. Debemos utilizar el papel de las convenciones internacionales como Beijing y el </w:t>
      </w:r>
      <w:proofErr w:type="spellStart"/>
      <w:r w:rsidRPr="00F8185C">
        <w:rPr>
          <w:b/>
        </w:rPr>
        <w:t>Caíro</w:t>
      </w:r>
      <w:proofErr w:type="spellEnd"/>
      <w:r w:rsidRPr="00F8185C">
        <w:rPr>
          <w:b/>
        </w:rPr>
        <w:t xml:space="preserve">. </w:t>
      </w:r>
    </w:p>
    <w:p w:rsidR="00D23654" w:rsidRDefault="00D23654" w:rsidP="00D23654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Se requiere una rigurosa aplicación de las leyes, porque existe una distancia alarmante entre el reconocimiento de derechos y su ejercicio efectivo, tanto a nivel nacional como internacional. ¿Cómo acortar esta brecha?: </w:t>
      </w:r>
    </w:p>
    <w:p w:rsidR="00D23654" w:rsidRDefault="00D23654" w:rsidP="00D23654">
      <w:pPr>
        <w:pStyle w:val="Prrafodelista"/>
        <w:jc w:val="both"/>
        <w:rPr>
          <w:b/>
        </w:rPr>
      </w:pPr>
      <w:r>
        <w:rPr>
          <w:b/>
        </w:rPr>
        <w:t xml:space="preserve">Aportar a los mecanismos de seguimiento y control de la acción gubernamental como sindicatos. </w:t>
      </w:r>
    </w:p>
    <w:p w:rsidR="00D23654" w:rsidRDefault="00D23654" w:rsidP="00D23654">
      <w:pPr>
        <w:pStyle w:val="Prrafodelista"/>
        <w:jc w:val="both"/>
        <w:rPr>
          <w:b/>
        </w:rPr>
      </w:pPr>
      <w:r>
        <w:rPr>
          <w:b/>
        </w:rPr>
        <w:t>Además existen 3 pilares fundamentales:</w:t>
      </w:r>
    </w:p>
    <w:p w:rsidR="00D23654" w:rsidRPr="00D90D0F" w:rsidRDefault="00D23654" w:rsidP="00D23654">
      <w:pPr>
        <w:pStyle w:val="Prrafodelista"/>
        <w:numPr>
          <w:ilvl w:val="0"/>
          <w:numId w:val="5"/>
        </w:numPr>
        <w:jc w:val="both"/>
        <w:rPr>
          <w:b/>
        </w:rPr>
      </w:pPr>
      <w:r w:rsidRPr="00D90D0F">
        <w:rPr>
          <w:b/>
        </w:rPr>
        <w:t>Conocimiento: análisis de estudio de diagnóstico, apoyar investigación, apoyar y financiar</w:t>
      </w:r>
      <w:r w:rsidR="00D90D0F" w:rsidRPr="00D90D0F">
        <w:rPr>
          <w:b/>
        </w:rPr>
        <w:t xml:space="preserve"> encuestas que nos permitan contar con </w:t>
      </w:r>
      <w:r w:rsidRPr="00D90D0F">
        <w:rPr>
          <w:b/>
        </w:rPr>
        <w:t xml:space="preserve"> </w:t>
      </w:r>
      <w:r w:rsidR="00D90D0F" w:rsidRPr="00D90D0F">
        <w:rPr>
          <w:b/>
        </w:rPr>
        <w:t>d</w:t>
      </w:r>
      <w:r w:rsidRPr="00D90D0F">
        <w:rPr>
          <w:b/>
        </w:rPr>
        <w:t>atos</w:t>
      </w:r>
      <w:r w:rsidR="00D90D0F" w:rsidRPr="00D90D0F">
        <w:rPr>
          <w:b/>
        </w:rPr>
        <w:t>.</w:t>
      </w:r>
    </w:p>
    <w:p w:rsidR="00647A67" w:rsidRPr="00D90D0F" w:rsidRDefault="00D23654" w:rsidP="00D23654">
      <w:pPr>
        <w:pStyle w:val="Prrafodelista"/>
        <w:numPr>
          <w:ilvl w:val="0"/>
          <w:numId w:val="5"/>
        </w:numPr>
        <w:jc w:val="both"/>
        <w:rPr>
          <w:b/>
        </w:rPr>
      </w:pPr>
      <w:r w:rsidRPr="00D90D0F">
        <w:rPr>
          <w:b/>
        </w:rPr>
        <w:t xml:space="preserve">Difusión: </w:t>
      </w:r>
    </w:p>
    <w:p w:rsidR="00D23654" w:rsidRPr="00D90D0F" w:rsidRDefault="00D23654" w:rsidP="00647A67">
      <w:pPr>
        <w:pStyle w:val="Prrafodelista"/>
        <w:numPr>
          <w:ilvl w:val="0"/>
          <w:numId w:val="6"/>
        </w:numPr>
        <w:jc w:val="both"/>
        <w:rPr>
          <w:b/>
        </w:rPr>
      </w:pPr>
      <w:r w:rsidRPr="00D90D0F">
        <w:rPr>
          <w:b/>
        </w:rPr>
        <w:t>se debe prever campañas de difusión de leyes</w:t>
      </w:r>
      <w:r w:rsidR="00647A67" w:rsidRPr="00D90D0F">
        <w:rPr>
          <w:b/>
        </w:rPr>
        <w:t>, convenios y sus herramientas.</w:t>
      </w:r>
    </w:p>
    <w:p w:rsidR="00647A67" w:rsidRPr="00D90D0F" w:rsidRDefault="00647A67" w:rsidP="00647A67">
      <w:pPr>
        <w:pStyle w:val="Prrafodelista"/>
        <w:numPr>
          <w:ilvl w:val="0"/>
          <w:numId w:val="6"/>
        </w:numPr>
        <w:jc w:val="both"/>
        <w:rPr>
          <w:b/>
        </w:rPr>
      </w:pPr>
      <w:r w:rsidRPr="00D90D0F">
        <w:rPr>
          <w:b/>
        </w:rPr>
        <w:lastRenderedPageBreak/>
        <w:t xml:space="preserve">Apoyar y difundir las recomendaciones, observaciones en los informes de seguimientos internacionales (CEDAW, Observatorio de CEPAL, </w:t>
      </w:r>
      <w:proofErr w:type="spellStart"/>
      <w:r w:rsidRPr="00D90D0F">
        <w:rPr>
          <w:b/>
        </w:rPr>
        <w:t>etc</w:t>
      </w:r>
      <w:proofErr w:type="spellEnd"/>
      <w:r w:rsidRPr="00D90D0F">
        <w:rPr>
          <w:b/>
        </w:rPr>
        <w:t>)</w:t>
      </w:r>
    </w:p>
    <w:p w:rsidR="00647A67" w:rsidRPr="00D90D0F" w:rsidRDefault="00647A67" w:rsidP="00647A67">
      <w:pPr>
        <w:pStyle w:val="Prrafodelista"/>
        <w:numPr>
          <w:ilvl w:val="0"/>
          <w:numId w:val="6"/>
        </w:numPr>
        <w:jc w:val="both"/>
        <w:rPr>
          <w:b/>
        </w:rPr>
      </w:pPr>
      <w:r w:rsidRPr="00D90D0F">
        <w:rPr>
          <w:b/>
        </w:rPr>
        <w:t xml:space="preserve">Evaluar </w:t>
      </w:r>
      <w:r w:rsidR="00D90D0F" w:rsidRPr="00D90D0F">
        <w:rPr>
          <w:b/>
        </w:rPr>
        <w:t>críticamente</w:t>
      </w:r>
      <w:r w:rsidRPr="00D90D0F">
        <w:rPr>
          <w:b/>
        </w:rPr>
        <w:t xml:space="preserve"> </w:t>
      </w:r>
      <w:r w:rsidR="00D90D0F" w:rsidRPr="00D90D0F">
        <w:rPr>
          <w:b/>
        </w:rPr>
        <w:t>la información que el Estado provee a los organismos internacionales, haciendo seguimiento y control.</w:t>
      </w:r>
    </w:p>
    <w:p w:rsidR="00647A67" w:rsidRDefault="00647A67" w:rsidP="00647A67">
      <w:pPr>
        <w:jc w:val="both"/>
        <w:rPr>
          <w:b/>
          <w:color w:val="FF0000"/>
        </w:rPr>
      </w:pPr>
    </w:p>
    <w:p w:rsidR="00647A67" w:rsidRDefault="00647A67" w:rsidP="00647A67">
      <w:pPr>
        <w:jc w:val="both"/>
        <w:rPr>
          <w:b/>
        </w:rPr>
      </w:pPr>
      <w:r w:rsidRPr="00647A67">
        <w:rPr>
          <w:b/>
        </w:rPr>
        <w:t>Otro elemento importante de abordar son</w:t>
      </w:r>
      <w:r>
        <w:rPr>
          <w:b/>
        </w:rPr>
        <w:t xml:space="preserve"> las cuotas de género, como mecanismo para garantizar el derecho a participación de las mujeres en la política y en las posiciones de distribución del poder.</w:t>
      </w:r>
    </w:p>
    <w:p w:rsidR="00E2220F" w:rsidRDefault="00647A67" w:rsidP="00647A67">
      <w:pPr>
        <w:jc w:val="both"/>
        <w:rPr>
          <w:b/>
        </w:rPr>
      </w:pPr>
      <w:r>
        <w:rPr>
          <w:b/>
        </w:rPr>
        <w:t xml:space="preserve">Las estadísticas muestran que las cuotas funcionan, pero el éxito de estas depende de los sistemas electorales. Las cuotas solas no basta, porque existe aún resistencia a las cuotas las que debemos superar. </w:t>
      </w:r>
    </w:p>
    <w:p w:rsidR="00647A67" w:rsidRPr="00647A67" w:rsidRDefault="00E2220F" w:rsidP="00647A67">
      <w:pPr>
        <w:jc w:val="both"/>
        <w:rPr>
          <w:b/>
        </w:rPr>
      </w:pPr>
      <w:r>
        <w:rPr>
          <w:b/>
        </w:rPr>
        <w:t>Existen distintos tipos de cuota</w:t>
      </w:r>
      <w:r w:rsidR="00D62ED9">
        <w:rPr>
          <w:b/>
        </w:rPr>
        <w:t>s</w:t>
      </w:r>
      <w:r>
        <w:rPr>
          <w:b/>
        </w:rPr>
        <w:t xml:space="preserve"> y sistemas electorales, obligatorio</w:t>
      </w:r>
      <w:r w:rsidR="00D62ED9">
        <w:rPr>
          <w:b/>
        </w:rPr>
        <w:t>s</w:t>
      </w:r>
      <w:r>
        <w:rPr>
          <w:b/>
        </w:rPr>
        <w:t xml:space="preserve">  o voluntario</w:t>
      </w:r>
      <w:r w:rsidR="00D62ED9">
        <w:rPr>
          <w:b/>
        </w:rPr>
        <w:t>s</w:t>
      </w:r>
      <w:r>
        <w:rPr>
          <w:b/>
        </w:rPr>
        <w:t>, pero para hacerlo efectivo se deben tener incentivos que permitan visibilizar a las mujeres y que garanticen que se cumpla en forma efectiva la incorporación de las mujeres en los puestos de poder y toma de decisión.</w:t>
      </w:r>
    </w:p>
    <w:p w:rsidR="00D23654" w:rsidRPr="00D23654" w:rsidRDefault="00D23654" w:rsidP="00D23654">
      <w:pPr>
        <w:jc w:val="both"/>
        <w:rPr>
          <w:b/>
          <w:color w:val="FF0000"/>
        </w:rPr>
      </w:pPr>
    </w:p>
    <w:p w:rsidR="009625B4" w:rsidRPr="00D814FA" w:rsidRDefault="009625B4" w:rsidP="00D814FA">
      <w:pPr>
        <w:jc w:val="both"/>
        <w:rPr>
          <w:b/>
        </w:rPr>
      </w:pPr>
    </w:p>
    <w:p w:rsidR="001A3E81" w:rsidRPr="000D6351" w:rsidRDefault="001A3E81" w:rsidP="000D6351">
      <w:pPr>
        <w:jc w:val="both"/>
        <w:rPr>
          <w:b/>
        </w:rPr>
      </w:pPr>
    </w:p>
    <w:p w:rsidR="000D6351" w:rsidRPr="00252BF5" w:rsidRDefault="000D6351" w:rsidP="00252BF5">
      <w:pPr>
        <w:jc w:val="both"/>
        <w:rPr>
          <w:b/>
        </w:rPr>
      </w:pPr>
    </w:p>
    <w:sectPr w:rsidR="000D6351" w:rsidRPr="00252BF5" w:rsidSect="00DA5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AD6"/>
    <w:multiLevelType w:val="hybridMultilevel"/>
    <w:tmpl w:val="6518B33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A10BCD"/>
    <w:multiLevelType w:val="hybridMultilevel"/>
    <w:tmpl w:val="0A105CD0"/>
    <w:lvl w:ilvl="0" w:tplc="1CDA3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6512"/>
    <w:multiLevelType w:val="hybridMultilevel"/>
    <w:tmpl w:val="735AC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4C9C"/>
    <w:multiLevelType w:val="hybridMultilevel"/>
    <w:tmpl w:val="613E1D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269"/>
    <w:multiLevelType w:val="hybridMultilevel"/>
    <w:tmpl w:val="BCC2F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5E92"/>
    <w:multiLevelType w:val="hybridMultilevel"/>
    <w:tmpl w:val="87204C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2BF5"/>
    <w:rsid w:val="000D6351"/>
    <w:rsid w:val="001A3E81"/>
    <w:rsid w:val="00252BF5"/>
    <w:rsid w:val="0047779D"/>
    <w:rsid w:val="00602F55"/>
    <w:rsid w:val="00647A67"/>
    <w:rsid w:val="009625B4"/>
    <w:rsid w:val="00A32382"/>
    <w:rsid w:val="00CB2B28"/>
    <w:rsid w:val="00D23654"/>
    <w:rsid w:val="00D62ED9"/>
    <w:rsid w:val="00D814FA"/>
    <w:rsid w:val="00D90D0F"/>
    <w:rsid w:val="00DA59E9"/>
    <w:rsid w:val="00E2220F"/>
    <w:rsid w:val="00F8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Date xmlns="db13979b-e751-4565-a77b-71e7edb4f069" xsi:nil="true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83957-D9B0-4410-8AC5-3FAF1B023476}"/>
</file>

<file path=customXml/itemProps2.xml><?xml version="1.0" encoding="utf-8"?>
<ds:datastoreItem xmlns:ds="http://schemas.openxmlformats.org/officeDocument/2006/customXml" ds:itemID="{44D7714D-F149-492D-982D-C2AC0404A495}"/>
</file>

<file path=customXml/itemProps3.xml><?xml version="1.0" encoding="utf-8"?>
<ds:datastoreItem xmlns:ds="http://schemas.openxmlformats.org/officeDocument/2006/customXml" ds:itemID="{08F86CE0-7371-4A1D-B5CA-AD8F98C2F7E9}"/>
</file>

<file path=customXml/itemProps4.xml><?xml version="1.0" encoding="utf-8"?>
<ds:datastoreItem xmlns:ds="http://schemas.openxmlformats.org/officeDocument/2006/customXml" ds:itemID="{9B9757C7-EE99-493E-8741-B9FE6DD1E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gabriela.bonilla</cp:lastModifiedBy>
  <cp:revision>2</cp:revision>
  <dcterms:created xsi:type="dcterms:W3CDTF">2011-01-22T04:51:00Z</dcterms:created>
  <dcterms:modified xsi:type="dcterms:W3CDTF">2011-01-22T04:51:00Z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-1757778852</vt:i4>
  </property>
  <property fmtid="{D5CDD505-2E9C-101B-9397-08002B2CF9AE}" pid="3" name="_NewReviewCycle">
    <vt:lpwstr/>
  </property>
  <property fmtid="{D5CDD505-2E9C-101B-9397-08002B2CF9AE}" pid="4" name="_EmailSubject">
    <vt:lpwstr>dox online</vt:lpwstr>
  </property>
  <property fmtid="{D5CDD505-2E9C-101B-9397-08002B2CF9AE}" pid="5" name="_AuthorEmail">
    <vt:lpwstr>Angelika.Striedinger@ei-ie.org</vt:lpwstr>
  </property>
  <property fmtid="{D5CDD505-2E9C-101B-9397-08002B2CF9AE}" pid="6" name="_AuthorEmailDisplayName">
    <vt:lpwstr>Angelika Striedinger</vt:lpwstr>
  </property>
  <property fmtid="{D5CDD505-2E9C-101B-9397-08002B2CF9AE}" pid="7" name="ContentTypeId">
    <vt:lpwstr>0x010100AA2F8202531E2B479DC903BD7BCD5C3F00E04239BAE3CFF643A8203BF81E96DC51</vt:lpwstr>
  </property>
</Properties>
</file>