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1CA1" w14:textId="77777777" w:rsidR="00577D11" w:rsidRDefault="00577D11" w:rsidP="00A54E83">
      <w:pPr>
        <w:spacing w:line="240" w:lineRule="auto"/>
        <w:rPr>
          <w:rFonts w:ascii="Arial" w:hAnsi="Arial" w:cs="Arial"/>
          <w:b/>
          <w:szCs w:val="32"/>
          <w:lang w:val="fr-CA"/>
        </w:rPr>
      </w:pPr>
      <w:r>
        <w:rPr>
          <w:rFonts w:ascii="Arial" w:hAnsi="Arial" w:cs="Arial"/>
          <w:b/>
          <w:noProof/>
          <w:szCs w:val="32"/>
        </w:rPr>
        <w:drawing>
          <wp:inline distT="0" distB="0" distL="0" distR="0" wp14:anchorId="6E4D2D74" wp14:editId="3B35FAD3">
            <wp:extent cx="6818714" cy="1568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_mashe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103" cy="15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BB8B1" w14:textId="5C2C1C23" w:rsidR="009429F2" w:rsidRPr="00187491" w:rsidRDefault="00651D71" w:rsidP="00A54E83">
      <w:pPr>
        <w:spacing w:line="240" w:lineRule="auto"/>
        <w:rPr>
          <w:rFonts w:ascii="Arial" w:hAnsi="Arial" w:cs="Arial"/>
          <w:b/>
          <w:szCs w:val="32"/>
          <w:lang w:val="fr-CA"/>
        </w:rPr>
      </w:pPr>
      <w:r w:rsidRPr="00187491">
        <w:rPr>
          <w:rFonts w:ascii="Arial" w:hAnsi="Arial" w:cs="Arial"/>
          <w:b/>
          <w:szCs w:val="32"/>
          <w:lang w:val="fr-CA"/>
        </w:rPr>
        <w:t>Diffusion immédiate</w:t>
      </w:r>
      <w:r w:rsidRPr="00187491">
        <w:rPr>
          <w:rFonts w:ascii="Arial" w:hAnsi="Arial" w:cs="Arial"/>
          <w:b/>
          <w:szCs w:val="32"/>
          <w:lang w:val="fr-CA"/>
        </w:rPr>
        <w:tab/>
      </w:r>
      <w:r w:rsidRPr="00187491">
        <w:rPr>
          <w:rFonts w:ascii="Arial" w:hAnsi="Arial" w:cs="Arial"/>
          <w:b/>
          <w:szCs w:val="32"/>
          <w:lang w:val="fr-CA"/>
        </w:rPr>
        <w:tab/>
      </w:r>
      <w:r w:rsidRPr="00187491">
        <w:rPr>
          <w:rFonts w:ascii="Arial" w:hAnsi="Arial" w:cs="Arial"/>
          <w:b/>
          <w:szCs w:val="32"/>
          <w:lang w:val="fr-CA"/>
        </w:rPr>
        <w:tab/>
      </w:r>
      <w:r w:rsidRPr="00187491">
        <w:rPr>
          <w:rFonts w:ascii="Arial" w:hAnsi="Arial" w:cs="Arial"/>
          <w:b/>
          <w:szCs w:val="32"/>
          <w:lang w:val="fr-CA"/>
        </w:rPr>
        <w:tab/>
      </w:r>
      <w:r w:rsidRPr="00187491">
        <w:rPr>
          <w:rFonts w:ascii="Arial" w:hAnsi="Arial" w:cs="Arial"/>
          <w:b/>
          <w:szCs w:val="32"/>
          <w:lang w:val="fr-CA"/>
        </w:rPr>
        <w:tab/>
      </w:r>
      <w:r w:rsidRPr="00187491">
        <w:rPr>
          <w:rFonts w:ascii="Arial" w:hAnsi="Arial" w:cs="Arial"/>
          <w:b/>
          <w:szCs w:val="32"/>
          <w:lang w:val="fr-CA"/>
        </w:rPr>
        <w:tab/>
      </w:r>
      <w:r w:rsidRPr="00187491">
        <w:rPr>
          <w:rFonts w:ascii="Arial" w:hAnsi="Arial" w:cs="Arial"/>
          <w:b/>
          <w:szCs w:val="32"/>
          <w:lang w:val="fr-CA"/>
        </w:rPr>
        <w:tab/>
      </w:r>
      <w:r w:rsidRPr="00187491">
        <w:rPr>
          <w:rFonts w:ascii="Arial" w:hAnsi="Arial" w:cs="Arial"/>
          <w:b/>
          <w:szCs w:val="32"/>
          <w:lang w:val="fr-CA"/>
        </w:rPr>
        <w:tab/>
      </w:r>
      <w:r w:rsidR="00577D11">
        <w:rPr>
          <w:rFonts w:ascii="Arial" w:hAnsi="Arial" w:cs="Arial"/>
          <w:b/>
          <w:szCs w:val="32"/>
          <w:lang w:val="fr-CA"/>
        </w:rPr>
        <w:tab/>
      </w:r>
      <w:r w:rsidR="00577D11">
        <w:rPr>
          <w:rFonts w:ascii="Arial" w:hAnsi="Arial" w:cs="Arial"/>
          <w:b/>
          <w:szCs w:val="32"/>
          <w:lang w:val="fr-CA"/>
        </w:rPr>
        <w:tab/>
      </w:r>
      <w:r w:rsidR="0079118C">
        <w:rPr>
          <w:rFonts w:ascii="Arial" w:hAnsi="Arial" w:cs="Arial"/>
          <w:b/>
          <w:szCs w:val="32"/>
          <w:lang w:val="fr-CA"/>
        </w:rPr>
        <w:t>Le 9</w:t>
      </w:r>
      <w:r w:rsidR="00651979" w:rsidRPr="00187491">
        <w:rPr>
          <w:rFonts w:ascii="Arial" w:hAnsi="Arial" w:cs="Arial"/>
          <w:b/>
          <w:szCs w:val="32"/>
          <w:lang w:val="fr-CA"/>
        </w:rPr>
        <w:t> juin 2015</w:t>
      </w:r>
    </w:p>
    <w:p w14:paraId="72EBB8B2" w14:textId="77777777" w:rsidR="009429F2" w:rsidRPr="00651979" w:rsidRDefault="00651D71" w:rsidP="00A54E83">
      <w:pPr>
        <w:spacing w:line="240" w:lineRule="auto"/>
        <w:jc w:val="center"/>
        <w:rPr>
          <w:rFonts w:ascii="Arial" w:hAnsi="Arial" w:cs="Arial"/>
          <w:b/>
          <w:color w:val="660066"/>
          <w:sz w:val="40"/>
          <w:szCs w:val="32"/>
          <w:u w:val="single"/>
          <w:lang w:val="fr-CA"/>
        </w:rPr>
      </w:pPr>
      <w:r w:rsidRPr="00187491">
        <w:rPr>
          <w:rFonts w:ascii="Arial" w:hAnsi="Arial" w:cs="Arial"/>
          <w:b/>
          <w:color w:val="660066"/>
          <w:sz w:val="40"/>
          <w:szCs w:val="32"/>
          <w:u w:val="single"/>
          <w:lang w:val="fr-CA"/>
        </w:rPr>
        <w:t>Avis aux médias</w:t>
      </w:r>
    </w:p>
    <w:p w14:paraId="72EBB8B3" w14:textId="107C12F8" w:rsidR="009429F2" w:rsidRPr="00EE167F" w:rsidRDefault="0079118C" w:rsidP="00A54E83">
      <w:pPr>
        <w:spacing w:line="240" w:lineRule="auto"/>
        <w:jc w:val="center"/>
        <w:rPr>
          <w:rFonts w:ascii="Arial" w:hAnsi="Arial" w:cs="Arial"/>
          <w:b/>
          <w:color w:val="660066"/>
          <w:sz w:val="32"/>
          <w:szCs w:val="32"/>
          <w:lang w:val="fr-CA"/>
        </w:rPr>
      </w:pPr>
      <w:r>
        <w:rPr>
          <w:rFonts w:ascii="Arial" w:hAnsi="Arial" w:cs="Arial"/>
          <w:b/>
          <w:color w:val="660066"/>
          <w:sz w:val="32"/>
          <w:szCs w:val="32"/>
          <w:lang w:val="fr-CA"/>
        </w:rPr>
        <w:t>L</w:t>
      </w:r>
      <w:r w:rsidR="00EE167F" w:rsidRPr="00187491">
        <w:rPr>
          <w:rFonts w:ascii="Arial" w:hAnsi="Arial" w:cs="Arial"/>
          <w:b/>
          <w:color w:val="660066"/>
          <w:sz w:val="32"/>
          <w:szCs w:val="32"/>
          <w:lang w:val="fr-CA"/>
        </w:rPr>
        <w:t xml:space="preserve">e </w:t>
      </w:r>
      <w:r w:rsidR="00255F8C" w:rsidRPr="00187491">
        <w:rPr>
          <w:rFonts w:ascii="Arial" w:hAnsi="Arial" w:cs="Arial"/>
          <w:b/>
          <w:color w:val="660066"/>
          <w:sz w:val="32"/>
          <w:szCs w:val="32"/>
          <w:lang w:val="fr-CA"/>
        </w:rPr>
        <w:t>Congrès mondial de l’Internationale de l’Éducation</w:t>
      </w:r>
      <w:r>
        <w:rPr>
          <w:rFonts w:ascii="Arial" w:hAnsi="Arial" w:cs="Arial"/>
          <w:b/>
          <w:color w:val="660066"/>
          <w:sz w:val="32"/>
          <w:szCs w:val="32"/>
          <w:lang w:val="fr-CA"/>
        </w:rPr>
        <w:t xml:space="preserve"> réunira 2 000 personnes</w:t>
      </w:r>
      <w:r w:rsidR="00BB45B3">
        <w:rPr>
          <w:rFonts w:ascii="Arial" w:hAnsi="Arial" w:cs="Arial"/>
          <w:b/>
          <w:color w:val="660066"/>
          <w:sz w:val="32"/>
          <w:szCs w:val="32"/>
          <w:lang w:val="fr-CA"/>
        </w:rPr>
        <w:t xml:space="preserve"> à Ottawa</w:t>
      </w:r>
    </w:p>
    <w:p w14:paraId="72EBB8B4" w14:textId="78DF0271" w:rsidR="00925CE3" w:rsidRPr="00187491" w:rsidRDefault="00651D71" w:rsidP="00A54E83">
      <w:pPr>
        <w:spacing w:line="240" w:lineRule="auto"/>
        <w:rPr>
          <w:rFonts w:cs="Arial"/>
          <w:lang w:val="fr-CA"/>
        </w:rPr>
      </w:pPr>
      <w:r w:rsidRPr="00CB7A37">
        <w:rPr>
          <w:rFonts w:cs="Arial"/>
          <w:b/>
          <w:sz w:val="24"/>
          <w:szCs w:val="32"/>
          <w:lang w:val="fr-CA"/>
        </w:rPr>
        <w:t xml:space="preserve">Ottawa….. </w:t>
      </w:r>
      <w:r w:rsidR="00187491">
        <w:rPr>
          <w:rFonts w:cs="Arial"/>
          <w:lang w:val="fr-CA"/>
        </w:rPr>
        <w:t xml:space="preserve">Pour la </w:t>
      </w:r>
      <w:r w:rsidR="00187491" w:rsidRPr="00187491">
        <w:rPr>
          <w:rFonts w:cs="Arial"/>
          <w:lang w:val="fr-CA"/>
        </w:rPr>
        <w:t xml:space="preserve">première </w:t>
      </w:r>
      <w:r w:rsidR="00027FA6">
        <w:rPr>
          <w:rFonts w:cs="Arial"/>
          <w:lang w:val="fr-CA"/>
        </w:rPr>
        <w:t>fois de</w:t>
      </w:r>
      <w:r w:rsidR="00187491" w:rsidRPr="00187491">
        <w:rPr>
          <w:rFonts w:cs="Arial"/>
          <w:lang w:val="fr-CA"/>
        </w:rPr>
        <w:t xml:space="preserve"> son histoire, </w:t>
      </w:r>
      <w:r w:rsidR="00EE167F" w:rsidRPr="00187491">
        <w:rPr>
          <w:rFonts w:cs="Arial"/>
          <w:lang w:val="fr-CA"/>
        </w:rPr>
        <w:t>l’</w:t>
      </w:r>
      <w:hyperlink r:id="rId11" w:history="1">
        <w:r w:rsidR="008307C1">
          <w:rPr>
            <w:rStyle w:val="Hyperlink"/>
            <w:rFonts w:cs="Arial"/>
            <w:lang w:val="fr-CA"/>
          </w:rPr>
          <w:t>Internationale de l’</w:t>
        </w:r>
        <w:r w:rsidR="00255F8C" w:rsidRPr="00187491">
          <w:rPr>
            <w:rStyle w:val="Hyperlink"/>
            <w:rFonts w:cs="Arial"/>
            <w:lang w:val="fr-CA"/>
          </w:rPr>
          <w:t>Éducation (</w:t>
        </w:r>
        <w:r w:rsidRPr="00187491">
          <w:rPr>
            <w:rStyle w:val="Hyperlink"/>
            <w:rFonts w:cs="Arial"/>
            <w:lang w:val="fr-CA"/>
          </w:rPr>
          <w:t>I</w:t>
        </w:r>
        <w:r w:rsidR="00255F8C" w:rsidRPr="00187491">
          <w:rPr>
            <w:rStyle w:val="Hyperlink"/>
            <w:rFonts w:cs="Arial"/>
            <w:lang w:val="fr-CA"/>
          </w:rPr>
          <w:t>E</w:t>
        </w:r>
        <w:r w:rsidRPr="00187491">
          <w:rPr>
            <w:rStyle w:val="Hyperlink"/>
            <w:rFonts w:cs="Arial"/>
            <w:lang w:val="fr-CA"/>
          </w:rPr>
          <w:t>)</w:t>
        </w:r>
      </w:hyperlink>
      <w:r w:rsidRPr="00187491">
        <w:rPr>
          <w:rFonts w:cs="Arial"/>
          <w:lang w:val="fr-CA"/>
        </w:rPr>
        <w:t xml:space="preserve"> </w:t>
      </w:r>
      <w:r w:rsidR="00187491" w:rsidRPr="00187491">
        <w:rPr>
          <w:rFonts w:cs="Arial"/>
          <w:lang w:val="fr-CA"/>
        </w:rPr>
        <w:t xml:space="preserve">tiendra </w:t>
      </w:r>
      <w:r w:rsidR="0030416C" w:rsidRPr="00187491">
        <w:rPr>
          <w:rFonts w:cs="Arial"/>
          <w:lang w:val="fr-CA"/>
        </w:rPr>
        <w:t xml:space="preserve">son Congrès mondial quadriennal </w:t>
      </w:r>
      <w:r w:rsidR="00187491" w:rsidRPr="00187491">
        <w:rPr>
          <w:rFonts w:cs="Arial"/>
          <w:lang w:val="fr-CA"/>
        </w:rPr>
        <w:t xml:space="preserve">au Canada, </w:t>
      </w:r>
      <w:r w:rsidR="00027FA6">
        <w:rPr>
          <w:rFonts w:cs="Arial"/>
          <w:lang w:val="fr-CA"/>
        </w:rPr>
        <w:t>du 21 au 26</w:t>
      </w:r>
      <w:r w:rsidR="00EE167F" w:rsidRPr="00187491">
        <w:rPr>
          <w:rFonts w:cs="Arial"/>
          <w:lang w:val="fr-CA"/>
        </w:rPr>
        <w:t> juillet</w:t>
      </w:r>
      <w:r w:rsidR="0079118C">
        <w:rPr>
          <w:rFonts w:cs="Arial"/>
          <w:lang w:val="fr-CA"/>
        </w:rPr>
        <w:t xml:space="preserve">. A cette occasion, quelque 2000 personnes déléguées, observatrices et invitées </w:t>
      </w:r>
      <w:r w:rsidR="00577D11">
        <w:rPr>
          <w:rFonts w:cs="Arial"/>
          <w:lang w:val="fr-CA"/>
        </w:rPr>
        <w:t>de plus de 150</w:t>
      </w:r>
      <w:r w:rsidR="00BB45B3">
        <w:rPr>
          <w:rFonts w:cs="Arial"/>
          <w:lang w:val="fr-CA"/>
        </w:rPr>
        <w:t xml:space="preserve"> pays </w:t>
      </w:r>
      <w:r w:rsidR="0079118C">
        <w:rPr>
          <w:rFonts w:cs="Arial"/>
          <w:lang w:val="fr-CA"/>
        </w:rPr>
        <w:t xml:space="preserve">convergeront vers le </w:t>
      </w:r>
      <w:hyperlink r:id="rId12" w:history="1">
        <w:r w:rsidR="0030416C" w:rsidRPr="00187491">
          <w:rPr>
            <w:rStyle w:val="Hyperlink"/>
            <w:rFonts w:cs="Arial"/>
            <w:lang w:val="fr-CA"/>
          </w:rPr>
          <w:t>Centre S</w:t>
        </w:r>
        <w:r w:rsidRPr="00187491">
          <w:rPr>
            <w:rStyle w:val="Hyperlink"/>
            <w:rFonts w:cs="Arial"/>
            <w:lang w:val="fr-CA"/>
          </w:rPr>
          <w:t>haw</w:t>
        </w:r>
      </w:hyperlink>
      <w:r w:rsidR="00027FA6">
        <w:rPr>
          <w:rStyle w:val="Hyperlink"/>
          <w:rFonts w:cs="Arial"/>
          <w:u w:val="none"/>
          <w:lang w:val="fr-CA"/>
        </w:rPr>
        <w:t xml:space="preserve">, </w:t>
      </w:r>
      <w:r w:rsidR="00EE167F" w:rsidRPr="00187491">
        <w:rPr>
          <w:rFonts w:cs="Arial"/>
          <w:lang w:val="fr-CA"/>
        </w:rPr>
        <w:t>à</w:t>
      </w:r>
      <w:r w:rsidR="006B3DD7" w:rsidRPr="00187491">
        <w:rPr>
          <w:rFonts w:cs="Arial"/>
          <w:lang w:val="fr-CA"/>
        </w:rPr>
        <w:t xml:space="preserve"> </w:t>
      </w:r>
      <w:r w:rsidRPr="00187491">
        <w:rPr>
          <w:rFonts w:cs="Arial"/>
          <w:lang w:val="fr-CA"/>
        </w:rPr>
        <w:t>Ottawa</w:t>
      </w:r>
      <w:r w:rsidR="0079118C">
        <w:rPr>
          <w:rFonts w:cs="Arial"/>
          <w:lang w:val="fr-CA"/>
        </w:rPr>
        <w:t xml:space="preserve">. </w:t>
      </w:r>
      <w:r w:rsidR="00027FA6">
        <w:rPr>
          <w:rFonts w:cs="Arial"/>
          <w:lang w:val="fr-CA"/>
        </w:rPr>
        <w:t xml:space="preserve"> </w:t>
      </w:r>
    </w:p>
    <w:p w14:paraId="72EBB8B5" w14:textId="27067707" w:rsidR="00925CE3" w:rsidRPr="00944C97" w:rsidRDefault="00944C97" w:rsidP="00A54E83">
      <w:pPr>
        <w:spacing w:line="240" w:lineRule="auto"/>
        <w:rPr>
          <w:rFonts w:cs="Arial"/>
          <w:lang w:val="fr-CA"/>
        </w:rPr>
      </w:pPr>
      <w:r w:rsidRPr="00187491">
        <w:rPr>
          <w:rFonts w:cs="Arial"/>
          <w:lang w:val="fr-CA"/>
        </w:rPr>
        <w:t>Les 30 millions de membres</w:t>
      </w:r>
      <w:r w:rsidR="00027FA6">
        <w:rPr>
          <w:rFonts w:cs="Arial"/>
          <w:lang w:val="fr-CA"/>
        </w:rPr>
        <w:t xml:space="preserve"> de l’IE, répartis dans </w:t>
      </w:r>
      <w:r w:rsidRPr="00187491">
        <w:rPr>
          <w:rFonts w:cs="Arial"/>
          <w:lang w:val="fr-CA"/>
        </w:rPr>
        <w:t>402 organisations</w:t>
      </w:r>
      <w:r w:rsidRPr="00944C97">
        <w:rPr>
          <w:rFonts w:cs="Arial"/>
          <w:lang w:val="fr-CA"/>
        </w:rPr>
        <w:t xml:space="preserve"> — </w:t>
      </w:r>
      <w:r w:rsidR="00187491">
        <w:rPr>
          <w:rFonts w:cs="Arial"/>
          <w:lang w:val="fr-CA"/>
        </w:rPr>
        <w:t>dont celles du Canada</w:t>
      </w:r>
      <w:r w:rsidR="00651D71" w:rsidRPr="00944C97">
        <w:rPr>
          <w:rFonts w:cs="Arial"/>
          <w:lang w:val="fr-CA"/>
        </w:rPr>
        <w:t xml:space="preserve"> </w:t>
      </w:r>
      <w:r w:rsidR="00BF6CBB">
        <w:rPr>
          <w:rFonts w:cs="Arial"/>
          <w:lang w:val="fr-CA"/>
        </w:rPr>
        <w:t>—</w:t>
      </w:r>
      <w:r w:rsidR="00187491">
        <w:rPr>
          <w:rFonts w:cs="Arial"/>
          <w:lang w:val="fr-CA"/>
        </w:rPr>
        <w:t xml:space="preserve">, </w:t>
      </w:r>
      <w:r w:rsidRPr="00187491">
        <w:rPr>
          <w:rFonts w:cs="Arial"/>
          <w:lang w:val="fr-CA"/>
        </w:rPr>
        <w:t xml:space="preserve">seront représentés par </w:t>
      </w:r>
      <w:r w:rsidR="00BB45B3">
        <w:rPr>
          <w:rFonts w:cs="Arial"/>
          <w:lang w:val="fr-CA"/>
        </w:rPr>
        <w:t xml:space="preserve">des personnes </w:t>
      </w:r>
      <w:r w:rsidRPr="00187491">
        <w:rPr>
          <w:rFonts w:cs="Arial"/>
          <w:lang w:val="fr-CA"/>
        </w:rPr>
        <w:t xml:space="preserve">déléguées </w:t>
      </w:r>
      <w:r w:rsidR="00187491" w:rsidRPr="00187491">
        <w:rPr>
          <w:rFonts w:cs="Arial"/>
          <w:lang w:val="fr-CA"/>
        </w:rPr>
        <w:t>qui discuteront des</w:t>
      </w:r>
      <w:r w:rsidRPr="00187491">
        <w:rPr>
          <w:rFonts w:cs="Arial"/>
          <w:lang w:val="fr-CA"/>
        </w:rPr>
        <w:t xml:space="preserve"> grandes questions contemporaines touchant leurs organisations professionnelles, du mouvement syndical international de la profession enseignante, du mouvement syndical </w:t>
      </w:r>
      <w:r w:rsidR="00BB45B3">
        <w:rPr>
          <w:rFonts w:cs="Arial"/>
          <w:lang w:val="fr-CA"/>
        </w:rPr>
        <w:t>dans sa globalité</w:t>
      </w:r>
      <w:r w:rsidR="00651D71" w:rsidRPr="00187491">
        <w:rPr>
          <w:rFonts w:cs="Arial"/>
          <w:lang w:val="fr-CA"/>
        </w:rPr>
        <w:t xml:space="preserve">, </w:t>
      </w:r>
      <w:r w:rsidR="00187491" w:rsidRPr="00187491">
        <w:rPr>
          <w:rFonts w:cs="Arial"/>
          <w:lang w:val="fr-CA"/>
        </w:rPr>
        <w:t>des mesures d’austérité en é</w:t>
      </w:r>
      <w:r w:rsidR="00651D71" w:rsidRPr="00187491">
        <w:rPr>
          <w:rFonts w:cs="Arial"/>
          <w:lang w:val="fr-CA"/>
        </w:rPr>
        <w:t xml:space="preserve">ducation </w:t>
      </w:r>
      <w:r w:rsidRPr="00187491">
        <w:rPr>
          <w:rFonts w:cs="Arial"/>
          <w:lang w:val="fr-CA"/>
        </w:rPr>
        <w:t xml:space="preserve">et de </w:t>
      </w:r>
      <w:r w:rsidR="008307C1">
        <w:rPr>
          <w:rFonts w:cs="Arial"/>
          <w:lang w:val="fr-CA"/>
        </w:rPr>
        <w:t>la lutte constante en faveur d’une é</w:t>
      </w:r>
      <w:r w:rsidRPr="00187491">
        <w:rPr>
          <w:rFonts w:cs="Arial"/>
          <w:lang w:val="fr-CA"/>
        </w:rPr>
        <w:t xml:space="preserve">ducation publique de qualité </w:t>
      </w:r>
      <w:r w:rsidR="00BB45B3">
        <w:rPr>
          <w:rFonts w:cs="Arial"/>
          <w:lang w:val="fr-CA"/>
        </w:rPr>
        <w:t xml:space="preserve">accessible à toutes et tous. </w:t>
      </w:r>
    </w:p>
    <w:p w14:paraId="72EBB8B6" w14:textId="1E6D9D7E" w:rsidR="00C32816" w:rsidRPr="00187491" w:rsidRDefault="00BB45B3" w:rsidP="00A54E83">
      <w:pPr>
        <w:spacing w:line="240" w:lineRule="auto"/>
        <w:rPr>
          <w:rFonts w:cs="Arial"/>
          <w:lang w:val="fr-CA"/>
        </w:rPr>
      </w:pPr>
      <w:r>
        <w:rPr>
          <w:rFonts w:cs="Arial"/>
          <w:lang w:val="fr-CA"/>
        </w:rPr>
        <w:t>La</w:t>
      </w:r>
      <w:r w:rsidRPr="00187491">
        <w:rPr>
          <w:rFonts w:cs="Arial"/>
          <w:lang w:val="fr-CA"/>
        </w:rPr>
        <w:t xml:space="preserve"> présidente de l’IE, </w:t>
      </w:r>
      <w:hyperlink r:id="rId13" w:history="1">
        <w:r w:rsidRPr="00187491">
          <w:rPr>
            <w:rStyle w:val="Hyperlink"/>
            <w:rFonts w:cs="Arial"/>
            <w:lang w:val="fr-CA"/>
          </w:rPr>
          <w:t>Susan Hopgood</w:t>
        </w:r>
      </w:hyperlink>
      <w:r w:rsidRPr="00187491">
        <w:rPr>
          <w:rFonts w:cs="Arial"/>
          <w:lang w:val="fr-CA"/>
        </w:rPr>
        <w:t xml:space="preserve">, et </w:t>
      </w:r>
      <w:r>
        <w:rPr>
          <w:rFonts w:cs="Arial"/>
          <w:lang w:val="fr-CA"/>
        </w:rPr>
        <w:t>le</w:t>
      </w:r>
      <w:r w:rsidRPr="00187491">
        <w:rPr>
          <w:rFonts w:cs="Arial"/>
          <w:lang w:val="fr-CA"/>
        </w:rPr>
        <w:t xml:space="preserve"> secrétaire général de l’IE, </w:t>
      </w:r>
      <w:hyperlink r:id="rId14" w:history="1">
        <w:r w:rsidRPr="00187491">
          <w:rPr>
            <w:rStyle w:val="Hyperlink"/>
            <w:rFonts w:cs="Arial"/>
            <w:lang w:val="fr-CA"/>
          </w:rPr>
          <w:t>Fred van Lee</w:t>
        </w:r>
        <w:r w:rsidR="00577D11">
          <w:rPr>
            <w:rStyle w:val="Hyperlink"/>
            <w:rFonts w:cs="Arial"/>
            <w:lang w:val="fr-CA"/>
          </w:rPr>
          <w:t>u</w:t>
        </w:r>
        <w:bookmarkStart w:id="0" w:name="_GoBack"/>
        <w:bookmarkEnd w:id="0"/>
        <w:r w:rsidRPr="00187491">
          <w:rPr>
            <w:rStyle w:val="Hyperlink"/>
            <w:rFonts w:cs="Arial"/>
            <w:lang w:val="fr-CA"/>
          </w:rPr>
          <w:t>wen</w:t>
        </w:r>
      </w:hyperlink>
      <w:r>
        <w:rPr>
          <w:rFonts w:cs="Arial"/>
          <w:lang w:val="fr-CA"/>
        </w:rPr>
        <w:t xml:space="preserve"> présenteront les principales préoccupation abordées lors du Congrès mondial lors d’u</w:t>
      </w:r>
      <w:r w:rsidR="00187491" w:rsidRPr="00187491">
        <w:rPr>
          <w:rFonts w:cs="Arial"/>
          <w:lang w:val="fr-CA"/>
        </w:rPr>
        <w:t>ne</w:t>
      </w:r>
      <w:r w:rsidR="00651D71" w:rsidRPr="00187491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 xml:space="preserve">conférence de presse, </w:t>
      </w:r>
      <w:r w:rsidR="00531950" w:rsidRPr="00187491">
        <w:rPr>
          <w:rFonts w:cs="Arial"/>
          <w:lang w:val="fr-CA"/>
        </w:rPr>
        <w:t>le dimanche 19 juillet</w:t>
      </w:r>
      <w:r w:rsidRPr="00BB45B3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à 11h</w:t>
      </w:r>
      <w:r w:rsidR="00187491">
        <w:rPr>
          <w:rFonts w:cs="Arial"/>
          <w:lang w:val="fr-CA"/>
        </w:rPr>
        <w:t>. Les présidentes et</w:t>
      </w:r>
      <w:r w:rsidR="00187491" w:rsidRPr="00187491">
        <w:rPr>
          <w:rFonts w:cs="Arial"/>
          <w:lang w:val="fr-CA"/>
        </w:rPr>
        <w:t xml:space="preserve"> présidents des organisations canadiennes </w:t>
      </w:r>
      <w:r w:rsidR="007F2C17">
        <w:rPr>
          <w:rFonts w:cs="Arial"/>
          <w:lang w:val="fr-CA"/>
        </w:rPr>
        <w:t>affiliées à</w:t>
      </w:r>
      <w:r w:rsidR="00187491" w:rsidRPr="00187491">
        <w:rPr>
          <w:rFonts w:cs="Arial"/>
          <w:lang w:val="fr-CA"/>
        </w:rPr>
        <w:t xml:space="preserve"> l’IE seront également</w:t>
      </w:r>
      <w:r w:rsidR="008307C1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disponibles pour échanger avec les médias sur l</w:t>
      </w:r>
      <w:r w:rsidR="00187491">
        <w:rPr>
          <w:rFonts w:cs="Arial"/>
          <w:lang w:val="fr-CA"/>
        </w:rPr>
        <w:t>es per</w:t>
      </w:r>
      <w:r w:rsidR="001C79CF">
        <w:rPr>
          <w:rFonts w:cs="Arial"/>
          <w:lang w:val="fr-CA"/>
        </w:rPr>
        <w:t>s</w:t>
      </w:r>
      <w:r w:rsidR="00187491">
        <w:rPr>
          <w:rFonts w:cs="Arial"/>
          <w:lang w:val="fr-CA"/>
        </w:rPr>
        <w:t xml:space="preserve">pectives régionales et nationales. </w:t>
      </w:r>
    </w:p>
    <w:p w14:paraId="72EBB8B7" w14:textId="77777777" w:rsidR="00014484" w:rsidRPr="004B1EE5" w:rsidRDefault="004B1EE5" w:rsidP="00A54E83">
      <w:pPr>
        <w:spacing w:line="240" w:lineRule="auto"/>
        <w:rPr>
          <w:lang w:val="fr-CA"/>
        </w:rPr>
      </w:pPr>
      <w:r w:rsidRPr="004B1EE5">
        <w:rPr>
          <w:lang w:val="fr-CA"/>
        </w:rPr>
        <w:t xml:space="preserve">Parmi les </w:t>
      </w:r>
      <w:r>
        <w:rPr>
          <w:lang w:val="fr-CA"/>
        </w:rPr>
        <w:t xml:space="preserve">évènements </w:t>
      </w:r>
      <w:r w:rsidR="00D76BEC">
        <w:rPr>
          <w:lang w:val="fr-CA"/>
        </w:rPr>
        <w:t xml:space="preserve">phares </w:t>
      </w:r>
      <w:r>
        <w:rPr>
          <w:lang w:val="fr-CA"/>
        </w:rPr>
        <w:t xml:space="preserve">du Congrès figurent les présentations de porte-paroles de l’Organisation des Nations Unies, </w:t>
      </w:r>
      <w:r w:rsidR="008307C1">
        <w:rPr>
          <w:lang w:val="fr-CA"/>
        </w:rPr>
        <w:t xml:space="preserve">siège de </w:t>
      </w:r>
      <w:r w:rsidR="00651D71" w:rsidRPr="004B1EE5">
        <w:rPr>
          <w:lang w:val="fr-CA"/>
        </w:rPr>
        <w:t>New York</w:t>
      </w:r>
      <w:r>
        <w:rPr>
          <w:lang w:val="fr-CA"/>
        </w:rPr>
        <w:t xml:space="preserve">, dont </w:t>
      </w:r>
      <w:r w:rsidR="007F0642" w:rsidRPr="004B1EE5">
        <w:rPr>
          <w:lang w:val="fr-CA"/>
        </w:rPr>
        <w:t xml:space="preserve">Gordon Brown, </w:t>
      </w:r>
      <w:r w:rsidRPr="004B1EE5">
        <w:rPr>
          <w:lang w:val="fr-CA"/>
        </w:rPr>
        <w:t xml:space="preserve">l’envoyé spécial des Nations Unies pour l’éducation </w:t>
      </w:r>
      <w:r w:rsidRPr="007F2C17">
        <w:rPr>
          <w:lang w:val="fr-CA"/>
        </w:rPr>
        <w:t>mondiale; de</w:t>
      </w:r>
      <w:r w:rsidR="007F0642" w:rsidRPr="007F2C17">
        <w:rPr>
          <w:lang w:val="fr-CA"/>
        </w:rPr>
        <w:t xml:space="preserve"> </w:t>
      </w:r>
      <w:r w:rsidR="00A11A78" w:rsidRPr="007F2C17">
        <w:rPr>
          <w:rFonts w:cs="Arial"/>
          <w:color w:val="222222"/>
          <w:szCs w:val="20"/>
          <w:shd w:val="clear" w:color="auto" w:fill="FFFFFF"/>
          <w:lang w:val="fr-CA"/>
        </w:rPr>
        <w:t xml:space="preserve">l’Organisation des Nations Unies pour l’éducation, la science et la culture </w:t>
      </w:r>
      <w:r w:rsidR="00651D71" w:rsidRPr="007F2C17">
        <w:rPr>
          <w:rFonts w:cs="Arial"/>
          <w:color w:val="222222"/>
          <w:szCs w:val="20"/>
          <w:shd w:val="clear" w:color="auto" w:fill="FFFFFF"/>
          <w:lang w:val="fr-CA"/>
        </w:rPr>
        <w:t>(UNESCO)</w:t>
      </w:r>
      <w:r w:rsidRPr="007F2C17">
        <w:rPr>
          <w:rStyle w:val="apple-converted-space"/>
          <w:rFonts w:ascii="Arial" w:hAnsi="Arial" w:cs="Arial"/>
          <w:color w:val="222222"/>
          <w:szCs w:val="20"/>
          <w:shd w:val="clear" w:color="auto" w:fill="FFFFFF"/>
          <w:lang w:val="fr-CA"/>
        </w:rPr>
        <w:t xml:space="preserve">, </w:t>
      </w:r>
      <w:r w:rsidRPr="007F2C17">
        <w:rPr>
          <w:lang w:val="fr-CA"/>
        </w:rPr>
        <w:t>établie à</w:t>
      </w:r>
      <w:r w:rsidR="00651D71" w:rsidRPr="007F2C17">
        <w:rPr>
          <w:lang w:val="fr-CA"/>
        </w:rPr>
        <w:t xml:space="preserve"> Paris;</w:t>
      </w:r>
      <w:r w:rsidRPr="007F2C17">
        <w:rPr>
          <w:lang w:val="fr-CA"/>
        </w:rPr>
        <w:t xml:space="preserve"> de</w:t>
      </w:r>
      <w:r w:rsidR="00651D71" w:rsidRPr="007F2C17">
        <w:rPr>
          <w:lang w:val="fr-CA"/>
        </w:rPr>
        <w:t xml:space="preserve"> </w:t>
      </w:r>
      <w:r w:rsidR="00CA301B" w:rsidRPr="007F2C17">
        <w:rPr>
          <w:lang w:val="fr-CA"/>
        </w:rPr>
        <w:t>l’Organisation internationale du Travail (OIT</w:t>
      </w:r>
      <w:r w:rsidR="00651D71" w:rsidRPr="007F2C17">
        <w:rPr>
          <w:lang w:val="fr-CA"/>
        </w:rPr>
        <w:t>)</w:t>
      </w:r>
      <w:r w:rsidRPr="007F2C17">
        <w:rPr>
          <w:lang w:val="fr-CA"/>
        </w:rPr>
        <w:t>, établie à Genève</w:t>
      </w:r>
      <w:r w:rsidR="00651D71" w:rsidRPr="007F2C17">
        <w:rPr>
          <w:lang w:val="fr-CA"/>
        </w:rPr>
        <w:t xml:space="preserve">; </w:t>
      </w:r>
      <w:r w:rsidRPr="007F2C17">
        <w:rPr>
          <w:lang w:val="fr-CA"/>
        </w:rPr>
        <w:t xml:space="preserve">de </w:t>
      </w:r>
      <w:r w:rsidR="00631D0E" w:rsidRPr="007F2C17">
        <w:rPr>
          <w:lang w:val="fr-CA"/>
        </w:rPr>
        <w:t>l’Internationale des Services Publics (ISP)</w:t>
      </w:r>
      <w:r w:rsidRPr="007F2C17">
        <w:rPr>
          <w:lang w:val="fr-CA"/>
        </w:rPr>
        <w:t>, établie à</w:t>
      </w:r>
      <w:r w:rsidR="00D76BEC">
        <w:rPr>
          <w:lang w:val="fr-CA"/>
        </w:rPr>
        <w:t xml:space="preserve"> Ferne</w:t>
      </w:r>
      <w:r w:rsidR="00651D71" w:rsidRPr="007F2C17">
        <w:rPr>
          <w:lang w:val="fr-CA"/>
        </w:rPr>
        <w:t xml:space="preserve">y-Voltaire, </w:t>
      </w:r>
      <w:r w:rsidRPr="007F2C17">
        <w:rPr>
          <w:lang w:val="fr-CA"/>
        </w:rPr>
        <w:t xml:space="preserve">en </w:t>
      </w:r>
      <w:r w:rsidR="00651D71" w:rsidRPr="007F2C17">
        <w:rPr>
          <w:lang w:val="fr-CA"/>
        </w:rPr>
        <w:t xml:space="preserve">France; </w:t>
      </w:r>
      <w:r w:rsidRPr="007F2C17">
        <w:rPr>
          <w:lang w:val="fr-CA"/>
        </w:rPr>
        <w:t>de la</w:t>
      </w:r>
      <w:r w:rsidR="00F35D69" w:rsidRPr="007F2C17">
        <w:rPr>
          <w:lang w:val="fr-CA"/>
        </w:rPr>
        <w:t xml:space="preserve"> Confédération syndicale internationale (CSI)</w:t>
      </w:r>
      <w:r w:rsidRPr="007F2C17">
        <w:rPr>
          <w:lang w:val="fr-CA"/>
        </w:rPr>
        <w:t>, établie à</w:t>
      </w:r>
      <w:r w:rsidR="00F35D69" w:rsidRPr="007F2C17">
        <w:rPr>
          <w:lang w:val="fr-CA"/>
        </w:rPr>
        <w:t xml:space="preserve"> Bruxelles</w:t>
      </w:r>
      <w:r w:rsidR="00651D71" w:rsidRPr="007F2C17">
        <w:rPr>
          <w:lang w:val="fr-CA"/>
        </w:rPr>
        <w:t>;</w:t>
      </w:r>
      <w:r w:rsidRPr="007F2C17">
        <w:rPr>
          <w:lang w:val="fr-CA"/>
        </w:rPr>
        <w:t xml:space="preserve"> et du </w:t>
      </w:r>
      <w:r w:rsidR="002F0B79" w:rsidRPr="007F2C17">
        <w:rPr>
          <w:lang w:val="fr-CA"/>
        </w:rPr>
        <w:t xml:space="preserve">Conseil des </w:t>
      </w:r>
      <w:r w:rsidR="008307C1">
        <w:rPr>
          <w:lang w:val="fr-CA"/>
        </w:rPr>
        <w:t>syndicats mondiaux</w:t>
      </w:r>
      <w:r w:rsidRPr="007F2C17">
        <w:rPr>
          <w:lang w:val="fr-CA"/>
        </w:rPr>
        <w:t>, aussi établi à Bruxelles</w:t>
      </w:r>
      <w:r w:rsidR="00651D71" w:rsidRPr="007F2C17">
        <w:rPr>
          <w:lang w:val="fr-CA"/>
        </w:rPr>
        <w:t>.</w:t>
      </w:r>
      <w:r w:rsidR="00651D71" w:rsidRPr="004B1EE5">
        <w:rPr>
          <w:lang w:val="fr-CA"/>
        </w:rPr>
        <w:t xml:space="preserve"> </w:t>
      </w:r>
    </w:p>
    <w:p w14:paraId="72EBB8B9" w14:textId="0AFB79FE" w:rsidR="00BC4661" w:rsidRPr="002E03B8" w:rsidRDefault="00BB45B3" w:rsidP="00A54E83">
      <w:pPr>
        <w:spacing w:line="240" w:lineRule="auto"/>
        <w:rPr>
          <w:rFonts w:ascii="Arial" w:hAnsi="Arial" w:cs="Arial"/>
          <w:b/>
          <w:lang w:val="fr-CA"/>
        </w:rPr>
      </w:pPr>
      <w:r w:rsidRPr="002E03B8">
        <w:rPr>
          <w:rFonts w:ascii="Arial" w:hAnsi="Arial" w:cs="Arial"/>
          <w:b/>
          <w:color w:val="54044F"/>
          <w:lang w:val="fr-CA"/>
        </w:rPr>
        <w:t>AIDE-MÉMOIRE</w:t>
      </w:r>
    </w:p>
    <w:p w14:paraId="0844D59A" w14:textId="31BF5CF1" w:rsidR="006650B7" w:rsidRPr="007F2C17" w:rsidRDefault="006650B7" w:rsidP="006650B7">
      <w:pPr>
        <w:pStyle w:val="NoSpacing"/>
        <w:rPr>
          <w:rFonts w:cs="Arial"/>
          <w:lang w:val="fr-CA"/>
        </w:rPr>
      </w:pPr>
      <w:r w:rsidRPr="007F2C17">
        <w:rPr>
          <w:rFonts w:cs="Arial"/>
          <w:b/>
          <w:lang w:val="fr-CA"/>
        </w:rPr>
        <w:t>Qui :</w:t>
      </w:r>
      <w:r w:rsidRPr="007F2C17">
        <w:rPr>
          <w:rFonts w:cs="Arial"/>
          <w:b/>
          <w:lang w:val="fr-CA"/>
        </w:rPr>
        <w:tab/>
      </w:r>
      <w:r w:rsidRPr="007F2C17">
        <w:rPr>
          <w:rFonts w:cs="Arial"/>
          <w:lang w:val="fr-CA"/>
        </w:rPr>
        <w:tab/>
      </w:r>
      <w:r>
        <w:rPr>
          <w:rFonts w:cs="Arial"/>
          <w:lang w:val="fr-CA"/>
        </w:rPr>
        <w:t>Internationale de l’Éducation :</w:t>
      </w:r>
      <w:r w:rsidRPr="007F2C17">
        <w:rPr>
          <w:rFonts w:cs="Arial"/>
          <w:lang w:val="fr-CA"/>
        </w:rPr>
        <w:t xml:space="preserve"> </w:t>
      </w:r>
      <w:hyperlink r:id="rId15" w:history="1">
        <w:r w:rsidRPr="007F2C17">
          <w:rPr>
            <w:rStyle w:val="Hyperlink"/>
            <w:rFonts w:cs="Arial"/>
            <w:lang w:val="fr-CA"/>
          </w:rPr>
          <w:t>www.ei-ie.org/fr/executive_boards/index/5318</w:t>
        </w:r>
      </w:hyperlink>
      <w:r w:rsidRPr="007F2C17">
        <w:rPr>
          <w:rFonts w:cs="Arial"/>
          <w:lang w:val="fr-CA"/>
        </w:rPr>
        <w:t xml:space="preserve"> </w:t>
      </w:r>
    </w:p>
    <w:p w14:paraId="22C77874" w14:textId="7F6E0F10" w:rsidR="006650B7" w:rsidRPr="006650B7" w:rsidRDefault="006650B7" w:rsidP="00A54E83">
      <w:pPr>
        <w:pStyle w:val="NoSpacing"/>
        <w:rPr>
          <w:rStyle w:val="Strong"/>
          <w:rFonts w:cs="Arial"/>
          <w:b w:val="0"/>
          <w:color w:val="111111"/>
          <w:lang w:val="fr-CA"/>
        </w:rPr>
      </w:pPr>
      <w:r w:rsidRPr="006650B7">
        <w:rPr>
          <w:rStyle w:val="Strong"/>
          <w:rFonts w:cs="Arial"/>
          <w:color w:val="111111"/>
          <w:lang w:val="fr-CA"/>
        </w:rPr>
        <w:t>Quoi :</w:t>
      </w:r>
      <w:r w:rsidRPr="006650B7">
        <w:rPr>
          <w:rStyle w:val="Strong"/>
          <w:rFonts w:cs="Arial"/>
          <w:color w:val="111111"/>
          <w:lang w:val="fr-CA"/>
        </w:rPr>
        <w:tab/>
      </w:r>
      <w:r w:rsidRPr="006650B7">
        <w:rPr>
          <w:rStyle w:val="Strong"/>
          <w:rFonts w:cs="Arial"/>
          <w:b w:val="0"/>
          <w:color w:val="111111"/>
          <w:lang w:val="fr-CA"/>
        </w:rPr>
        <w:tab/>
        <w:t>Conférence de presse – Congrès mondial de l’Internationale de l’Éducation (IE)</w:t>
      </w:r>
    </w:p>
    <w:p w14:paraId="72EBB8BA" w14:textId="7A3F963C" w:rsidR="00A76A7B" w:rsidRPr="007F2C17" w:rsidRDefault="00087749" w:rsidP="00A54E83">
      <w:pPr>
        <w:pStyle w:val="NoSpacing"/>
        <w:rPr>
          <w:rFonts w:cs="Arial"/>
          <w:lang w:val="fr-CA"/>
        </w:rPr>
      </w:pPr>
      <w:r w:rsidRPr="007F2C17">
        <w:rPr>
          <w:rStyle w:val="Strong"/>
          <w:rFonts w:cs="Arial"/>
          <w:color w:val="111111"/>
          <w:lang w:val="fr-CA"/>
        </w:rPr>
        <w:t>Quand :</w:t>
      </w:r>
      <w:r w:rsidR="00651D71" w:rsidRPr="007F2C17">
        <w:rPr>
          <w:rStyle w:val="apple-converted-space"/>
          <w:rFonts w:cs="Arial"/>
          <w:color w:val="111111"/>
          <w:lang w:val="fr-CA"/>
        </w:rPr>
        <w:tab/>
      </w:r>
      <w:r w:rsidR="006650B7">
        <w:rPr>
          <w:rStyle w:val="apple-converted-space"/>
          <w:rFonts w:cs="Arial"/>
          <w:color w:val="111111"/>
          <w:lang w:val="fr-CA"/>
        </w:rPr>
        <w:t xml:space="preserve">Le dimanche 19 juillet 2015, à 11 h </w:t>
      </w:r>
    </w:p>
    <w:p w14:paraId="72EBB8BB" w14:textId="62F4BFD1" w:rsidR="00BC4661" w:rsidRPr="006650B7" w:rsidRDefault="00087749" w:rsidP="00A54E83">
      <w:pPr>
        <w:pStyle w:val="NoSpacing"/>
        <w:rPr>
          <w:rFonts w:cs="Arial"/>
        </w:rPr>
      </w:pPr>
      <w:r w:rsidRPr="006650B7">
        <w:rPr>
          <w:rStyle w:val="Strong"/>
          <w:rFonts w:cs="Arial"/>
          <w:color w:val="111111"/>
        </w:rPr>
        <w:t>Où </w:t>
      </w:r>
      <w:r w:rsidR="00651D71" w:rsidRPr="006650B7">
        <w:rPr>
          <w:rStyle w:val="Strong"/>
          <w:rFonts w:cs="Arial"/>
          <w:color w:val="111111"/>
        </w:rPr>
        <w:t>:</w:t>
      </w:r>
      <w:r w:rsidR="00651D71" w:rsidRPr="006650B7">
        <w:rPr>
          <w:rStyle w:val="apple-converted-space"/>
          <w:rFonts w:cs="Arial"/>
          <w:color w:val="111111"/>
        </w:rPr>
        <w:t xml:space="preserve"> </w:t>
      </w:r>
      <w:r w:rsidR="00651D71" w:rsidRPr="006650B7">
        <w:rPr>
          <w:rStyle w:val="apple-converted-space"/>
          <w:rFonts w:cs="Arial"/>
          <w:color w:val="111111"/>
        </w:rPr>
        <w:tab/>
      </w:r>
      <w:r w:rsidRPr="006650B7">
        <w:rPr>
          <w:rStyle w:val="apple-converted-space"/>
          <w:rFonts w:cs="Arial"/>
          <w:color w:val="111111"/>
        </w:rPr>
        <w:tab/>
      </w:r>
      <w:r w:rsidR="00707D11" w:rsidRPr="006650B7">
        <w:rPr>
          <w:rStyle w:val="apple-converted-space"/>
          <w:rFonts w:cs="Arial"/>
          <w:color w:val="111111"/>
        </w:rPr>
        <w:t xml:space="preserve">Centre </w:t>
      </w:r>
      <w:r w:rsidR="00651D71" w:rsidRPr="006650B7">
        <w:rPr>
          <w:rFonts w:cs="Arial"/>
        </w:rPr>
        <w:t>Shaw</w:t>
      </w:r>
      <w:r w:rsidR="006650B7" w:rsidRPr="006650B7">
        <w:rPr>
          <w:rFonts w:cs="Arial"/>
        </w:rPr>
        <w:t xml:space="preserve">, </w:t>
      </w:r>
      <w:r w:rsidR="006650B7">
        <w:rPr>
          <w:rFonts w:ascii="Arial" w:hAnsi="Arial" w:cs="Arial"/>
          <w:color w:val="222222"/>
          <w:sz w:val="20"/>
          <w:szCs w:val="20"/>
          <w:shd w:val="clear" w:color="auto" w:fill="FFFFFF"/>
        </w:rPr>
        <w:t>55 Colonel By Drive, Ottawa, ON K1N 9J2</w:t>
      </w:r>
    </w:p>
    <w:p w14:paraId="72EBB8BE" w14:textId="480C81C2" w:rsidR="00BC4661" w:rsidRPr="007F2C17" w:rsidRDefault="00651D71" w:rsidP="00A54E83">
      <w:pPr>
        <w:pStyle w:val="NoSpacing"/>
        <w:rPr>
          <w:rFonts w:cs="Arial"/>
          <w:lang w:val="fr-CA"/>
        </w:rPr>
      </w:pPr>
      <w:r w:rsidRPr="007F2C17">
        <w:rPr>
          <w:rStyle w:val="Strong"/>
          <w:rFonts w:cs="Arial"/>
          <w:color w:val="111111"/>
          <w:lang w:val="fr-CA"/>
        </w:rPr>
        <w:t>Th</w:t>
      </w:r>
      <w:r w:rsidR="00087749" w:rsidRPr="007F2C17">
        <w:rPr>
          <w:rStyle w:val="Strong"/>
          <w:rFonts w:cs="Arial"/>
          <w:color w:val="111111"/>
          <w:lang w:val="fr-CA"/>
        </w:rPr>
        <w:t>è</w:t>
      </w:r>
      <w:r w:rsidRPr="007F2C17">
        <w:rPr>
          <w:rStyle w:val="Strong"/>
          <w:rFonts w:cs="Arial"/>
          <w:color w:val="111111"/>
          <w:lang w:val="fr-CA"/>
        </w:rPr>
        <w:t>me</w:t>
      </w:r>
      <w:r w:rsidR="00087749" w:rsidRPr="007F2C17">
        <w:rPr>
          <w:rStyle w:val="Strong"/>
          <w:rFonts w:cs="Arial"/>
          <w:color w:val="111111"/>
          <w:lang w:val="fr-CA"/>
        </w:rPr>
        <w:t> </w:t>
      </w:r>
      <w:r w:rsidRPr="007F2C17">
        <w:rPr>
          <w:rStyle w:val="Strong"/>
          <w:rFonts w:cs="Arial"/>
          <w:color w:val="111111"/>
          <w:lang w:val="fr-CA"/>
        </w:rPr>
        <w:t>:</w:t>
      </w:r>
      <w:r w:rsidRPr="007F2C17">
        <w:rPr>
          <w:rStyle w:val="apple-converted-space"/>
          <w:rFonts w:cs="Arial"/>
          <w:color w:val="111111"/>
          <w:lang w:val="fr-CA"/>
        </w:rPr>
        <w:t xml:space="preserve"> </w:t>
      </w:r>
      <w:r w:rsidRPr="007F2C17">
        <w:rPr>
          <w:rStyle w:val="apple-converted-space"/>
          <w:rFonts w:cs="Arial"/>
          <w:color w:val="111111"/>
          <w:lang w:val="fr-CA"/>
        </w:rPr>
        <w:tab/>
      </w:r>
      <w:r w:rsidR="00CB7A37" w:rsidRPr="007F2C17">
        <w:rPr>
          <w:rStyle w:val="apple-converted-space"/>
          <w:rFonts w:cs="Arial"/>
          <w:color w:val="111111"/>
          <w:lang w:val="fr-CA"/>
        </w:rPr>
        <w:t xml:space="preserve">Mobilisation pour </w:t>
      </w:r>
      <w:r w:rsidR="002E03B8">
        <w:rPr>
          <w:rStyle w:val="apple-converted-space"/>
          <w:rFonts w:cs="Arial"/>
          <w:color w:val="111111"/>
          <w:lang w:val="fr-CA"/>
        </w:rPr>
        <w:t>une</w:t>
      </w:r>
      <w:r w:rsidR="00CB7A37" w:rsidRPr="007F2C17">
        <w:rPr>
          <w:rStyle w:val="apple-converted-space"/>
          <w:rFonts w:cs="Arial"/>
          <w:color w:val="111111"/>
          <w:lang w:val="fr-CA"/>
        </w:rPr>
        <w:t xml:space="preserve"> éducation de qualité pour un monde </w:t>
      </w:r>
      <w:r w:rsidR="00D76BEC">
        <w:rPr>
          <w:rStyle w:val="apple-converted-space"/>
          <w:rFonts w:cs="Arial"/>
          <w:color w:val="111111"/>
          <w:lang w:val="fr-CA"/>
        </w:rPr>
        <w:t>meilleur</w:t>
      </w:r>
    </w:p>
    <w:p w14:paraId="72EBB8BF" w14:textId="77777777" w:rsidR="00BC4661" w:rsidRPr="007F2C17" w:rsidRDefault="00FB7CE4" w:rsidP="00A54E83">
      <w:pPr>
        <w:pStyle w:val="NoSpacing"/>
        <w:rPr>
          <w:rStyle w:val="Hyperlink"/>
          <w:rFonts w:cs="Arial"/>
          <w:color w:val="86277F"/>
          <w:lang w:val="fr-CA"/>
        </w:rPr>
      </w:pPr>
      <w:r w:rsidRPr="007F2C17">
        <w:rPr>
          <w:rStyle w:val="Strong"/>
          <w:rFonts w:cs="Arial"/>
          <w:color w:val="111111"/>
          <w:spacing w:val="-8"/>
          <w:lang w:val="fr-CA"/>
        </w:rPr>
        <w:t>Site du Congrès :</w:t>
      </w:r>
      <w:r w:rsidRPr="007F2C17">
        <w:rPr>
          <w:lang w:val="fr-CA"/>
        </w:rPr>
        <w:tab/>
      </w:r>
      <w:hyperlink r:id="rId16" w:history="1">
        <w:r w:rsidR="003D5CB9" w:rsidRPr="007F2C17">
          <w:rPr>
            <w:rStyle w:val="Hyperlink"/>
            <w:rFonts w:cs="Arial"/>
            <w:lang w:val="fr-CA"/>
          </w:rPr>
          <w:t>www.ei-ie.org/congress7/fr/</w:t>
        </w:r>
      </w:hyperlink>
    </w:p>
    <w:p w14:paraId="72EBB8C0" w14:textId="77777777" w:rsidR="00707D11" w:rsidRPr="008307C1" w:rsidRDefault="00FB7CE4" w:rsidP="00A54E83">
      <w:pPr>
        <w:spacing w:line="240" w:lineRule="auto"/>
        <w:rPr>
          <w:lang w:val="fr-CA"/>
        </w:rPr>
      </w:pPr>
      <w:r w:rsidRPr="008307C1">
        <w:rPr>
          <w:b/>
          <w:lang w:val="fr-CA"/>
        </w:rPr>
        <w:t>Mot-clic </w:t>
      </w:r>
      <w:r w:rsidR="00707D11" w:rsidRPr="008307C1">
        <w:rPr>
          <w:b/>
          <w:lang w:val="fr-CA"/>
        </w:rPr>
        <w:t>:</w:t>
      </w:r>
      <w:r w:rsidR="00707D11" w:rsidRPr="008307C1">
        <w:rPr>
          <w:lang w:val="fr-CA"/>
        </w:rPr>
        <w:tab/>
        <w:t>#Unite4ed</w:t>
      </w:r>
    </w:p>
    <w:p w14:paraId="72EBB8C2" w14:textId="77777777" w:rsidR="00BC4661" w:rsidRPr="007F2C17" w:rsidRDefault="003D5CB9" w:rsidP="00A54E83">
      <w:pPr>
        <w:pStyle w:val="Heading3"/>
        <w:shd w:val="clear" w:color="auto" w:fill="FFFFFF"/>
        <w:spacing w:after="180" w:afterAutospacing="0"/>
        <w:rPr>
          <w:rFonts w:ascii="Arial" w:hAnsi="Arial" w:cs="Arial"/>
          <w:color w:val="54044F"/>
          <w:sz w:val="28"/>
          <w:szCs w:val="21"/>
          <w:lang w:val="fr-CA"/>
        </w:rPr>
      </w:pPr>
      <w:r w:rsidRPr="007F2C17">
        <w:rPr>
          <w:rFonts w:ascii="Arial" w:hAnsi="Arial" w:cs="Arial"/>
          <w:color w:val="54044F"/>
          <w:sz w:val="24"/>
          <w:szCs w:val="24"/>
          <w:lang w:val="fr-CA"/>
        </w:rPr>
        <w:t xml:space="preserve">Organisations hôtes canadiennes et affiliées à </w:t>
      </w:r>
      <w:r w:rsidR="00D76BEC">
        <w:rPr>
          <w:rFonts w:ascii="Arial" w:hAnsi="Arial" w:cs="Arial"/>
          <w:color w:val="54044F"/>
          <w:sz w:val="24"/>
          <w:szCs w:val="24"/>
          <w:lang w:val="fr-CA"/>
        </w:rPr>
        <w:t>l’Internationale de l’Éducation</w:t>
      </w:r>
    </w:p>
    <w:p w14:paraId="72EBB8C3" w14:textId="77777777" w:rsidR="003D5CB9" w:rsidRPr="007F2C17" w:rsidRDefault="00577D11" w:rsidP="00A54E83">
      <w:pPr>
        <w:pStyle w:val="ListParagraph"/>
        <w:numPr>
          <w:ilvl w:val="0"/>
          <w:numId w:val="5"/>
        </w:numPr>
        <w:spacing w:before="45" w:after="43" w:line="240" w:lineRule="auto"/>
        <w:ind w:left="357" w:hanging="357"/>
        <w:rPr>
          <w:lang w:val="fr-CA"/>
        </w:rPr>
      </w:pPr>
      <w:hyperlink r:id="rId17" w:history="1">
        <w:r w:rsidR="003D5CB9" w:rsidRPr="007F2C17">
          <w:rPr>
            <w:rStyle w:val="Hyperlink"/>
            <w:lang w:val="fr-CA"/>
          </w:rPr>
          <w:t>Fédération canadienne des enseignantes et des enseignants</w:t>
        </w:r>
      </w:hyperlink>
      <w:r w:rsidR="003D5CB9" w:rsidRPr="007F2C17">
        <w:rPr>
          <w:lang w:val="fr-CA"/>
        </w:rPr>
        <w:t xml:space="preserve"> (FCE), Ottawa</w:t>
      </w:r>
    </w:p>
    <w:p w14:paraId="72EBB8C4" w14:textId="77777777" w:rsidR="003D5CB9" w:rsidRPr="007F2C17" w:rsidRDefault="00577D11" w:rsidP="00A54E83">
      <w:pPr>
        <w:pStyle w:val="ListParagraph"/>
        <w:numPr>
          <w:ilvl w:val="0"/>
          <w:numId w:val="5"/>
        </w:numPr>
        <w:spacing w:before="45" w:after="43" w:line="240" w:lineRule="auto"/>
        <w:ind w:left="357" w:hanging="357"/>
        <w:rPr>
          <w:lang w:val="fr-CA"/>
        </w:rPr>
      </w:pPr>
      <w:hyperlink r:id="rId18" w:tgtFrame="_blank" w:history="1">
        <w:r w:rsidR="003D5CB9" w:rsidRPr="007F2C17">
          <w:rPr>
            <w:rStyle w:val="Hyperlink"/>
            <w:lang w:val="fr-CA"/>
          </w:rPr>
          <w:t>Centrale des syndicats du Québec</w:t>
        </w:r>
      </w:hyperlink>
      <w:r w:rsidR="003D5CB9" w:rsidRPr="007F2C17">
        <w:rPr>
          <w:lang w:val="fr-CA"/>
        </w:rPr>
        <w:t xml:space="preserve"> (CSQ), Montréal</w:t>
      </w:r>
    </w:p>
    <w:p w14:paraId="72EBB8C5" w14:textId="77777777" w:rsidR="003D5CB9" w:rsidRPr="007F2C17" w:rsidRDefault="00577D11" w:rsidP="00A54E83">
      <w:pPr>
        <w:pStyle w:val="ListParagraph"/>
        <w:numPr>
          <w:ilvl w:val="0"/>
          <w:numId w:val="5"/>
        </w:numPr>
        <w:spacing w:before="45" w:after="43" w:line="240" w:lineRule="auto"/>
        <w:ind w:left="357" w:hanging="357"/>
        <w:rPr>
          <w:lang w:val="fr-CA"/>
        </w:rPr>
      </w:pPr>
      <w:hyperlink r:id="rId19" w:tgtFrame="_blank" w:history="1">
        <w:r w:rsidR="003D5CB9" w:rsidRPr="007F2C17">
          <w:rPr>
            <w:rStyle w:val="Hyperlink"/>
            <w:lang w:val="fr-CA"/>
          </w:rPr>
          <w:t>Fédération nationale des enseignantes et des enseignants du Québec, Confédération des syndicats nationaux</w:t>
        </w:r>
      </w:hyperlink>
      <w:r w:rsidR="003D5CB9" w:rsidRPr="007F2C17">
        <w:rPr>
          <w:lang w:val="fr-CA"/>
        </w:rPr>
        <w:t xml:space="preserve"> (FNEEQ-CSN), Montréal</w:t>
      </w:r>
    </w:p>
    <w:p w14:paraId="72EBB8C6" w14:textId="77777777" w:rsidR="003D5CB9" w:rsidRPr="007F2C17" w:rsidRDefault="00577D11" w:rsidP="00A54E83">
      <w:pPr>
        <w:pStyle w:val="ListParagraph"/>
        <w:numPr>
          <w:ilvl w:val="0"/>
          <w:numId w:val="5"/>
        </w:numPr>
        <w:spacing w:before="45" w:after="43" w:line="240" w:lineRule="auto"/>
        <w:ind w:left="357" w:hanging="357"/>
        <w:rPr>
          <w:lang w:val="fr-CA"/>
        </w:rPr>
      </w:pPr>
      <w:hyperlink r:id="rId20" w:tgtFrame="_blank" w:history="1">
        <w:r w:rsidR="003D5CB9" w:rsidRPr="007F2C17">
          <w:rPr>
            <w:rStyle w:val="Hyperlink"/>
            <w:lang w:val="fr-CA"/>
          </w:rPr>
          <w:t>Fédération québécoise des professeures et professeurs d’université</w:t>
        </w:r>
      </w:hyperlink>
      <w:r w:rsidR="003D5CB9" w:rsidRPr="007F2C17">
        <w:rPr>
          <w:lang w:val="fr-CA"/>
        </w:rPr>
        <w:t xml:space="preserve"> (FQPPU), Montréal</w:t>
      </w:r>
    </w:p>
    <w:p w14:paraId="72EBB8C7" w14:textId="77777777" w:rsidR="003D5CB9" w:rsidRPr="007F2C17" w:rsidRDefault="00577D11" w:rsidP="00A54E83">
      <w:pPr>
        <w:pStyle w:val="ListParagraph"/>
        <w:numPr>
          <w:ilvl w:val="0"/>
          <w:numId w:val="5"/>
        </w:numPr>
        <w:spacing w:before="45" w:after="43" w:line="240" w:lineRule="auto"/>
        <w:ind w:left="357" w:hanging="357"/>
        <w:rPr>
          <w:lang w:val="fr-CA"/>
        </w:rPr>
      </w:pPr>
      <w:hyperlink r:id="rId21" w:tgtFrame="_blank" w:history="1">
        <w:r w:rsidR="003D5CB9" w:rsidRPr="007F2C17">
          <w:rPr>
            <w:rStyle w:val="Hyperlink"/>
            <w:lang w:val="fr-CA"/>
          </w:rPr>
          <w:t>Fédération du personnel professionnel des universités et de la recherche</w:t>
        </w:r>
      </w:hyperlink>
      <w:r w:rsidR="003D5CB9" w:rsidRPr="007F2C17">
        <w:rPr>
          <w:lang w:val="fr-CA"/>
        </w:rPr>
        <w:t xml:space="preserve"> (FPPU), Montréal</w:t>
      </w:r>
    </w:p>
    <w:p w14:paraId="72EBB8C8" w14:textId="77777777" w:rsidR="003D5CB9" w:rsidRPr="007F2C17" w:rsidRDefault="00577D11" w:rsidP="00A54E83">
      <w:pPr>
        <w:pStyle w:val="ListParagraph"/>
        <w:numPr>
          <w:ilvl w:val="0"/>
          <w:numId w:val="5"/>
        </w:numPr>
        <w:spacing w:before="45" w:after="43" w:line="240" w:lineRule="auto"/>
        <w:ind w:left="357" w:hanging="357"/>
        <w:rPr>
          <w:lang w:val="fr-CA"/>
        </w:rPr>
      </w:pPr>
      <w:hyperlink r:id="rId22" w:tgtFrame="_blank" w:history="1">
        <w:r w:rsidR="003D5CB9" w:rsidRPr="007F2C17">
          <w:rPr>
            <w:rStyle w:val="Hyperlink"/>
            <w:lang w:val="fr-CA"/>
          </w:rPr>
          <w:t xml:space="preserve">Association canadienne des professeures et professeurs d’université </w:t>
        </w:r>
      </w:hyperlink>
      <w:r w:rsidR="003D5CB9" w:rsidRPr="007F2C17">
        <w:rPr>
          <w:lang w:val="fr-CA"/>
        </w:rPr>
        <w:t>(ACPPU), Ottawa</w:t>
      </w:r>
    </w:p>
    <w:p w14:paraId="72EBB8C9" w14:textId="77777777" w:rsidR="00BC4661" w:rsidRPr="007F2C17" w:rsidRDefault="00577D11" w:rsidP="00A54E83">
      <w:pPr>
        <w:shd w:val="clear" w:color="auto" w:fill="FFFFFF"/>
        <w:spacing w:before="45" w:after="45" w:line="240" w:lineRule="auto"/>
        <w:rPr>
          <w:rFonts w:cs="Arial"/>
          <w:color w:val="111111"/>
          <w:szCs w:val="18"/>
          <w:lang w:val="fr-CA"/>
        </w:rPr>
      </w:pPr>
    </w:p>
    <w:p w14:paraId="72EBB8CA" w14:textId="77777777" w:rsidR="00BC4661" w:rsidRPr="00C32816" w:rsidRDefault="00651D71" w:rsidP="00A54E83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11111"/>
          <w:sz w:val="22"/>
          <w:szCs w:val="18"/>
        </w:rPr>
      </w:pPr>
      <w:r w:rsidRPr="007F2C17">
        <w:rPr>
          <w:rFonts w:ascii="Arial" w:hAnsi="Arial" w:cs="Arial"/>
          <w:color w:val="111111"/>
          <w:sz w:val="22"/>
          <w:szCs w:val="18"/>
        </w:rPr>
        <w:t>-30-</w:t>
      </w:r>
    </w:p>
    <w:p w14:paraId="72EBB8CB" w14:textId="77777777" w:rsidR="00BC4661" w:rsidRPr="002E03B8" w:rsidRDefault="00651D71" w:rsidP="00A54E83">
      <w:pPr>
        <w:pStyle w:val="Heading3"/>
        <w:shd w:val="clear" w:color="auto" w:fill="FFFFFF"/>
        <w:spacing w:after="180" w:afterAutospacing="0"/>
        <w:rPr>
          <w:rFonts w:asciiTheme="minorHAnsi" w:hAnsiTheme="minorHAnsi" w:cs="Arial"/>
          <w:color w:val="54044F"/>
          <w:sz w:val="22"/>
          <w:szCs w:val="22"/>
        </w:rPr>
      </w:pPr>
      <w:r w:rsidRPr="002E03B8">
        <w:rPr>
          <w:rFonts w:asciiTheme="minorHAnsi" w:hAnsiTheme="minorHAnsi" w:cs="Arial"/>
          <w:color w:val="54044F"/>
          <w:sz w:val="22"/>
          <w:szCs w:val="22"/>
        </w:rPr>
        <w:t>Contact</w:t>
      </w:r>
      <w:r w:rsidR="00C2487A" w:rsidRPr="002E03B8">
        <w:rPr>
          <w:rFonts w:asciiTheme="minorHAnsi" w:hAnsiTheme="minorHAnsi" w:cs="Arial"/>
          <w:color w:val="54044F"/>
          <w:sz w:val="22"/>
          <w:szCs w:val="22"/>
        </w:rPr>
        <w:t>s</w:t>
      </w:r>
      <w:r w:rsidRPr="002E03B8">
        <w:rPr>
          <w:rFonts w:asciiTheme="minorHAnsi" w:hAnsiTheme="minorHAnsi" w:cs="Arial"/>
          <w:color w:val="54044F"/>
          <w:sz w:val="22"/>
          <w:szCs w:val="22"/>
        </w:rPr>
        <w:t xml:space="preserve"> avec les médias</w:t>
      </w:r>
    </w:p>
    <w:tbl>
      <w:tblPr>
        <w:tblW w:w="495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4"/>
        <w:gridCol w:w="5805"/>
        <w:gridCol w:w="392"/>
      </w:tblGrid>
      <w:tr w:rsidR="00AB7F7A" w:rsidRPr="002E03B8" w14:paraId="72EBB8DD" w14:textId="77777777" w:rsidTr="00AB7F7A">
        <w:tc>
          <w:tcPr>
            <w:tcW w:w="3969" w:type="dxa"/>
            <w:shd w:val="clear" w:color="auto" w:fill="FFFFFF"/>
          </w:tcPr>
          <w:p w14:paraId="72EBB8CC" w14:textId="77777777" w:rsidR="00AB7F7A" w:rsidRPr="002E03B8" w:rsidRDefault="00651D71" w:rsidP="00A54E83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  <w:r w:rsidRPr="002E03B8"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Secrétariat de l’IE, Bruxelles</w:t>
            </w:r>
          </w:p>
          <w:p w14:paraId="72EBB8CD" w14:textId="77777777" w:rsidR="00AB7F7A" w:rsidRPr="002E03B8" w:rsidRDefault="00651D71" w:rsidP="00A54E83">
            <w:pPr>
              <w:pStyle w:val="NormalWeb"/>
              <w:tabs>
                <w:tab w:val="right" w:pos="3819"/>
              </w:tabs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  <w:r w:rsidRPr="002E03B8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Timo Linsenmaier</w:t>
            </w:r>
            <w:r w:rsidR="00C2487A" w:rsidRPr="002E03B8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 xml:space="preserve"> +32 473 52 47 30</w:t>
            </w:r>
          </w:p>
          <w:p w14:paraId="72EBB8CE" w14:textId="77777777" w:rsidR="00AB7F7A" w:rsidRPr="002E03B8" w:rsidRDefault="00651D71" w:rsidP="00A54E83">
            <w:pPr>
              <w:pStyle w:val="NormalWeb"/>
              <w:spacing w:before="180" w:beforeAutospacing="0" w:after="180" w:afterAutospacing="0"/>
              <w:rPr>
                <w:rStyle w:val="Strong"/>
                <w:rFonts w:asciiTheme="minorHAnsi" w:hAnsiTheme="minorHAnsi" w:cs="Arial"/>
                <w:b w:val="0"/>
                <w:color w:val="111111"/>
                <w:sz w:val="22"/>
                <w:szCs w:val="22"/>
              </w:rPr>
            </w:pPr>
            <w:r w:rsidRPr="002E03B8">
              <w:rPr>
                <w:rFonts w:asciiTheme="minorHAnsi" w:hAnsiTheme="minorHAnsi" w:cs="Arial"/>
                <w:color w:val="111111"/>
                <w:sz w:val="22"/>
                <w:szCs w:val="22"/>
              </w:rPr>
              <w:t>Andrew King</w:t>
            </w:r>
            <w:r w:rsidRPr="002E03B8"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</w:rPr>
              <w:t xml:space="preserve"> </w:t>
            </w:r>
            <w:r w:rsidR="00C2487A" w:rsidRPr="002E03B8">
              <w:rPr>
                <w:rStyle w:val="Strong"/>
                <w:rFonts w:asciiTheme="minorHAnsi" w:hAnsiTheme="minorHAnsi" w:cs="Arial"/>
                <w:b w:val="0"/>
                <w:color w:val="111111"/>
                <w:sz w:val="22"/>
                <w:szCs w:val="22"/>
              </w:rPr>
              <w:t>+32 473 54 63 62</w:t>
            </w:r>
          </w:p>
          <w:p w14:paraId="72EBB8CF" w14:textId="77777777" w:rsidR="00AB7F7A" w:rsidRPr="002E03B8" w:rsidRDefault="00577D11" w:rsidP="00A54E83">
            <w:pPr>
              <w:pStyle w:val="NormalWeb"/>
              <w:spacing w:before="180" w:beforeAutospacing="0" w:after="180" w:afterAutospacing="0"/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</w:rPr>
            </w:pPr>
          </w:p>
          <w:p w14:paraId="72EBB8D0" w14:textId="77777777" w:rsidR="00AB7F7A" w:rsidRPr="002E03B8" w:rsidRDefault="00651D71" w:rsidP="00A54E83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  <w:r w:rsidRPr="002E03B8"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</w:rPr>
              <w:t>Canada</w:t>
            </w:r>
          </w:p>
          <w:p w14:paraId="72EBB8D1" w14:textId="77777777" w:rsidR="00AB7F7A" w:rsidRPr="002E03B8" w:rsidRDefault="00651D71" w:rsidP="00A54E83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  <w:r w:rsidRPr="002E03B8">
              <w:rPr>
                <w:rFonts w:asciiTheme="minorHAnsi" w:hAnsiTheme="minorHAnsi" w:cs="Arial"/>
                <w:color w:val="111111"/>
                <w:sz w:val="22"/>
                <w:szCs w:val="22"/>
              </w:rPr>
              <w:t>Francine Filion (</w:t>
            </w:r>
            <w:r w:rsidR="00A106A2" w:rsidRPr="002E03B8">
              <w:rPr>
                <w:rFonts w:asciiTheme="minorHAnsi" w:hAnsiTheme="minorHAnsi" w:cs="Arial"/>
                <w:color w:val="111111"/>
                <w:sz w:val="22"/>
                <w:szCs w:val="22"/>
              </w:rPr>
              <w:t>FCE) 613-688-4314</w:t>
            </w:r>
          </w:p>
          <w:p w14:paraId="53A01B71" w14:textId="77777777" w:rsidR="00AC6043" w:rsidRPr="002E03B8" w:rsidRDefault="00651D71" w:rsidP="00AC6043">
            <w:pPr>
              <w:rPr>
                <w:rFonts w:asciiTheme="minorHAnsi" w:hAnsiTheme="minorHAnsi"/>
                <w:lang w:val="en-US"/>
              </w:rPr>
            </w:pPr>
            <w:r w:rsidRPr="002E03B8">
              <w:rPr>
                <w:rFonts w:asciiTheme="minorHAnsi" w:hAnsiTheme="minorHAnsi" w:cs="Arial"/>
                <w:color w:val="111111"/>
              </w:rPr>
              <w:t>Valérie Dufour (</w:t>
            </w:r>
            <w:r w:rsidR="00106F18" w:rsidRPr="002E03B8">
              <w:rPr>
                <w:rFonts w:asciiTheme="minorHAnsi" w:hAnsiTheme="minorHAnsi" w:cs="Arial"/>
                <w:color w:val="111111"/>
              </w:rPr>
              <w:t>ACPPU</w:t>
            </w:r>
            <w:r w:rsidRPr="002E03B8">
              <w:rPr>
                <w:rFonts w:asciiTheme="minorHAnsi" w:hAnsiTheme="minorHAnsi" w:cs="Arial"/>
                <w:color w:val="111111"/>
              </w:rPr>
              <w:t>)</w:t>
            </w:r>
            <w:r w:rsidRPr="002E03B8">
              <w:rPr>
                <w:rFonts w:asciiTheme="minorHAnsi" w:hAnsiTheme="minorHAnsi"/>
              </w:rPr>
              <w:t xml:space="preserve"> </w:t>
            </w:r>
            <w:r w:rsidR="00AC6043" w:rsidRPr="002E03B8">
              <w:rPr>
                <w:rFonts w:asciiTheme="minorHAnsi" w:hAnsiTheme="minorHAnsi" w:cs="Arial"/>
              </w:rPr>
              <w:t>613-293-1810</w:t>
            </w:r>
          </w:p>
          <w:p w14:paraId="72EBB8D2" w14:textId="0D88C953" w:rsidR="00AB7F7A" w:rsidRPr="002E03B8" w:rsidRDefault="00577D11" w:rsidP="00A54E83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2EBB8D3" w14:textId="77777777" w:rsidR="00AB7F7A" w:rsidRPr="002E03B8" w:rsidRDefault="00577D11" w:rsidP="00A54E83">
            <w:pPr>
              <w:pStyle w:val="NormalWeb"/>
              <w:spacing w:before="180" w:beforeAutospacing="0" w:after="180" w:afterAutospacing="0"/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</w:p>
          <w:p w14:paraId="72EBB8D4" w14:textId="77777777" w:rsidR="00AB7F7A" w:rsidRPr="002E03B8" w:rsidRDefault="00577D11" w:rsidP="00A54E83">
            <w:pPr>
              <w:pStyle w:val="NormalWeb"/>
              <w:spacing w:before="180" w:beforeAutospacing="0" w:after="180" w:afterAutospacing="0"/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</w:p>
          <w:p w14:paraId="72EBB8D5" w14:textId="77777777" w:rsidR="00AB7F7A" w:rsidRPr="002E03B8" w:rsidRDefault="00577D11" w:rsidP="00A54E83">
            <w:pPr>
              <w:pStyle w:val="NormalWeb"/>
              <w:spacing w:before="180" w:beforeAutospacing="0" w:after="180" w:afterAutospacing="0"/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</w:p>
          <w:p w14:paraId="72EBB8D6" w14:textId="77777777" w:rsidR="00AB7F7A" w:rsidRPr="002E03B8" w:rsidRDefault="00577D11" w:rsidP="00A54E83">
            <w:pPr>
              <w:pStyle w:val="NormalWeb"/>
              <w:spacing w:before="180" w:beforeAutospacing="0" w:after="180" w:afterAutospacing="0"/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</w:p>
          <w:p w14:paraId="72EBB8D7" w14:textId="77777777" w:rsidR="00AB7F7A" w:rsidRPr="002E03B8" w:rsidRDefault="00651D71" w:rsidP="00A54E83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  <w:r w:rsidRPr="002E03B8"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Qu</w:t>
            </w:r>
            <w:r w:rsidR="003D5CB9" w:rsidRPr="002E03B8"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é</w:t>
            </w:r>
            <w:r w:rsidRPr="002E03B8">
              <w:rPr>
                <w:rStyle w:val="Strong"/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bec</w:t>
            </w:r>
          </w:p>
          <w:p w14:paraId="72EBB8D8" w14:textId="77777777" w:rsidR="00AB7F7A" w:rsidRPr="002E03B8" w:rsidRDefault="00651D71" w:rsidP="00A54E83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  <w:r w:rsidRPr="002E03B8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Christine Marceau (CSQ</w:t>
            </w:r>
            <w:r w:rsidR="00106F18" w:rsidRPr="002E03B8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) 514-235-5082</w:t>
            </w:r>
          </w:p>
          <w:p w14:paraId="72EBB8D9" w14:textId="77777777" w:rsidR="00AB7F7A" w:rsidRPr="002E03B8" w:rsidRDefault="00651D71" w:rsidP="00A54E83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  <w:r w:rsidRPr="002E03B8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France Désaulniers (FNEEQ-CSN</w:t>
            </w:r>
            <w:r w:rsidR="00106F18" w:rsidRPr="002E03B8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) 514-219-2947</w:t>
            </w:r>
          </w:p>
          <w:p w14:paraId="72EBB8DA" w14:textId="77777777" w:rsidR="00AB7F7A" w:rsidRPr="002E03B8" w:rsidRDefault="00651D71" w:rsidP="00A54E83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  <w:r w:rsidRPr="002E03B8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Hans-Olivier Poirier Grenier (FQPPU) 514-</w:t>
            </w:r>
            <w:r w:rsidR="00106F18" w:rsidRPr="002E03B8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755-5858</w:t>
            </w:r>
          </w:p>
          <w:p w14:paraId="72EBB8DB" w14:textId="77777777" w:rsidR="0094532C" w:rsidRPr="002E03B8" w:rsidRDefault="00651D71" w:rsidP="00A54E83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  <w:r w:rsidRPr="002E03B8">
              <w:rPr>
                <w:rFonts w:asciiTheme="minorHAnsi" w:hAnsiTheme="minorHAnsi" w:cs="Arial"/>
                <w:color w:val="111111"/>
                <w:sz w:val="22"/>
                <w:szCs w:val="22"/>
              </w:rPr>
              <w:t>Claude Fortin (FPPU) 819-649-1822</w:t>
            </w:r>
          </w:p>
        </w:tc>
        <w:tc>
          <w:tcPr>
            <w:tcW w:w="335" w:type="dxa"/>
            <w:shd w:val="clear" w:color="auto" w:fill="FFFFFF"/>
          </w:tcPr>
          <w:p w14:paraId="72EBB8DC" w14:textId="77777777" w:rsidR="00AB7F7A" w:rsidRPr="002E03B8" w:rsidRDefault="00577D11" w:rsidP="00A54E83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</w:p>
        </w:tc>
      </w:tr>
    </w:tbl>
    <w:p w14:paraId="72EBB8DE" w14:textId="77777777" w:rsidR="00B150BF" w:rsidRPr="009C0270" w:rsidRDefault="00577D11" w:rsidP="00A54E83">
      <w:pPr>
        <w:spacing w:line="240" w:lineRule="auto"/>
        <w:rPr>
          <w:sz w:val="20"/>
        </w:rPr>
      </w:pPr>
    </w:p>
    <w:sectPr w:rsidR="00B150BF" w:rsidRPr="009C0270" w:rsidSect="00577D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782"/>
    <w:multiLevelType w:val="hybridMultilevel"/>
    <w:tmpl w:val="A0987D0E"/>
    <w:lvl w:ilvl="0" w:tplc="D61A441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BF304856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75A2645C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B14E6F64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DEE6D514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EAFC4818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7C2888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E62A7D0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728B030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FFE32DA"/>
    <w:multiLevelType w:val="multilevel"/>
    <w:tmpl w:val="1536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0595C"/>
    <w:multiLevelType w:val="hybridMultilevel"/>
    <w:tmpl w:val="E2B6192A"/>
    <w:lvl w:ilvl="0" w:tplc="DD20C9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4845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06DD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38F5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3C06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4A15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9A18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C4A9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4239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065C67"/>
    <w:multiLevelType w:val="hybridMultilevel"/>
    <w:tmpl w:val="9F481690"/>
    <w:lvl w:ilvl="0" w:tplc="A994410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D3E0E7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AC2D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F8C5D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8467DD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301B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3263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5E40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BAB9A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DD17FD"/>
    <w:multiLevelType w:val="hybridMultilevel"/>
    <w:tmpl w:val="0CFC8220"/>
    <w:lvl w:ilvl="0" w:tplc="E696A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5863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22A7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1C2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28DB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4AB0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254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82FF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66C6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71"/>
    <w:rsid w:val="00027FA6"/>
    <w:rsid w:val="00087749"/>
    <w:rsid w:val="000A033B"/>
    <w:rsid w:val="00106F18"/>
    <w:rsid w:val="00187491"/>
    <w:rsid w:val="00193A95"/>
    <w:rsid w:val="001B2BB8"/>
    <w:rsid w:val="001C79CF"/>
    <w:rsid w:val="00255F8C"/>
    <w:rsid w:val="002E03B8"/>
    <w:rsid w:val="002F0B79"/>
    <w:rsid w:val="0030416C"/>
    <w:rsid w:val="003A2ABA"/>
    <w:rsid w:val="003D5CB9"/>
    <w:rsid w:val="00472815"/>
    <w:rsid w:val="004B1EE5"/>
    <w:rsid w:val="0050429D"/>
    <w:rsid w:val="00531950"/>
    <w:rsid w:val="0057774E"/>
    <w:rsid w:val="00577D11"/>
    <w:rsid w:val="005C2916"/>
    <w:rsid w:val="005E00BB"/>
    <w:rsid w:val="00631D0E"/>
    <w:rsid w:val="00651979"/>
    <w:rsid w:val="00651D71"/>
    <w:rsid w:val="006650B7"/>
    <w:rsid w:val="00686EE7"/>
    <w:rsid w:val="006B3DD7"/>
    <w:rsid w:val="00707D11"/>
    <w:rsid w:val="0079118C"/>
    <w:rsid w:val="007F0642"/>
    <w:rsid w:val="007F2C17"/>
    <w:rsid w:val="008307C1"/>
    <w:rsid w:val="00944C97"/>
    <w:rsid w:val="00A106A2"/>
    <w:rsid w:val="00A11A78"/>
    <w:rsid w:val="00A54E83"/>
    <w:rsid w:val="00AC6043"/>
    <w:rsid w:val="00BB45B3"/>
    <w:rsid w:val="00BF6CBB"/>
    <w:rsid w:val="00BF73FC"/>
    <w:rsid w:val="00C04C7D"/>
    <w:rsid w:val="00C2487A"/>
    <w:rsid w:val="00CA301B"/>
    <w:rsid w:val="00CB7A37"/>
    <w:rsid w:val="00D23732"/>
    <w:rsid w:val="00D23D1E"/>
    <w:rsid w:val="00D76BEC"/>
    <w:rsid w:val="00DE5747"/>
    <w:rsid w:val="00EE167F"/>
    <w:rsid w:val="00F35D69"/>
    <w:rsid w:val="00F4306A"/>
    <w:rsid w:val="00FB7CE4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BB8B1"/>
  <w15:docId w15:val="{40D08B7C-EC0D-4C67-854E-5A9C0A99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15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50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15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50BF"/>
  </w:style>
  <w:style w:type="character" w:styleId="Hyperlink">
    <w:name w:val="Hyperlink"/>
    <w:basedOn w:val="DefaultParagraphFont"/>
    <w:uiPriority w:val="99"/>
    <w:unhideWhenUsed/>
    <w:rsid w:val="00B150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4661"/>
    <w:rPr>
      <w:b/>
      <w:bCs/>
    </w:rPr>
  </w:style>
  <w:style w:type="character" w:customStyle="1" w:styleId="caps">
    <w:name w:val="caps"/>
    <w:basedOn w:val="DefaultParagraphFont"/>
    <w:rsid w:val="0086289B"/>
  </w:style>
  <w:style w:type="paragraph" w:styleId="NoSpacing">
    <w:name w:val="No Spacing"/>
    <w:uiPriority w:val="1"/>
    <w:qFormat/>
    <w:rsid w:val="009C027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448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55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i-ie.org/fr/executive_boards/bio/susan_hopgood" TargetMode="External"/><Relationship Id="rId18" Type="http://schemas.openxmlformats.org/officeDocument/2006/relationships/hyperlink" Target="http://www.lacsq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ppu.ca/?lang=en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shaw-centre.com/" TargetMode="External"/><Relationship Id="rId17" Type="http://schemas.openxmlformats.org/officeDocument/2006/relationships/hyperlink" Target="http://www.ctf-fce.ca/fr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i-ie.org/congress7/fr/" TargetMode="External"/><Relationship Id="rId20" Type="http://schemas.openxmlformats.org/officeDocument/2006/relationships/hyperlink" Target="http://www.fqppu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ei-ie.org/fr/news/homepage/home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i-ie.org/fr/executive_boards/index/531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fneeq.qc.ca/en/fneeq/" TargetMode="External"/><Relationship Id="rId22" Type="http://schemas.openxmlformats.org/officeDocument/2006/relationships/hyperlink" Target="http://www.caut.ca/fr/accueil" TargetMode="External"/><Relationship Id="rId9" Type="http://schemas.openxmlformats.org/officeDocument/2006/relationships/webSettings" Target="webSettings.xml"/><Relationship Id="rId14" Type="http://schemas.openxmlformats.org/officeDocument/2006/relationships/hyperlink" Target="http://www.ei-ie.org/fr/executive_boards/bio/fred_van_leeuw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13979b-e751-4565-a77b-71e7edb4f069"/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French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8744F7B2-FC42-4C3C-9F01-B2BA9B807A0F}"/>
</file>

<file path=customXml/itemProps2.xml><?xml version="1.0" encoding="utf-8"?>
<ds:datastoreItem xmlns:ds="http://schemas.openxmlformats.org/officeDocument/2006/customXml" ds:itemID="{476CF27F-CF8D-404A-B57C-66909C140C7F}"/>
</file>

<file path=customXml/itemProps3.xml><?xml version="1.0" encoding="utf-8"?>
<ds:datastoreItem xmlns:ds="http://schemas.openxmlformats.org/officeDocument/2006/customXml" ds:itemID="{3C2D58BF-DCD1-4F51-B438-B039DFDA7E58}"/>
</file>

<file path=customXml/itemProps4.xml><?xml version="1.0" encoding="utf-8"?>
<ds:datastoreItem xmlns:ds="http://schemas.openxmlformats.org/officeDocument/2006/customXml" ds:itemID="{5456B177-A959-4EC0-A58E-B01D26E5A11F}"/>
</file>

<file path=customXml/itemProps5.xml><?xml version="1.0" encoding="utf-8"?>
<ds:datastoreItem xmlns:ds="http://schemas.openxmlformats.org/officeDocument/2006/customXml" ds:itemID="{84218DE9-4B2F-41B5-B1E1-A5990F28A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juin- Avis aux médias</vt:lpstr>
    </vt:vector>
  </TitlesOfParts>
  <Company>HP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juin- Avis aux médias</dc:title>
  <dc:subject/>
  <dc:creator>Kate Hawkins</dc:creator>
  <cp:keywords/>
  <cp:lastModifiedBy>Francine Filion</cp:lastModifiedBy>
  <cp:revision>46</cp:revision>
  <cp:lastPrinted>2015-06-05T17:11:00Z</cp:lastPrinted>
  <dcterms:created xsi:type="dcterms:W3CDTF">2015-06-03T16:23:00Z</dcterms:created>
  <dcterms:modified xsi:type="dcterms:W3CDTF">2015-06-09T20:44:00Z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Function">
    <vt:lpwstr>138;#Communications|e98ced72-edb5-455a-b669-08975eb58682</vt:lpwstr>
  </property>
  <property fmtid="{D5CDD505-2E9C-101B-9397-08002B2CF9AE}" pid="3" name="Business_x0020_Function">
    <vt:lpwstr>138;#Communications|e98ced72-edb5-455a-b669-08975eb58682</vt:lpwstr>
  </property>
  <property fmtid="{D5CDD505-2E9C-101B-9397-08002B2CF9AE}" pid="4" name="ContentTypeId">
    <vt:lpwstr>0x010100AA2F8202531E2B479DC903BD7BCD5C3F00E04239BAE3CFF643A8203BF81E96DC51</vt:lpwstr>
  </property>
  <property fmtid="{D5CDD505-2E9C-101B-9397-08002B2CF9AE}" pid="5" name="Month">
    <vt:lpwstr>125;#June|a9dbc445-9b71-4a6c-9db9-6c883eef80e8</vt:lpwstr>
  </property>
  <property fmtid="{D5CDD505-2E9C-101B-9397-08002B2CF9AE}" pid="6" name="Year1">
    <vt:lpwstr>158;#2015|b912081e-c3cc-49ac-962d-abbbb0267189</vt:lpwstr>
  </property>
  <property fmtid="{D5CDD505-2E9C-101B-9397-08002B2CF9AE}" pid="7" name="_dlc_DocIdItemGuid">
    <vt:lpwstr>6684dd82-d2c5-49f6-9a70-fd70a79ee4f1</vt:lpwstr>
  </property>
  <property fmtid="{D5CDD505-2E9C-101B-9397-08002B2CF9AE}" pid="8" name="Topic">
    <vt:lpwstr/>
  </property>
  <property fmtid="{D5CDD505-2E9C-101B-9397-08002B2CF9AE}" pid="9" name="Document_x0020_Type">
    <vt:lpwstr/>
  </property>
  <property fmtid="{D5CDD505-2E9C-101B-9397-08002B2CF9AE}" pid="10" name="o694ffe8a07547d8aacc819fe3da125c">
    <vt:lpwstr/>
  </property>
  <property fmtid="{D5CDD505-2E9C-101B-9397-08002B2CF9AE}" pid="11" name="ge1bbdad91d64952a82dd60745f53546">
    <vt:lpwstr/>
  </property>
  <property fmtid="{D5CDD505-2E9C-101B-9397-08002B2CF9AE}" pid="12" name="Document Type">
    <vt:lpwstr/>
  </property>
  <property fmtid="{D5CDD505-2E9C-101B-9397-08002B2CF9AE}" pid="13" name="EITermbase">
    <vt:lpwstr/>
  </property>
  <property fmtid="{D5CDD505-2E9C-101B-9397-08002B2CF9AE}" pid="14" name="EIEvent">
    <vt:lpwstr/>
  </property>
  <property fmtid="{D5CDD505-2E9C-101B-9397-08002B2CF9AE}" pid="15" name="EIUnit1">
    <vt:lpwstr/>
  </property>
  <property fmtid="{D5CDD505-2E9C-101B-9397-08002B2CF9AE}" pid="16" name="EIGroup">
    <vt:lpwstr/>
  </property>
  <property fmtid="{D5CDD505-2E9C-101B-9397-08002B2CF9AE}" pid="17" name="EIRegion1">
    <vt:lpwstr/>
  </property>
  <property fmtid="{D5CDD505-2E9C-101B-9397-08002B2CF9AE}" pid="18" name="EITopic1">
    <vt:lpwstr/>
  </property>
</Properties>
</file>