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F" w:rsidRDefault="007C122F"/>
    <w:p w:rsidR="0048255A" w:rsidRPr="0048255A" w:rsidRDefault="008542F6" w:rsidP="0048255A">
      <w:pPr>
        <w:jc w:val="center"/>
        <w:rPr>
          <w:b/>
          <w:color w:val="365F91" w:themeColor="accent1" w:themeShade="BF"/>
          <w:sz w:val="48"/>
          <w:szCs w:val="24"/>
          <w:lang w:val="en-GB"/>
        </w:rPr>
      </w:pPr>
      <w:r>
        <w:rPr>
          <w:b/>
          <w:color w:val="365F91" w:themeColor="accent1" w:themeShade="BF"/>
          <w:sz w:val="48"/>
          <w:szCs w:val="24"/>
          <w:lang w:val="en-GB"/>
        </w:rPr>
        <w:t>Higher Education Caucus</w:t>
      </w:r>
    </w:p>
    <w:p w:rsidR="0048255A" w:rsidRDefault="0048255A" w:rsidP="00076F32">
      <w:pPr>
        <w:jc w:val="both"/>
        <w:rPr>
          <w:b/>
          <w:color w:val="365F91" w:themeColor="accent1" w:themeShade="BF"/>
          <w:sz w:val="24"/>
          <w:szCs w:val="24"/>
          <w:lang w:val="en-GB"/>
        </w:rPr>
      </w:pPr>
    </w:p>
    <w:p w:rsidR="00076F32" w:rsidRPr="008542F6" w:rsidRDefault="008542F6" w:rsidP="008542F6">
      <w:pPr>
        <w:jc w:val="center"/>
        <w:rPr>
          <w:b/>
          <w:color w:val="365F91" w:themeColor="accent1" w:themeShade="BF"/>
          <w:sz w:val="32"/>
          <w:szCs w:val="32"/>
          <w:lang w:val="en-GB"/>
        </w:rPr>
      </w:pPr>
      <w:r w:rsidRPr="008542F6">
        <w:rPr>
          <w:b/>
          <w:color w:val="365F91" w:themeColor="accent1" w:themeShade="BF"/>
          <w:sz w:val="32"/>
          <w:szCs w:val="32"/>
          <w:lang w:val="en-GB"/>
        </w:rPr>
        <w:t>Agenda</w:t>
      </w:r>
    </w:p>
    <w:p w:rsidR="008542F6" w:rsidRDefault="008542F6" w:rsidP="008542F6">
      <w:pPr>
        <w:ind w:left="709" w:hanging="709"/>
        <w:jc w:val="both"/>
        <w:rPr>
          <w:lang w:val="en-GB"/>
        </w:rPr>
      </w:pPr>
    </w:p>
    <w:p w:rsidR="008542F6" w:rsidRDefault="008542F6" w:rsidP="008542F6">
      <w:pPr>
        <w:ind w:left="709" w:hanging="709"/>
        <w:jc w:val="both"/>
        <w:rPr>
          <w:lang w:val="en-GB"/>
        </w:rPr>
      </w:pPr>
    </w:p>
    <w:p w:rsidR="008542F6" w:rsidRPr="008542F6" w:rsidRDefault="00243041" w:rsidP="008542F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8542F6" w:rsidRPr="008542F6">
        <w:rPr>
          <w:sz w:val="24"/>
          <w:szCs w:val="24"/>
          <w:lang w:val="en-GB"/>
        </w:rPr>
        <w:t>.</w:t>
      </w:r>
      <w:r w:rsidR="008542F6" w:rsidRPr="008542F6">
        <w:rPr>
          <w:sz w:val="24"/>
          <w:szCs w:val="24"/>
          <w:lang w:val="en-GB"/>
        </w:rPr>
        <w:tab/>
        <w:t>The f</w:t>
      </w:r>
      <w:r w:rsidR="005D29A0">
        <w:rPr>
          <w:sz w:val="24"/>
          <w:szCs w:val="24"/>
          <w:lang w:val="en-GB"/>
        </w:rPr>
        <w:t>inancial and ideological crisis</w:t>
      </w:r>
    </w:p>
    <w:p w:rsidR="008542F6" w:rsidRDefault="008542F6" w:rsidP="008542F6">
      <w:pPr>
        <w:jc w:val="both"/>
        <w:rPr>
          <w:sz w:val="24"/>
          <w:szCs w:val="24"/>
          <w:lang w:val="en-GB"/>
        </w:rPr>
      </w:pPr>
    </w:p>
    <w:p w:rsidR="008542F6" w:rsidRPr="008542F6" w:rsidRDefault="00243041" w:rsidP="008542F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</w:t>
      </w:r>
      <w:r w:rsidR="008542F6" w:rsidRPr="008542F6">
        <w:rPr>
          <w:sz w:val="24"/>
          <w:szCs w:val="24"/>
          <w:lang w:val="en-GB"/>
        </w:rPr>
        <w:t>.</w:t>
      </w:r>
      <w:r w:rsidR="008542F6" w:rsidRPr="008542F6">
        <w:rPr>
          <w:sz w:val="24"/>
          <w:szCs w:val="24"/>
          <w:lang w:val="en-GB"/>
        </w:rPr>
        <w:tab/>
        <w:t xml:space="preserve">Capacity building in </w:t>
      </w:r>
      <w:r w:rsidR="005D29A0">
        <w:rPr>
          <w:sz w:val="24"/>
          <w:szCs w:val="24"/>
          <w:lang w:val="en-GB"/>
        </w:rPr>
        <w:t>HE unions in the new conditions</w:t>
      </w:r>
    </w:p>
    <w:p w:rsidR="008542F6" w:rsidRDefault="008542F6" w:rsidP="008542F6">
      <w:pPr>
        <w:jc w:val="both"/>
        <w:rPr>
          <w:sz w:val="24"/>
          <w:szCs w:val="24"/>
          <w:lang w:val="en-GB"/>
        </w:rPr>
      </w:pPr>
    </w:p>
    <w:p w:rsidR="008542F6" w:rsidRPr="008542F6" w:rsidRDefault="00243041" w:rsidP="008542F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 w:rsidR="008542F6" w:rsidRPr="008542F6">
        <w:rPr>
          <w:sz w:val="24"/>
          <w:szCs w:val="24"/>
          <w:lang w:val="en-GB"/>
        </w:rPr>
        <w:t>.</w:t>
      </w:r>
      <w:r w:rsidR="008542F6" w:rsidRPr="008542F6">
        <w:rPr>
          <w:sz w:val="24"/>
          <w:szCs w:val="24"/>
          <w:lang w:val="en-GB"/>
        </w:rPr>
        <w:tab/>
        <w:t>Relations to the Bolo</w:t>
      </w:r>
      <w:r w:rsidR="005D29A0">
        <w:rPr>
          <w:sz w:val="24"/>
          <w:szCs w:val="24"/>
          <w:lang w:val="en-GB"/>
        </w:rPr>
        <w:t>gna process and EU institutions</w:t>
      </w:r>
    </w:p>
    <w:p w:rsidR="007C122F" w:rsidRDefault="007C122F" w:rsidP="008542F6">
      <w:pPr>
        <w:jc w:val="both"/>
        <w:rPr>
          <w:lang w:val="en-GB"/>
        </w:rPr>
      </w:pPr>
    </w:p>
    <w:p w:rsidR="00243041" w:rsidRPr="008542F6" w:rsidRDefault="00243041" w:rsidP="00243041">
      <w:pPr>
        <w:ind w:left="709" w:hanging="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Pr="008542F6">
        <w:rPr>
          <w:sz w:val="24"/>
          <w:szCs w:val="24"/>
          <w:lang w:val="en-GB"/>
        </w:rPr>
        <w:t>.</w:t>
      </w:r>
      <w:r w:rsidRPr="008542F6">
        <w:rPr>
          <w:sz w:val="24"/>
          <w:szCs w:val="24"/>
          <w:lang w:val="en-GB"/>
        </w:rPr>
        <w:tab/>
        <w:t>Review of issues on the main conference agenda of particular relevance to higher education and research</w:t>
      </w:r>
    </w:p>
    <w:p w:rsidR="008542F6" w:rsidRDefault="008542F6" w:rsidP="008542F6">
      <w:pPr>
        <w:jc w:val="both"/>
        <w:rPr>
          <w:lang w:val="en-GB"/>
        </w:rPr>
      </w:pPr>
    </w:p>
    <w:p w:rsidR="00243041" w:rsidRDefault="00243041" w:rsidP="008542F6">
      <w:pPr>
        <w:jc w:val="both"/>
        <w:rPr>
          <w:lang w:val="en-GB"/>
        </w:rPr>
      </w:pPr>
    </w:p>
    <w:p w:rsidR="00243041" w:rsidRPr="00076F32" w:rsidRDefault="00243041" w:rsidP="008542F6">
      <w:pPr>
        <w:jc w:val="both"/>
        <w:rPr>
          <w:lang w:val="en-GB"/>
        </w:rPr>
      </w:pPr>
      <w:r>
        <w:rPr>
          <w:lang w:val="en-GB"/>
        </w:rPr>
        <w:t>A brief note on each of items 1 to 3 will be made available to give background to the discussion.</w:t>
      </w:r>
      <w:bookmarkStart w:id="0" w:name="_GoBack"/>
      <w:bookmarkEnd w:id="0"/>
    </w:p>
    <w:sectPr w:rsidR="00243041" w:rsidRPr="00076F32" w:rsidSect="00BE1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5A" w:rsidRDefault="0048255A" w:rsidP="00942C31">
      <w:pPr>
        <w:spacing w:after="0" w:line="240" w:lineRule="auto"/>
      </w:pPr>
      <w:r>
        <w:separator/>
      </w:r>
    </w:p>
  </w:endnote>
  <w:endnote w:type="continuationSeparator" w:id="0">
    <w:p w:rsidR="0048255A" w:rsidRDefault="0048255A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Default="00156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4F36" w:rsidRDefault="00A54F36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36" w:rsidRDefault="00A54F3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43041" w:rsidRPr="00243041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54F36" w:rsidRDefault="00A54F3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43041" w:rsidRPr="00243041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4F36" w:rsidRDefault="00A54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Default="00156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5A" w:rsidRDefault="0048255A" w:rsidP="00942C31">
      <w:pPr>
        <w:spacing w:after="0" w:line="240" w:lineRule="auto"/>
      </w:pPr>
      <w:r>
        <w:separator/>
      </w:r>
    </w:p>
  </w:footnote>
  <w:footnote w:type="continuationSeparator" w:id="0">
    <w:p w:rsidR="0048255A" w:rsidRDefault="0048255A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Default="00156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Pr="00156FFF" w:rsidRDefault="00BE1FF8" w:rsidP="00156FFF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2A2B6B6A" wp14:editId="5EC49ABF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3771780A" wp14:editId="1716EBA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E</w:t>
    </w:r>
    <w:r w:rsidR="00156FFF"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TUCE- European Region of Education International </w:t>
    </w:r>
  </w:p>
  <w:p w:rsidR="00156FFF" w:rsidRDefault="00156FFF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 2012 Regional Conference</w:t>
    </w:r>
  </w:p>
  <w:p w:rsidR="00156FFF" w:rsidRDefault="00156FFF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48255A" w:rsidRPr="002D4158" w:rsidRDefault="0048255A" w:rsidP="00156FFF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Default="00156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1"/>
    <w:rsid w:val="00033E84"/>
    <w:rsid w:val="00076F32"/>
    <w:rsid w:val="000823FB"/>
    <w:rsid w:val="00156FFF"/>
    <w:rsid w:val="00243041"/>
    <w:rsid w:val="002D4158"/>
    <w:rsid w:val="003C49A1"/>
    <w:rsid w:val="0048255A"/>
    <w:rsid w:val="005162D5"/>
    <w:rsid w:val="005C5E83"/>
    <w:rsid w:val="005D29A0"/>
    <w:rsid w:val="007C122F"/>
    <w:rsid w:val="008542F6"/>
    <w:rsid w:val="008F5FE8"/>
    <w:rsid w:val="00942C31"/>
    <w:rsid w:val="00A54F36"/>
    <w:rsid w:val="00BE1FF8"/>
    <w:rsid w:val="00C53BDC"/>
    <w:rsid w:val="00D22314"/>
    <w:rsid w:val="00D5683C"/>
    <w:rsid w:val="00DF6BFB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83B08D31-55D1-473C-9AC5-2FB128B0774E}"/>
</file>

<file path=customXml/itemProps2.xml><?xml version="1.0" encoding="utf-8"?>
<ds:datastoreItem xmlns:ds="http://schemas.openxmlformats.org/officeDocument/2006/customXml" ds:itemID="{3BD823FE-9FA0-4742-8E63-5F974BFFE55E}"/>
</file>

<file path=customXml/itemProps3.xml><?xml version="1.0" encoding="utf-8"?>
<ds:datastoreItem xmlns:ds="http://schemas.openxmlformats.org/officeDocument/2006/customXml" ds:itemID="{89390BF8-2B00-4AE2-8559-81AC97FEA815}"/>
</file>

<file path=customXml/itemProps4.xml><?xml version="1.0" encoding="utf-8"?>
<ds:datastoreItem xmlns:ds="http://schemas.openxmlformats.org/officeDocument/2006/customXml" ds:itemID="{E7442326-37F4-4639-A44A-93805B029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isabevand</dc:creator>
  <cp:lastModifiedBy>danievers</cp:lastModifiedBy>
  <cp:revision>4</cp:revision>
  <cp:lastPrinted>2012-05-22T09:48:00Z</cp:lastPrinted>
  <dcterms:created xsi:type="dcterms:W3CDTF">2012-09-20T13:06:00Z</dcterms:created>
  <dcterms:modified xsi:type="dcterms:W3CDTF">2012-09-20T16:08:00Z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