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CA" w:rsidRPr="004743AA" w:rsidRDefault="38AF6ECB" w:rsidP="004743AA">
      <w:pPr>
        <w:pStyle w:val="Heading1"/>
      </w:pPr>
      <w:r w:rsidRPr="004743AA">
        <w:t>Communications and Global Unions</w:t>
      </w:r>
    </w:p>
    <w:p w:rsidR="004743AA" w:rsidRDefault="004743AA" w:rsidP="38AF6ECB">
      <w:pPr>
        <w:jc w:val="both"/>
        <w:rPr>
          <w:sz w:val="24"/>
          <w:szCs w:val="24"/>
        </w:rPr>
      </w:pPr>
    </w:p>
    <w:p w:rsidR="38AF6ECB" w:rsidRPr="004743AA" w:rsidRDefault="38AF6ECB" w:rsidP="38AF6ECB">
      <w:pPr>
        <w:jc w:val="both"/>
        <w:rPr>
          <w:sz w:val="24"/>
          <w:szCs w:val="24"/>
        </w:rPr>
      </w:pPr>
      <w:r w:rsidRPr="004743AA">
        <w:rPr>
          <w:sz w:val="24"/>
          <w:szCs w:val="24"/>
        </w:rPr>
        <w:t xml:space="preserve">In a communications environment characterized by many competing </w:t>
      </w:r>
      <w:r w:rsidR="006C02D4" w:rsidRPr="004743AA">
        <w:rPr>
          <w:sz w:val="24"/>
          <w:szCs w:val="24"/>
        </w:rPr>
        <w:t xml:space="preserve">media </w:t>
      </w:r>
      <w:r w:rsidRPr="004743AA">
        <w:rPr>
          <w:sz w:val="24"/>
          <w:szCs w:val="24"/>
        </w:rPr>
        <w:t>channels, an increasing fragmentation of voices and sourc</w:t>
      </w:r>
      <w:r w:rsidR="006C02D4" w:rsidRPr="004743AA">
        <w:rPr>
          <w:sz w:val="24"/>
          <w:szCs w:val="24"/>
        </w:rPr>
        <w:t>es, challenges to reach even more diverse audiences and, especially, to make the unique union voice heard,</w:t>
      </w:r>
      <w:r w:rsidRPr="004743AA">
        <w:rPr>
          <w:sz w:val="24"/>
          <w:szCs w:val="24"/>
        </w:rPr>
        <w:t xml:space="preserve"> </w:t>
      </w:r>
      <w:r w:rsidR="006C02D4" w:rsidRPr="004743AA">
        <w:rPr>
          <w:sz w:val="24"/>
          <w:szCs w:val="24"/>
        </w:rPr>
        <w:t>Global Unions communications would</w:t>
      </w:r>
      <w:r w:rsidRPr="004743AA">
        <w:rPr>
          <w:sz w:val="24"/>
          <w:szCs w:val="24"/>
        </w:rPr>
        <w:t xml:space="preserve"> benefit from closer collaboration and sharing of best practices and experience.</w:t>
      </w:r>
    </w:p>
    <w:p w:rsidR="00FF01DD" w:rsidRPr="004743AA" w:rsidRDefault="38AF6ECB" w:rsidP="00FF01DD">
      <w:pPr>
        <w:jc w:val="both"/>
        <w:rPr>
          <w:sz w:val="24"/>
          <w:szCs w:val="24"/>
        </w:rPr>
      </w:pPr>
      <w:r w:rsidRPr="004743AA">
        <w:rPr>
          <w:sz w:val="24"/>
          <w:szCs w:val="24"/>
        </w:rPr>
        <w:t>Social media and cross-</w:t>
      </w:r>
      <w:r w:rsidR="00A75EC4" w:rsidRPr="004743AA">
        <w:rPr>
          <w:sz w:val="24"/>
          <w:szCs w:val="24"/>
        </w:rPr>
        <w:t xml:space="preserve">media </w:t>
      </w:r>
      <w:r w:rsidRPr="004743AA">
        <w:rPr>
          <w:sz w:val="24"/>
          <w:szCs w:val="24"/>
        </w:rPr>
        <w:t xml:space="preserve">channel advocacy, possibilities for </w:t>
      </w:r>
      <w:r w:rsidR="006C02D4" w:rsidRPr="004743AA">
        <w:rPr>
          <w:sz w:val="24"/>
          <w:szCs w:val="24"/>
        </w:rPr>
        <w:t xml:space="preserve">reducing or sharing the costs of </w:t>
      </w:r>
      <w:r w:rsidRPr="004743AA">
        <w:rPr>
          <w:sz w:val="24"/>
          <w:szCs w:val="24"/>
        </w:rPr>
        <w:t>expensive video, teleconferences and webinars are only a few of the examples where synergi</w:t>
      </w:r>
      <w:r w:rsidR="00A75EC4" w:rsidRPr="004743AA">
        <w:rPr>
          <w:sz w:val="24"/>
          <w:szCs w:val="24"/>
        </w:rPr>
        <w:t>es between different sectors could be found and coordination could</w:t>
      </w:r>
      <w:r w:rsidRPr="004743AA">
        <w:rPr>
          <w:sz w:val="24"/>
          <w:szCs w:val="24"/>
        </w:rPr>
        <w:t xml:space="preserve"> be beneficial</w:t>
      </w:r>
      <w:r w:rsidR="006C02D4" w:rsidRPr="004743AA">
        <w:rPr>
          <w:sz w:val="24"/>
          <w:szCs w:val="24"/>
        </w:rPr>
        <w:t xml:space="preserve"> both in</w:t>
      </w:r>
      <w:r w:rsidR="00A75EC4" w:rsidRPr="004743AA">
        <w:rPr>
          <w:sz w:val="24"/>
          <w:szCs w:val="24"/>
        </w:rPr>
        <w:t xml:space="preserve"> terms of effectiveness in delivering </w:t>
      </w:r>
      <w:r w:rsidR="004743AA">
        <w:rPr>
          <w:sz w:val="24"/>
          <w:szCs w:val="24"/>
        </w:rPr>
        <w:t xml:space="preserve">Global Union </w:t>
      </w:r>
      <w:r w:rsidR="00A75EC4" w:rsidRPr="004743AA">
        <w:rPr>
          <w:sz w:val="24"/>
          <w:szCs w:val="24"/>
        </w:rPr>
        <w:t xml:space="preserve">messages, </w:t>
      </w:r>
      <w:r w:rsidR="006C02D4" w:rsidRPr="004743AA">
        <w:rPr>
          <w:sz w:val="24"/>
          <w:szCs w:val="24"/>
        </w:rPr>
        <w:t xml:space="preserve">and </w:t>
      </w:r>
      <w:r w:rsidR="00A75EC4" w:rsidRPr="004743AA">
        <w:rPr>
          <w:sz w:val="24"/>
          <w:szCs w:val="24"/>
        </w:rPr>
        <w:t>in achieving cost efficiencies</w:t>
      </w:r>
      <w:r w:rsidRPr="004743AA">
        <w:rPr>
          <w:sz w:val="24"/>
          <w:szCs w:val="24"/>
        </w:rPr>
        <w:t>. In addition, making or renewing connections between colleagues from sister organizations</w:t>
      </w:r>
      <w:r w:rsidR="006C02D4" w:rsidRPr="004743AA">
        <w:rPr>
          <w:sz w:val="24"/>
          <w:szCs w:val="24"/>
        </w:rPr>
        <w:t>, which</w:t>
      </w:r>
      <w:r w:rsidRPr="004743AA">
        <w:rPr>
          <w:sz w:val="24"/>
          <w:szCs w:val="24"/>
        </w:rPr>
        <w:t xml:space="preserve"> is a prerequisite for successful collaboration</w:t>
      </w:r>
      <w:r w:rsidR="006C02D4" w:rsidRPr="004743AA">
        <w:rPr>
          <w:sz w:val="24"/>
          <w:szCs w:val="24"/>
        </w:rPr>
        <w:t xml:space="preserve">, is also an effective means of exploiting trade union solidarity and </w:t>
      </w:r>
      <w:r w:rsidR="004743AA">
        <w:rPr>
          <w:sz w:val="24"/>
          <w:szCs w:val="24"/>
        </w:rPr>
        <w:t>exchanging</w:t>
      </w:r>
      <w:r w:rsidR="006C02D4" w:rsidRPr="004743AA">
        <w:rPr>
          <w:sz w:val="24"/>
          <w:szCs w:val="24"/>
        </w:rPr>
        <w:t xml:space="preserve"> opportunities to eng</w:t>
      </w:r>
      <w:r w:rsidR="00A75EC4" w:rsidRPr="004743AA">
        <w:rPr>
          <w:sz w:val="24"/>
          <w:szCs w:val="24"/>
        </w:rPr>
        <w:t>age media outlets with alter</w:t>
      </w:r>
      <w:r w:rsidR="004743AA">
        <w:rPr>
          <w:sz w:val="24"/>
          <w:szCs w:val="24"/>
        </w:rPr>
        <w:t>native, but complementary,</w:t>
      </w:r>
      <w:r w:rsidR="00A75EC4" w:rsidRPr="004743AA">
        <w:rPr>
          <w:sz w:val="24"/>
          <w:szCs w:val="24"/>
        </w:rPr>
        <w:t xml:space="preserve"> </w:t>
      </w:r>
      <w:r w:rsidR="006C02D4" w:rsidRPr="004743AA">
        <w:rPr>
          <w:sz w:val="24"/>
          <w:szCs w:val="24"/>
        </w:rPr>
        <w:t>union</w:t>
      </w:r>
      <w:r w:rsidR="00A75EC4" w:rsidRPr="004743AA">
        <w:rPr>
          <w:sz w:val="24"/>
          <w:szCs w:val="24"/>
        </w:rPr>
        <w:t xml:space="preserve"> views and reactions.</w:t>
      </w:r>
      <w:r w:rsidRPr="004743AA">
        <w:rPr>
          <w:sz w:val="24"/>
          <w:szCs w:val="24"/>
        </w:rPr>
        <w:t xml:space="preserve"> </w:t>
      </w:r>
    </w:p>
    <w:p w:rsidR="00FF01DD" w:rsidRPr="004743AA" w:rsidRDefault="00A75EC4" w:rsidP="00FF01DD">
      <w:pPr>
        <w:jc w:val="both"/>
        <w:rPr>
          <w:sz w:val="24"/>
          <w:szCs w:val="24"/>
        </w:rPr>
      </w:pPr>
      <w:r w:rsidRPr="004743AA">
        <w:rPr>
          <w:sz w:val="24"/>
          <w:szCs w:val="24"/>
        </w:rPr>
        <w:t>For these reasons</w:t>
      </w:r>
      <w:r w:rsidR="38AF6ECB" w:rsidRPr="004743AA">
        <w:rPr>
          <w:sz w:val="24"/>
          <w:szCs w:val="24"/>
        </w:rPr>
        <w:t>, Education International believes it would be</w:t>
      </w:r>
      <w:r w:rsidRPr="004743AA">
        <w:rPr>
          <w:sz w:val="24"/>
          <w:szCs w:val="24"/>
        </w:rPr>
        <w:t xml:space="preserve"> useful to the communications strategists in the </w:t>
      </w:r>
      <w:r w:rsidR="004743AA">
        <w:rPr>
          <w:sz w:val="24"/>
          <w:szCs w:val="24"/>
        </w:rPr>
        <w:t xml:space="preserve">Global </w:t>
      </w:r>
      <w:r w:rsidRPr="004743AA">
        <w:rPr>
          <w:sz w:val="24"/>
          <w:szCs w:val="24"/>
        </w:rPr>
        <w:t xml:space="preserve">Unions and valuable from the point of view of the promotion of </w:t>
      </w:r>
      <w:r w:rsidR="004743AA">
        <w:rPr>
          <w:sz w:val="24"/>
          <w:szCs w:val="24"/>
        </w:rPr>
        <w:t xml:space="preserve">our joint </w:t>
      </w:r>
      <w:bookmarkStart w:id="0" w:name="_GoBack"/>
      <w:bookmarkEnd w:id="0"/>
      <w:r w:rsidRPr="004743AA">
        <w:rPr>
          <w:sz w:val="24"/>
          <w:szCs w:val="24"/>
        </w:rPr>
        <w:t>interests, to convene on an annual basis a</w:t>
      </w:r>
      <w:r w:rsidR="38AF6ECB" w:rsidRPr="004743AA">
        <w:rPr>
          <w:sz w:val="24"/>
          <w:szCs w:val="24"/>
        </w:rPr>
        <w:t xml:space="preserve"> meeting on communications to which all</w:t>
      </w:r>
      <w:r w:rsidRPr="004743AA">
        <w:rPr>
          <w:sz w:val="24"/>
          <w:szCs w:val="24"/>
        </w:rPr>
        <w:t xml:space="preserve"> those responsible for </w:t>
      </w:r>
      <w:r w:rsidR="38AF6ECB" w:rsidRPr="004743AA">
        <w:rPr>
          <w:sz w:val="24"/>
          <w:szCs w:val="24"/>
        </w:rPr>
        <w:t xml:space="preserve">communications </w:t>
      </w:r>
      <w:r w:rsidRPr="004743AA">
        <w:rPr>
          <w:sz w:val="24"/>
          <w:szCs w:val="24"/>
        </w:rPr>
        <w:t xml:space="preserve">in the Global Unions </w:t>
      </w:r>
      <w:r w:rsidR="38AF6ECB" w:rsidRPr="004743AA">
        <w:rPr>
          <w:sz w:val="24"/>
          <w:szCs w:val="24"/>
        </w:rPr>
        <w:t xml:space="preserve">would be invited. Subjects might include: </w:t>
      </w:r>
    </w:p>
    <w:p w:rsidR="004743AA" w:rsidRDefault="38AF6ECB" w:rsidP="00777C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3AA">
        <w:rPr>
          <w:sz w:val="24"/>
          <w:szCs w:val="24"/>
        </w:rPr>
        <w:t>Sharing of information and improving ongoing links and cooperation among Global Unions communications staff;</w:t>
      </w:r>
    </w:p>
    <w:p w:rsidR="00FF01DD" w:rsidRPr="004743AA" w:rsidRDefault="00FF01DD" w:rsidP="004743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3AA">
        <w:rPr>
          <w:sz w:val="24"/>
          <w:szCs w:val="24"/>
        </w:rPr>
        <w:t>Consideration of joint communications strategies;</w:t>
      </w:r>
    </w:p>
    <w:p w:rsidR="00FF01DD" w:rsidRPr="004743AA" w:rsidRDefault="38AF6ECB" w:rsidP="004743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43AA">
        <w:rPr>
          <w:sz w:val="24"/>
          <w:szCs w:val="24"/>
        </w:rPr>
        <w:t>Examination of joint communications projects and campaigns.</w:t>
      </w:r>
    </w:p>
    <w:p w:rsidR="00FF01DD" w:rsidRPr="004743AA" w:rsidRDefault="38AF6ECB" w:rsidP="00FF01DD">
      <w:pPr>
        <w:jc w:val="both"/>
        <w:rPr>
          <w:sz w:val="24"/>
          <w:szCs w:val="24"/>
        </w:rPr>
      </w:pPr>
      <w:r w:rsidRPr="004743AA">
        <w:rPr>
          <w:sz w:val="24"/>
          <w:szCs w:val="24"/>
        </w:rPr>
        <w:t xml:space="preserve">Such a </w:t>
      </w:r>
      <w:r w:rsidR="00A75EC4" w:rsidRPr="004743AA">
        <w:rPr>
          <w:sz w:val="24"/>
          <w:szCs w:val="24"/>
        </w:rPr>
        <w:t>meeting would be a working</w:t>
      </w:r>
      <w:r w:rsidRPr="004743AA">
        <w:rPr>
          <w:sz w:val="24"/>
          <w:szCs w:val="24"/>
        </w:rPr>
        <w:t xml:space="preserve"> meeting. It would include </w:t>
      </w:r>
      <w:r w:rsidR="00A75EC4" w:rsidRPr="004743AA">
        <w:rPr>
          <w:sz w:val="24"/>
          <w:szCs w:val="24"/>
        </w:rPr>
        <w:t xml:space="preserve">sharing information on current campaigns and strategies and searching for opportunities for reinforcing messages, and </w:t>
      </w:r>
      <w:r w:rsidRPr="004743AA">
        <w:rPr>
          <w:sz w:val="24"/>
          <w:szCs w:val="24"/>
        </w:rPr>
        <w:t>discussions on content-related and on tech</w:t>
      </w:r>
      <w:r w:rsidR="00A75EC4" w:rsidRPr="004743AA">
        <w:rPr>
          <w:sz w:val="24"/>
          <w:szCs w:val="24"/>
        </w:rPr>
        <w:t>nical aspects of communications. EI is will</w:t>
      </w:r>
      <w:r w:rsidRPr="004743AA">
        <w:rPr>
          <w:sz w:val="24"/>
          <w:szCs w:val="24"/>
        </w:rPr>
        <w:t>ing to host the</w:t>
      </w:r>
      <w:r w:rsidR="00A75EC4" w:rsidRPr="004743AA">
        <w:rPr>
          <w:sz w:val="24"/>
          <w:szCs w:val="24"/>
        </w:rPr>
        <w:t xml:space="preserve"> first such</w:t>
      </w:r>
      <w:r w:rsidRPr="004743AA">
        <w:rPr>
          <w:sz w:val="24"/>
          <w:szCs w:val="24"/>
        </w:rPr>
        <w:t xml:space="preserve"> meeting in Brussels.</w:t>
      </w:r>
    </w:p>
    <w:p w:rsidR="00FF01DD" w:rsidRPr="004743AA" w:rsidRDefault="00FF01DD" w:rsidP="00FF01DD">
      <w:pPr>
        <w:jc w:val="both"/>
        <w:rPr>
          <w:sz w:val="24"/>
          <w:szCs w:val="24"/>
        </w:rPr>
      </w:pPr>
    </w:p>
    <w:sectPr w:rsidR="00FF01DD" w:rsidRPr="0047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702"/>
    <w:multiLevelType w:val="hybridMultilevel"/>
    <w:tmpl w:val="A0B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DD"/>
    <w:rsid w:val="001C5EEC"/>
    <w:rsid w:val="004743AA"/>
    <w:rsid w:val="005666B5"/>
    <w:rsid w:val="006C02D4"/>
    <w:rsid w:val="00A75EC4"/>
    <w:rsid w:val="00D44E8B"/>
    <w:rsid w:val="00F41EB2"/>
    <w:rsid w:val="00FF01DD"/>
    <w:rsid w:val="38A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FF43"/>
  <w15:chartTrackingRefBased/>
  <w15:docId w15:val="{459A1623-49FB-4549-B81A-AD9D5670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4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4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F2DE9D6D-B481-4750-BF67-0EDB3EED4162}"/>
</file>

<file path=customXml/itemProps2.xml><?xml version="1.0" encoding="utf-8"?>
<ds:datastoreItem xmlns:ds="http://schemas.openxmlformats.org/officeDocument/2006/customXml" ds:itemID="{190B77F2-E8FD-4143-AAEE-340230074BA5}"/>
</file>

<file path=customXml/itemProps3.xml><?xml version="1.0" encoding="utf-8"?>
<ds:datastoreItem xmlns:ds="http://schemas.openxmlformats.org/officeDocument/2006/customXml" ds:itemID="{C1D156ED-6A90-42D7-AA5A-AAEA63F059E0}"/>
</file>

<file path=customXml/itemProps4.xml><?xml version="1.0" encoding="utf-8"?>
<ds:datastoreItem xmlns:ds="http://schemas.openxmlformats.org/officeDocument/2006/customXml" ds:itemID="{30CC8E05-8D42-47CF-BB43-0EA8501C2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Timo Linsenmaier</cp:lastModifiedBy>
  <cp:revision>3</cp:revision>
  <dcterms:created xsi:type="dcterms:W3CDTF">2016-05-17T14:09:00Z</dcterms:created>
  <dcterms:modified xsi:type="dcterms:W3CDTF">2016-05-30T14:59:00Z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