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6D" w:rsidRDefault="006D686D" w:rsidP="0077721D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</w:pPr>
    </w:p>
    <w:p w:rsidR="0077721D" w:rsidRPr="006D686D" w:rsidRDefault="0077721D" w:rsidP="0077721D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</w:pPr>
      <w:r w:rsidRPr="006D686D"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</w:rPr>
        <w:t>Draft Agenda</w:t>
      </w:r>
    </w:p>
    <w:p w:rsidR="0077721D" w:rsidRPr="0099766C" w:rsidRDefault="0077721D" w:rsidP="0077721D">
      <w:pPr>
        <w:rPr>
          <w:rFonts w:ascii="Tahoma" w:hAnsi="Tahoma" w:cs="Tahoma"/>
          <w:lang w:val="en-US"/>
        </w:rPr>
      </w:pPr>
    </w:p>
    <w:p w:rsidR="0077721D" w:rsidRDefault="0077721D" w:rsidP="0077721D">
      <w:pPr>
        <w:rPr>
          <w:rFonts w:ascii="Tahoma" w:hAnsi="Tahoma" w:cs="Tahoma"/>
          <w:lang w:val="en-US"/>
        </w:rPr>
      </w:pPr>
    </w:p>
    <w:p w:rsidR="0077721D" w:rsidRPr="006D686D" w:rsidRDefault="0077721D" w:rsidP="0077721D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Introduction and Welcome</w:t>
      </w:r>
    </w:p>
    <w:p w:rsidR="0077721D" w:rsidRPr="006D686D" w:rsidRDefault="0077721D" w:rsidP="006D686D">
      <w:pPr>
        <w:spacing w:line="276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Adoption of the Agenda </w:t>
      </w:r>
    </w:p>
    <w:p w:rsidR="0077721D" w:rsidRPr="006D686D" w:rsidRDefault="0077721D" w:rsidP="006D686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Report of Credentials Committee</w:t>
      </w:r>
    </w:p>
    <w:p w:rsidR="0077721D" w:rsidRPr="006D686D" w:rsidRDefault="0077721D" w:rsidP="006D686D">
      <w:pPr>
        <w:spacing w:line="276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Appointment of Elections Committee</w:t>
      </w:r>
    </w:p>
    <w:p w:rsidR="0077721D" w:rsidRPr="006D686D" w:rsidRDefault="0077721D" w:rsidP="006D686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Reports of the 2009 Conference / General Assembly and the 2010 extra-ordinary Conference / General Assembly</w:t>
      </w:r>
    </w:p>
    <w:p w:rsidR="0077721D" w:rsidRPr="006D686D" w:rsidRDefault="0077721D" w:rsidP="006D686D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Introduction of Theme: “Promoting Public Sector Education in an Age of Austerity” </w:t>
      </w:r>
    </w:p>
    <w:p w:rsidR="0077721D" w:rsidRPr="006D686D" w:rsidRDefault="0077721D" w:rsidP="006D686D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Amendments to the By-Laws (if any)</w:t>
      </w:r>
    </w:p>
    <w:p w:rsidR="0077721D" w:rsidRPr="006D686D" w:rsidRDefault="0077721D" w:rsidP="006D686D">
      <w:pPr>
        <w:pStyle w:val="ListParagraph"/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Triennial ETUCE Activity Report (2010-2012)</w:t>
      </w:r>
    </w:p>
    <w:p w:rsidR="0077721D" w:rsidRPr="006D686D" w:rsidRDefault="0077721D" w:rsidP="006D686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Elections</w:t>
      </w:r>
    </w:p>
    <w:p w:rsidR="0077721D" w:rsidRPr="006D686D" w:rsidRDefault="0077721D" w:rsidP="006D686D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President</w:t>
      </w:r>
    </w:p>
    <w:p w:rsidR="0077721D" w:rsidRPr="006D686D" w:rsidRDefault="0077721D" w:rsidP="006D686D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Vice-Presidents</w:t>
      </w:r>
    </w:p>
    <w:p w:rsidR="0077721D" w:rsidRPr="006D686D" w:rsidRDefault="0077721D" w:rsidP="006D686D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Members of the ETUCE Committee</w:t>
      </w:r>
    </w:p>
    <w:p w:rsidR="0077721D" w:rsidRPr="006D686D" w:rsidRDefault="0077721D" w:rsidP="006D686D">
      <w:pPr>
        <w:tabs>
          <w:tab w:val="left" w:pos="5955"/>
          <w:tab w:val="left" w:pos="6810"/>
        </w:tabs>
        <w:spacing w:line="276" w:lineRule="auto"/>
        <w:ind w:left="1080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ab/>
      </w:r>
      <w:r w:rsidRPr="006D686D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Report on membership and the payment of dues </w:t>
      </w:r>
    </w:p>
    <w:p w:rsidR="0077721D" w:rsidRPr="006D686D" w:rsidRDefault="0077721D" w:rsidP="006D686D">
      <w:pPr>
        <w:spacing w:line="276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ETUCE Financial Reports </w:t>
      </w:r>
      <w:r w:rsidR="00D74E1C">
        <w:rPr>
          <w:rFonts w:ascii="Tahoma" w:hAnsi="Tahoma" w:cs="Tahoma"/>
        </w:rPr>
        <w:t>2009-2011</w:t>
      </w:r>
    </w:p>
    <w:p w:rsidR="0077721D" w:rsidRPr="006D686D" w:rsidRDefault="0077721D" w:rsidP="006D686D">
      <w:pPr>
        <w:numPr>
          <w:ilvl w:val="1"/>
          <w:numId w:val="1"/>
        </w:numPr>
        <w:spacing w:line="276" w:lineRule="auto"/>
        <w:ind w:right="-229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ETUCE internal and external auditors reports </w:t>
      </w:r>
      <w:r w:rsidR="00D74E1C">
        <w:rPr>
          <w:rFonts w:asciiTheme="minorHAnsi" w:eastAsiaTheme="minorHAnsi" w:hAnsiTheme="minorHAnsi" w:cstheme="minorBidi"/>
          <w:sz w:val="22"/>
          <w:szCs w:val="22"/>
        </w:rPr>
        <w:t xml:space="preserve">2009, </w:t>
      </w:r>
      <w:r w:rsidRPr="006D686D">
        <w:rPr>
          <w:rFonts w:asciiTheme="minorHAnsi" w:eastAsiaTheme="minorHAnsi" w:hAnsiTheme="minorHAnsi" w:cstheme="minorBidi"/>
          <w:sz w:val="22"/>
          <w:szCs w:val="22"/>
        </w:rPr>
        <w:t>2010 and 2011</w:t>
      </w:r>
    </w:p>
    <w:p w:rsidR="0077721D" w:rsidRPr="006D686D" w:rsidRDefault="0077721D" w:rsidP="006D686D">
      <w:pPr>
        <w:numPr>
          <w:ilvl w:val="1"/>
          <w:numId w:val="1"/>
        </w:numPr>
        <w:spacing w:line="276" w:lineRule="auto"/>
        <w:ind w:right="-229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>Appointment of ETUCE Internal Auditors</w:t>
      </w:r>
    </w:p>
    <w:p w:rsidR="0077721D" w:rsidRPr="006D686D" w:rsidRDefault="0077721D" w:rsidP="006D686D">
      <w:pPr>
        <w:spacing w:line="276" w:lineRule="auto"/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ETUCE Activity Programme 2013 – 2016 </w:t>
      </w:r>
    </w:p>
    <w:p w:rsidR="0077721D" w:rsidRPr="006D686D" w:rsidRDefault="0077721D" w:rsidP="006D686D">
      <w:pPr>
        <w:spacing w:line="276" w:lineRule="auto"/>
        <w:ind w:left="1080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ETUCE Budget 2013 – 2016 </w:t>
      </w:r>
    </w:p>
    <w:p w:rsidR="0077721D" w:rsidRPr="006D686D" w:rsidRDefault="0077721D" w:rsidP="006D686D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Supplementary Membership Dues 2013- 2016 </w:t>
      </w:r>
    </w:p>
    <w:p w:rsidR="0077721D" w:rsidRPr="006D686D" w:rsidRDefault="0077721D" w:rsidP="006D686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7721D" w:rsidRPr="006D686D" w:rsidRDefault="0077721D" w:rsidP="006D686D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D686D">
        <w:rPr>
          <w:rFonts w:asciiTheme="minorHAnsi" w:eastAsiaTheme="minorHAnsi" w:hAnsiTheme="minorHAnsi" w:cstheme="minorBidi"/>
          <w:sz w:val="22"/>
          <w:szCs w:val="22"/>
        </w:rPr>
        <w:t xml:space="preserve">Resolutions </w:t>
      </w:r>
    </w:p>
    <w:p w:rsidR="0077721D" w:rsidRPr="0099766C" w:rsidRDefault="0077721D" w:rsidP="0077721D">
      <w:pPr>
        <w:rPr>
          <w:rFonts w:ascii="Tahoma" w:hAnsi="Tahoma" w:cs="Tahoma"/>
        </w:rPr>
      </w:pPr>
    </w:p>
    <w:p w:rsidR="0077721D" w:rsidRDefault="0077721D" w:rsidP="0077721D">
      <w:pPr>
        <w:pStyle w:val="Title"/>
        <w:jc w:val="left"/>
        <w:rPr>
          <w:b w:val="0"/>
          <w:u w:val="none"/>
        </w:rPr>
      </w:pPr>
    </w:p>
    <w:p w:rsidR="0077721D" w:rsidRDefault="0077721D" w:rsidP="0077721D">
      <w:pPr>
        <w:pStyle w:val="Title"/>
      </w:pPr>
    </w:p>
    <w:p w:rsidR="007C122F" w:rsidRDefault="007C122F"/>
    <w:p w:rsidR="007C122F" w:rsidRPr="00076F32" w:rsidRDefault="007C122F" w:rsidP="005C5E83">
      <w:pPr>
        <w:jc w:val="both"/>
      </w:pPr>
    </w:p>
    <w:sectPr w:rsidR="007C122F" w:rsidRPr="00076F32" w:rsidSect="00BE1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1D" w:rsidRDefault="0077721D" w:rsidP="00942C31">
      <w:r>
        <w:separator/>
      </w:r>
    </w:p>
  </w:endnote>
  <w:endnote w:type="continuationSeparator" w:id="0">
    <w:p w:rsidR="0077721D" w:rsidRDefault="0077721D" w:rsidP="0094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50" w:rsidRDefault="00D33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A54F36" w:rsidRDefault="00A54F36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F36" w:rsidRDefault="00A54F3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33D50" w:rsidRPr="00D33D50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A54F36" w:rsidRDefault="00A54F3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33D50" w:rsidRPr="00D33D50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54F36" w:rsidRDefault="00A54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50" w:rsidRDefault="00D33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1D" w:rsidRDefault="0077721D" w:rsidP="00942C31">
      <w:r>
        <w:separator/>
      </w:r>
    </w:p>
  </w:footnote>
  <w:footnote w:type="continuationSeparator" w:id="0">
    <w:p w:rsidR="0077721D" w:rsidRDefault="0077721D" w:rsidP="0094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50" w:rsidRDefault="00D33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50" w:rsidRPr="00D33D50" w:rsidRDefault="00BE1FF8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9264" behindDoc="1" locked="0" layoutInCell="1" allowOverlap="1" wp14:anchorId="1C4D9DF5" wp14:editId="68B16EAF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US"/>
      </w:rPr>
      <w:drawing>
        <wp:anchor distT="0" distB="0" distL="114300" distR="114300" simplePos="0" relativeHeight="251658240" behindDoc="1" locked="0" layoutInCell="1" allowOverlap="1" wp14:anchorId="79F00FA1" wp14:editId="09948E73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D50"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 xml:space="preserve">ETUCE- European Region of Education International </w:t>
    </w:r>
  </w:p>
  <w:p w:rsidR="00D33D50" w:rsidRPr="00D33D50" w:rsidRDefault="00D33D50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  <w:r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2012 Regional Conference</w:t>
    </w:r>
  </w:p>
  <w:p w:rsidR="00D33D50" w:rsidRPr="00D33D50" w:rsidRDefault="00D33D50" w:rsidP="00D33D50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</w:pPr>
  </w:p>
  <w:p w:rsidR="0048255A" w:rsidRPr="002D4158" w:rsidRDefault="00D33D50" w:rsidP="00D33D50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</w:rPr>
    </w:pPr>
    <w:r w:rsidRPr="00D33D50"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Promoting Public Sector Education in an Age of Austerity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50" w:rsidRDefault="00D33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28D3"/>
    <w:multiLevelType w:val="hybridMultilevel"/>
    <w:tmpl w:val="EA1A6D18"/>
    <w:lvl w:ilvl="0" w:tplc="CEA664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1D"/>
    <w:rsid w:val="00033E84"/>
    <w:rsid w:val="00076F32"/>
    <w:rsid w:val="000823FB"/>
    <w:rsid w:val="002D4158"/>
    <w:rsid w:val="003C49A1"/>
    <w:rsid w:val="0048255A"/>
    <w:rsid w:val="005C5E83"/>
    <w:rsid w:val="006D686D"/>
    <w:rsid w:val="0077721D"/>
    <w:rsid w:val="007C122F"/>
    <w:rsid w:val="008F5FE8"/>
    <w:rsid w:val="00942C31"/>
    <w:rsid w:val="009714B8"/>
    <w:rsid w:val="00A54F36"/>
    <w:rsid w:val="00BE1FF8"/>
    <w:rsid w:val="00C53BDC"/>
    <w:rsid w:val="00D22314"/>
    <w:rsid w:val="00D33D50"/>
    <w:rsid w:val="00D5683C"/>
    <w:rsid w:val="00D74E1C"/>
    <w:rsid w:val="00DF6BFB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7721D"/>
    <w:pPr>
      <w:jc w:val="center"/>
    </w:pPr>
    <w:rPr>
      <w:rFonts w:ascii="Arial" w:hAnsi="Arial"/>
      <w:b/>
      <w:sz w:val="22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77721D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772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7721D"/>
    <w:pPr>
      <w:jc w:val="center"/>
    </w:pPr>
    <w:rPr>
      <w:rFonts w:ascii="Arial" w:hAnsi="Arial"/>
      <w:b/>
      <w:sz w:val="22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77721D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772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tuce\Constitutional%20meetings\2012%20Conference\letterhead%20paper\letterhead_ETUCE_conference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DA24EF76-179B-4E57-B79B-74B1CE432B42}"/>
</file>

<file path=customXml/itemProps2.xml><?xml version="1.0" encoding="utf-8"?>
<ds:datastoreItem xmlns:ds="http://schemas.openxmlformats.org/officeDocument/2006/customXml" ds:itemID="{BE45B27A-6C53-48C2-80A4-547786A41F92}"/>
</file>

<file path=customXml/itemProps3.xml><?xml version="1.0" encoding="utf-8"?>
<ds:datastoreItem xmlns:ds="http://schemas.openxmlformats.org/officeDocument/2006/customXml" ds:itemID="{B99B3ED6-3741-4293-9869-3FF65B0866E7}"/>
</file>

<file path=customXml/itemProps4.xml><?xml version="1.0" encoding="utf-8"?>
<ds:datastoreItem xmlns:ds="http://schemas.openxmlformats.org/officeDocument/2006/customXml" ds:itemID="{EDC48CD4-CA5A-46CC-AC01-88368EA0E844}"/>
</file>

<file path=docProps/app.xml><?xml version="1.0" encoding="utf-8"?>
<Properties xmlns="http://schemas.openxmlformats.org/officeDocument/2006/extended-properties" xmlns:vt="http://schemas.openxmlformats.org/officeDocument/2006/docPropsVTypes">
  <Template>letterhead_ETUCE_conference_ENG</Template>
  <TotalTime>5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Belaud</dc:creator>
  <cp:lastModifiedBy>Victor Belaud</cp:lastModifiedBy>
  <cp:revision>5</cp:revision>
  <cp:lastPrinted>2012-05-22T09:48:00Z</cp:lastPrinted>
  <dcterms:created xsi:type="dcterms:W3CDTF">2012-06-07T12:57:00Z</dcterms:created>
  <dcterms:modified xsi:type="dcterms:W3CDTF">2012-07-13T09:20:00Z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