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D9" w:rsidRPr="003601EB" w:rsidRDefault="00254DD9" w:rsidP="00254DD9">
      <w:pPr>
        <w:tabs>
          <w:tab w:val="left" w:pos="4962"/>
        </w:tabs>
        <w:rPr>
          <w:rFonts w:ascii="Tahoma" w:hAnsi="Tahoma" w:cs="Tahoma"/>
          <w:sz w:val="22"/>
          <w:szCs w:val="22"/>
        </w:rPr>
      </w:pPr>
    </w:p>
    <w:p w:rsidR="00254DD9" w:rsidRPr="004204C9" w:rsidRDefault="004204C9" w:rsidP="00254DD9">
      <w:pPr>
        <w:tabs>
          <w:tab w:val="left" w:pos="4962"/>
        </w:tabs>
        <w:jc w:val="right"/>
        <w:rPr>
          <w:rFonts w:ascii="Tahoma" w:hAnsi="Tahoma" w:cs="Tahoma"/>
          <w:sz w:val="22"/>
          <w:szCs w:val="22"/>
          <w:lang w:val="fr-FR"/>
        </w:rPr>
      </w:pPr>
      <w:r w:rsidRPr="004204C9">
        <w:rPr>
          <w:rFonts w:ascii="Tahoma" w:hAnsi="Tahoma" w:cs="Tahoma"/>
          <w:sz w:val="22"/>
          <w:szCs w:val="22"/>
          <w:lang w:val="fr-FR"/>
        </w:rPr>
        <w:t>Bruxelles</w:t>
      </w:r>
      <w:r w:rsidR="00254DD9" w:rsidRPr="004204C9">
        <w:rPr>
          <w:rFonts w:ascii="Tahoma" w:hAnsi="Tahoma" w:cs="Tahoma"/>
          <w:sz w:val="22"/>
          <w:szCs w:val="22"/>
          <w:lang w:val="fr-FR"/>
        </w:rPr>
        <w:t xml:space="preserve">, </w:t>
      </w:r>
      <w:r w:rsidRPr="004204C9">
        <w:rPr>
          <w:rFonts w:ascii="Tahoma" w:hAnsi="Tahoma" w:cs="Tahoma"/>
          <w:sz w:val="22"/>
          <w:szCs w:val="22"/>
          <w:lang w:val="fr-FR"/>
        </w:rPr>
        <w:t xml:space="preserve">Juin </w:t>
      </w:r>
      <w:r w:rsidR="00CD6E4E" w:rsidRPr="004204C9">
        <w:rPr>
          <w:rFonts w:ascii="Tahoma" w:hAnsi="Tahoma" w:cs="Tahoma"/>
          <w:sz w:val="22"/>
          <w:szCs w:val="22"/>
          <w:lang w:val="fr-FR"/>
        </w:rPr>
        <w:t>2009</w:t>
      </w:r>
    </w:p>
    <w:p w:rsidR="00254DD9" w:rsidRPr="004204C9" w:rsidRDefault="00254DD9" w:rsidP="00254DD9">
      <w:pPr>
        <w:rPr>
          <w:rFonts w:ascii="Tahoma" w:hAnsi="Tahoma" w:cs="Tahoma"/>
          <w:lang w:val="fr-FR"/>
        </w:rPr>
      </w:pPr>
    </w:p>
    <w:p w:rsidR="004204C9" w:rsidRDefault="004204C9" w:rsidP="00254DD9">
      <w:pPr>
        <w:rPr>
          <w:rFonts w:ascii="Tahoma" w:hAnsi="Tahoma" w:cs="Tahoma"/>
          <w:b/>
          <w:sz w:val="22"/>
          <w:szCs w:val="22"/>
          <w:lang w:val="fr-FR"/>
        </w:rPr>
      </w:pPr>
      <w:r w:rsidRPr="004204C9">
        <w:rPr>
          <w:rFonts w:ascii="Tahoma" w:hAnsi="Tahoma" w:cs="Tahoma"/>
          <w:b/>
          <w:sz w:val="22"/>
          <w:szCs w:val="22"/>
          <w:lang w:val="fr-FR"/>
        </w:rPr>
        <w:t>Aux organisations memb</w:t>
      </w:r>
      <w:r w:rsidR="002B577C">
        <w:rPr>
          <w:rFonts w:ascii="Tahoma" w:hAnsi="Tahoma" w:cs="Tahoma"/>
          <w:b/>
          <w:sz w:val="22"/>
          <w:szCs w:val="22"/>
          <w:lang w:val="fr-FR"/>
        </w:rPr>
        <w:t>r</w:t>
      </w:r>
      <w:r w:rsidR="008346D3">
        <w:rPr>
          <w:rFonts w:ascii="Tahoma" w:hAnsi="Tahoma" w:cs="Tahoma"/>
          <w:b/>
          <w:sz w:val="22"/>
          <w:szCs w:val="22"/>
          <w:lang w:val="fr-FR"/>
        </w:rPr>
        <w:t>e</w:t>
      </w:r>
      <w:r w:rsidRPr="004204C9">
        <w:rPr>
          <w:rFonts w:ascii="Tahoma" w:hAnsi="Tahoma" w:cs="Tahoma"/>
          <w:b/>
          <w:sz w:val="22"/>
          <w:szCs w:val="22"/>
          <w:lang w:val="fr-FR"/>
        </w:rPr>
        <w:t>s de l’IE et du CSEE en Europe</w:t>
      </w:r>
      <w:r>
        <w:rPr>
          <w:rFonts w:ascii="Tahoma" w:hAnsi="Tahoma" w:cs="Tahoma"/>
          <w:b/>
          <w:sz w:val="22"/>
          <w:szCs w:val="22"/>
          <w:lang w:val="fr-FR"/>
        </w:rPr>
        <w:t xml:space="preserve"> ainsi qu’aux membres du Comité paneuropéen de l’IE / Bureau </w:t>
      </w:r>
      <w:r w:rsidR="002C0BD3">
        <w:rPr>
          <w:rFonts w:ascii="Tahoma" w:hAnsi="Tahoma" w:cs="Tahoma"/>
          <w:b/>
          <w:sz w:val="22"/>
          <w:szCs w:val="22"/>
          <w:lang w:val="fr-FR"/>
        </w:rPr>
        <w:t>e</w:t>
      </w:r>
      <w:r>
        <w:rPr>
          <w:rFonts w:ascii="Tahoma" w:hAnsi="Tahoma" w:cs="Tahoma"/>
          <w:b/>
          <w:sz w:val="22"/>
          <w:szCs w:val="22"/>
          <w:lang w:val="fr-FR"/>
        </w:rPr>
        <w:t>xécutif du CSEE</w:t>
      </w:r>
    </w:p>
    <w:p w:rsidR="004204C9" w:rsidRPr="004204C9" w:rsidRDefault="004204C9" w:rsidP="00254DD9">
      <w:pPr>
        <w:rPr>
          <w:rFonts w:ascii="Tahoma" w:hAnsi="Tahoma" w:cs="Tahoma"/>
          <w:b/>
          <w:sz w:val="22"/>
          <w:szCs w:val="22"/>
          <w:lang w:val="fr-FR"/>
        </w:rPr>
      </w:pPr>
    </w:p>
    <w:p w:rsidR="00720B85" w:rsidRPr="002B577C" w:rsidRDefault="00720B85" w:rsidP="00254DD9">
      <w:pPr>
        <w:rPr>
          <w:rFonts w:ascii="Tahoma" w:hAnsi="Tahoma" w:cs="Tahoma"/>
          <w:sz w:val="22"/>
          <w:szCs w:val="22"/>
          <w:lang w:val="fr-FR"/>
        </w:rPr>
      </w:pPr>
    </w:p>
    <w:p w:rsidR="00254DD9" w:rsidRPr="002B577C" w:rsidRDefault="00254DD9" w:rsidP="00720B85">
      <w:pPr>
        <w:rPr>
          <w:rFonts w:ascii="Tahoma" w:hAnsi="Tahoma" w:cs="Tahoma"/>
          <w:b/>
          <w:sz w:val="28"/>
          <w:szCs w:val="28"/>
          <w:u w:val="single"/>
          <w:lang w:val="fr-FR"/>
        </w:rPr>
      </w:pPr>
    </w:p>
    <w:p w:rsidR="00254DD9" w:rsidRPr="004204C9" w:rsidRDefault="00F41265" w:rsidP="00254DD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ahoma" w:hAnsi="Tahoma" w:cs="Tahoma"/>
          <w:b/>
          <w:sz w:val="28"/>
          <w:szCs w:val="28"/>
          <w:lang w:val="fr-FR"/>
        </w:rPr>
      </w:pPr>
      <w:r w:rsidRPr="004204C9">
        <w:rPr>
          <w:rFonts w:ascii="Tahoma" w:hAnsi="Tahoma" w:cs="Tahoma"/>
          <w:b/>
          <w:sz w:val="28"/>
          <w:szCs w:val="28"/>
          <w:lang w:val="fr-FR"/>
        </w:rPr>
        <w:t xml:space="preserve">Invitation </w:t>
      </w:r>
      <w:r w:rsidR="004204C9" w:rsidRPr="004204C9">
        <w:rPr>
          <w:rFonts w:ascii="Tahoma" w:hAnsi="Tahoma" w:cs="Tahoma"/>
          <w:b/>
          <w:sz w:val="28"/>
          <w:szCs w:val="28"/>
          <w:lang w:val="fr-FR"/>
        </w:rPr>
        <w:t xml:space="preserve">à la </w:t>
      </w:r>
      <w:r w:rsidR="00903D34">
        <w:rPr>
          <w:rFonts w:ascii="Tahoma" w:hAnsi="Tahoma" w:cs="Tahoma"/>
          <w:b/>
          <w:sz w:val="28"/>
          <w:szCs w:val="28"/>
          <w:lang w:val="fr-FR"/>
        </w:rPr>
        <w:t>C</w:t>
      </w:r>
      <w:r w:rsidR="004204C9" w:rsidRPr="004204C9">
        <w:rPr>
          <w:rFonts w:ascii="Tahoma" w:hAnsi="Tahoma" w:cs="Tahoma"/>
          <w:b/>
          <w:sz w:val="28"/>
          <w:szCs w:val="28"/>
          <w:lang w:val="fr-FR"/>
        </w:rPr>
        <w:t>onférence</w:t>
      </w:r>
      <w:r w:rsidRPr="004204C9">
        <w:rPr>
          <w:rFonts w:ascii="Tahoma" w:hAnsi="Tahoma" w:cs="Tahoma"/>
          <w:b/>
          <w:sz w:val="28"/>
          <w:szCs w:val="28"/>
          <w:lang w:val="fr-FR"/>
        </w:rPr>
        <w:t>/</w:t>
      </w:r>
      <w:r w:rsidR="004204C9">
        <w:rPr>
          <w:rFonts w:ascii="Tahoma" w:hAnsi="Tahoma" w:cs="Tahoma"/>
          <w:b/>
          <w:sz w:val="28"/>
          <w:szCs w:val="28"/>
          <w:lang w:val="fr-FR"/>
        </w:rPr>
        <w:t xml:space="preserve">Assemblée </w:t>
      </w:r>
      <w:r w:rsidR="002C0BD3">
        <w:rPr>
          <w:rFonts w:ascii="Tahoma" w:hAnsi="Tahoma" w:cs="Tahoma"/>
          <w:b/>
          <w:sz w:val="28"/>
          <w:szCs w:val="28"/>
          <w:lang w:val="fr-FR"/>
        </w:rPr>
        <w:t>g</w:t>
      </w:r>
      <w:r w:rsidR="004204C9">
        <w:rPr>
          <w:rFonts w:ascii="Tahoma" w:hAnsi="Tahoma" w:cs="Tahoma"/>
          <w:b/>
          <w:sz w:val="28"/>
          <w:szCs w:val="28"/>
          <w:lang w:val="fr-FR"/>
        </w:rPr>
        <w:t>énérale</w:t>
      </w:r>
    </w:p>
    <w:p w:rsidR="00254DD9" w:rsidRPr="004204C9" w:rsidRDefault="004204C9" w:rsidP="00254DD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ahoma" w:hAnsi="Tahoma" w:cs="Tahoma"/>
          <w:b/>
          <w:sz w:val="28"/>
          <w:szCs w:val="28"/>
          <w:lang w:val="fr-FR"/>
        </w:rPr>
      </w:pPr>
      <w:r w:rsidRPr="004204C9">
        <w:rPr>
          <w:rFonts w:ascii="Tahoma" w:hAnsi="Tahoma" w:cs="Tahoma"/>
          <w:b/>
          <w:sz w:val="28"/>
          <w:szCs w:val="28"/>
          <w:lang w:val="fr-FR"/>
        </w:rPr>
        <w:t>Varsovie</w:t>
      </w:r>
      <w:r w:rsidR="00254DD9" w:rsidRPr="004204C9">
        <w:rPr>
          <w:rFonts w:ascii="Tahoma" w:hAnsi="Tahoma" w:cs="Tahoma"/>
          <w:b/>
          <w:sz w:val="28"/>
          <w:szCs w:val="28"/>
          <w:lang w:val="fr-FR"/>
        </w:rPr>
        <w:t xml:space="preserve">, </w:t>
      </w:r>
      <w:r w:rsidR="00CD6E4E" w:rsidRPr="004204C9">
        <w:rPr>
          <w:rFonts w:ascii="Tahoma" w:hAnsi="Tahoma" w:cs="Tahoma"/>
          <w:b/>
          <w:sz w:val="28"/>
          <w:szCs w:val="28"/>
          <w:lang w:val="fr-FR"/>
        </w:rPr>
        <w:t xml:space="preserve">23-25 </w:t>
      </w:r>
      <w:r w:rsidRPr="004204C9">
        <w:rPr>
          <w:rFonts w:ascii="Tahoma" w:hAnsi="Tahoma" w:cs="Tahoma"/>
          <w:b/>
          <w:sz w:val="28"/>
          <w:szCs w:val="28"/>
          <w:lang w:val="fr-FR"/>
        </w:rPr>
        <w:t xml:space="preserve">novembre </w:t>
      </w:r>
      <w:r w:rsidR="00CD6E4E" w:rsidRPr="004204C9">
        <w:rPr>
          <w:rFonts w:ascii="Tahoma" w:hAnsi="Tahoma" w:cs="Tahoma"/>
          <w:b/>
          <w:sz w:val="28"/>
          <w:szCs w:val="28"/>
          <w:lang w:val="fr-FR"/>
        </w:rPr>
        <w:t>2009</w:t>
      </w:r>
    </w:p>
    <w:p w:rsidR="00254DD9" w:rsidRPr="004204C9" w:rsidRDefault="00254DD9" w:rsidP="00254DD9">
      <w:pPr>
        <w:jc w:val="center"/>
        <w:rPr>
          <w:rFonts w:ascii="Tahoma" w:hAnsi="Tahoma" w:cs="Tahoma"/>
          <w:b/>
          <w:sz w:val="22"/>
          <w:szCs w:val="22"/>
          <w:u w:val="single"/>
          <w:lang w:val="fr-FR"/>
        </w:rPr>
      </w:pPr>
    </w:p>
    <w:p w:rsidR="00254DD9" w:rsidRPr="004204C9" w:rsidRDefault="00254DD9" w:rsidP="00254DD9">
      <w:pPr>
        <w:jc w:val="both"/>
        <w:rPr>
          <w:rFonts w:ascii="Tahoma" w:hAnsi="Tahoma" w:cs="Tahoma"/>
          <w:sz w:val="22"/>
          <w:szCs w:val="22"/>
          <w:lang w:val="fr-FR"/>
        </w:rPr>
      </w:pPr>
    </w:p>
    <w:p w:rsidR="00254DD9" w:rsidRPr="004204C9" w:rsidRDefault="004204C9" w:rsidP="00254DD9">
      <w:pPr>
        <w:rPr>
          <w:rFonts w:ascii="Tahoma" w:hAnsi="Tahoma" w:cs="Tahoma"/>
          <w:sz w:val="22"/>
          <w:szCs w:val="22"/>
          <w:lang w:val="fr-FR"/>
        </w:rPr>
      </w:pPr>
      <w:r w:rsidRPr="004204C9">
        <w:rPr>
          <w:rFonts w:ascii="Tahoma" w:hAnsi="Tahoma" w:cs="Tahoma"/>
          <w:sz w:val="22"/>
          <w:szCs w:val="22"/>
          <w:lang w:val="fr-FR"/>
        </w:rPr>
        <w:t>Cher(e)s collègues</w:t>
      </w:r>
      <w:r w:rsidR="00254DD9" w:rsidRPr="004204C9">
        <w:rPr>
          <w:rFonts w:ascii="Tahoma" w:hAnsi="Tahoma" w:cs="Tahoma"/>
          <w:sz w:val="22"/>
          <w:szCs w:val="22"/>
          <w:lang w:val="fr-FR"/>
        </w:rPr>
        <w:t>,</w:t>
      </w:r>
    </w:p>
    <w:p w:rsidR="00254DD9" w:rsidRPr="004204C9" w:rsidRDefault="00254DD9" w:rsidP="00254DD9">
      <w:pPr>
        <w:rPr>
          <w:rFonts w:ascii="Tahoma" w:hAnsi="Tahoma" w:cs="Tahoma"/>
          <w:sz w:val="22"/>
          <w:szCs w:val="22"/>
          <w:lang w:val="fr-FR"/>
        </w:rPr>
      </w:pPr>
    </w:p>
    <w:p w:rsidR="00254DD9" w:rsidRPr="004204C9" w:rsidRDefault="00254DD9" w:rsidP="00254DD9">
      <w:pPr>
        <w:rPr>
          <w:rFonts w:ascii="Tahoma" w:hAnsi="Tahoma" w:cs="Tahoma"/>
          <w:sz w:val="22"/>
          <w:szCs w:val="22"/>
          <w:lang w:val="fr-FR"/>
        </w:rPr>
      </w:pPr>
    </w:p>
    <w:p w:rsidR="004204C9" w:rsidRDefault="004204C9" w:rsidP="002C0BD3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Nous avons le plaisir de confirmer que la prochaine </w:t>
      </w:r>
      <w:r w:rsidR="002C0BD3">
        <w:rPr>
          <w:rFonts w:ascii="Tahoma" w:hAnsi="Tahoma" w:cs="Tahoma"/>
          <w:sz w:val="22"/>
          <w:szCs w:val="22"/>
          <w:lang w:val="fr-FR"/>
        </w:rPr>
        <w:t>C</w:t>
      </w:r>
      <w:r>
        <w:rPr>
          <w:rFonts w:ascii="Tahoma" w:hAnsi="Tahoma" w:cs="Tahoma"/>
          <w:sz w:val="22"/>
          <w:szCs w:val="22"/>
          <w:lang w:val="fr-FR"/>
        </w:rPr>
        <w:t xml:space="preserve">onférence </w:t>
      </w:r>
      <w:r w:rsidR="00903D34">
        <w:rPr>
          <w:rFonts w:ascii="Tahoma" w:hAnsi="Tahoma" w:cs="Tahoma"/>
          <w:sz w:val="22"/>
          <w:szCs w:val="22"/>
          <w:lang w:val="fr-FR"/>
        </w:rPr>
        <w:t>pan</w:t>
      </w:r>
      <w:r>
        <w:rPr>
          <w:rFonts w:ascii="Tahoma" w:hAnsi="Tahoma" w:cs="Tahoma"/>
          <w:sz w:val="22"/>
          <w:szCs w:val="22"/>
          <w:lang w:val="fr-FR"/>
        </w:rPr>
        <w:t xml:space="preserve">européenne de l’IE/ Assemblée </w:t>
      </w:r>
      <w:r w:rsidR="002C0BD3">
        <w:rPr>
          <w:rFonts w:ascii="Tahoma" w:hAnsi="Tahoma" w:cs="Tahoma"/>
          <w:sz w:val="22"/>
          <w:szCs w:val="22"/>
          <w:lang w:val="fr-FR"/>
        </w:rPr>
        <w:t>g</w:t>
      </w:r>
      <w:r>
        <w:rPr>
          <w:rFonts w:ascii="Tahoma" w:hAnsi="Tahoma" w:cs="Tahoma"/>
          <w:sz w:val="22"/>
          <w:szCs w:val="22"/>
          <w:lang w:val="fr-FR"/>
        </w:rPr>
        <w:t>énérale du CSEE aura lieu à Varsovie du 23 au 25 novembre 2009.</w:t>
      </w:r>
    </w:p>
    <w:p w:rsidR="00254DD9" w:rsidRPr="00903D34" w:rsidRDefault="00254DD9" w:rsidP="002C0BD3">
      <w:pPr>
        <w:jc w:val="both"/>
        <w:rPr>
          <w:rFonts w:ascii="Tahoma" w:hAnsi="Tahoma" w:cs="Tahoma"/>
          <w:sz w:val="22"/>
          <w:szCs w:val="22"/>
          <w:lang w:val="fr-FR"/>
        </w:rPr>
      </w:pPr>
    </w:p>
    <w:p w:rsidR="004204C9" w:rsidRPr="004204C9" w:rsidRDefault="002C0BD3" w:rsidP="002C0BD3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Nous attirons l’attention sur le fait</w:t>
      </w:r>
      <w:r w:rsidR="004204C9" w:rsidRPr="004204C9">
        <w:rPr>
          <w:rFonts w:ascii="Tahoma" w:hAnsi="Tahoma" w:cs="Tahoma"/>
          <w:sz w:val="22"/>
          <w:szCs w:val="22"/>
          <w:lang w:val="fr-FR"/>
        </w:rPr>
        <w:t xml:space="preserve"> qu’un Caucus Enseignement </w:t>
      </w:r>
      <w:r>
        <w:rPr>
          <w:rFonts w:ascii="Tahoma" w:hAnsi="Tahoma" w:cs="Tahoma"/>
          <w:sz w:val="22"/>
          <w:szCs w:val="22"/>
          <w:lang w:val="fr-FR"/>
        </w:rPr>
        <w:t>s</w:t>
      </w:r>
      <w:r w:rsidR="004204C9" w:rsidRPr="004204C9">
        <w:rPr>
          <w:rFonts w:ascii="Tahoma" w:hAnsi="Tahoma" w:cs="Tahoma"/>
          <w:sz w:val="22"/>
          <w:szCs w:val="22"/>
          <w:lang w:val="fr-FR"/>
        </w:rPr>
        <w:t xml:space="preserve">upérieur et un Caucus des Femmes se dérouleront simultanément le </w:t>
      </w:r>
      <w:r w:rsidR="004204C9">
        <w:rPr>
          <w:rFonts w:ascii="Tahoma" w:hAnsi="Tahoma" w:cs="Tahoma"/>
          <w:sz w:val="22"/>
          <w:szCs w:val="22"/>
          <w:lang w:val="fr-FR"/>
        </w:rPr>
        <w:t>23 novembre de 10.00 h à 12.30 h.  Les noms des salles vous seront communiqués ultérieurement.  L’unique langue de travail des caucus sera l’anglais.</w:t>
      </w:r>
    </w:p>
    <w:p w:rsidR="00254DD9" w:rsidRPr="00E4145E" w:rsidRDefault="00254DD9" w:rsidP="002C0BD3">
      <w:pPr>
        <w:jc w:val="both"/>
        <w:rPr>
          <w:rFonts w:ascii="Tahoma" w:hAnsi="Tahoma" w:cs="Tahoma"/>
          <w:sz w:val="22"/>
          <w:szCs w:val="22"/>
          <w:lang w:val="fr-FR"/>
        </w:rPr>
      </w:pPr>
    </w:p>
    <w:p w:rsidR="008346D3" w:rsidRDefault="002C0BD3" w:rsidP="002C0BD3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Les</w:t>
      </w:r>
      <w:r w:rsidRPr="004204C9">
        <w:rPr>
          <w:rFonts w:ascii="Tahoma" w:hAnsi="Tahoma" w:cs="Tahoma"/>
          <w:sz w:val="22"/>
          <w:szCs w:val="22"/>
          <w:lang w:val="fr-FR"/>
        </w:rPr>
        <w:t xml:space="preserve"> </w:t>
      </w:r>
      <w:r w:rsidR="004204C9" w:rsidRPr="004204C9">
        <w:rPr>
          <w:rFonts w:ascii="Tahoma" w:hAnsi="Tahoma" w:cs="Tahoma"/>
          <w:sz w:val="22"/>
          <w:szCs w:val="22"/>
          <w:lang w:val="fr-FR"/>
        </w:rPr>
        <w:t>document</w:t>
      </w:r>
      <w:r>
        <w:rPr>
          <w:rFonts w:ascii="Tahoma" w:hAnsi="Tahoma" w:cs="Tahoma"/>
          <w:sz w:val="22"/>
          <w:szCs w:val="22"/>
          <w:lang w:val="fr-FR"/>
        </w:rPr>
        <w:t>s</w:t>
      </w:r>
      <w:r w:rsidR="004204C9" w:rsidRPr="004204C9">
        <w:rPr>
          <w:rFonts w:ascii="Tahoma" w:hAnsi="Tahoma" w:cs="Tahoma"/>
          <w:sz w:val="22"/>
          <w:szCs w:val="22"/>
          <w:lang w:val="fr-FR"/>
        </w:rPr>
        <w:t xml:space="preserve"> ainsi que les informations pratiques relati</w:t>
      </w:r>
      <w:r w:rsidR="008346D3">
        <w:rPr>
          <w:rFonts w:ascii="Tahoma" w:hAnsi="Tahoma" w:cs="Tahoma"/>
          <w:sz w:val="22"/>
          <w:szCs w:val="22"/>
          <w:lang w:val="fr-FR"/>
        </w:rPr>
        <w:t>ve</w:t>
      </w:r>
      <w:r w:rsidR="004204C9">
        <w:rPr>
          <w:rFonts w:ascii="Tahoma" w:hAnsi="Tahoma" w:cs="Tahoma"/>
          <w:sz w:val="22"/>
          <w:szCs w:val="22"/>
          <w:lang w:val="fr-FR"/>
        </w:rPr>
        <w:t>s à la conférence seront publiés sur le site de la conférence</w:t>
      </w:r>
      <w:r w:rsidR="008346D3">
        <w:rPr>
          <w:rFonts w:ascii="Tahoma" w:hAnsi="Tahoma" w:cs="Tahoma"/>
          <w:sz w:val="22"/>
          <w:szCs w:val="22"/>
          <w:lang w:val="fr-FR"/>
        </w:rPr>
        <w:t> :</w:t>
      </w:r>
    </w:p>
    <w:p w:rsidR="00254DD9" w:rsidRPr="00B532DB" w:rsidRDefault="004204C9" w:rsidP="002C0BD3">
      <w:pPr>
        <w:jc w:val="both"/>
        <w:rPr>
          <w:rFonts w:ascii="Tahoma" w:hAnsi="Tahoma" w:cs="Tahoma"/>
          <w:color w:val="4F81BD"/>
          <w:sz w:val="22"/>
          <w:szCs w:val="22"/>
          <w:lang w:val="fr-FR"/>
        </w:rPr>
      </w:pPr>
      <w:r w:rsidRPr="00B532DB">
        <w:rPr>
          <w:rFonts w:ascii="Tahoma" w:hAnsi="Tahoma" w:cs="Tahoma"/>
          <w:sz w:val="22"/>
          <w:szCs w:val="22"/>
          <w:lang w:val="fr-FR"/>
        </w:rPr>
        <w:t xml:space="preserve"> </w:t>
      </w:r>
      <w:hyperlink r:id="rId10" w:history="1">
        <w:r w:rsidR="00AA4329" w:rsidRPr="00B532DB">
          <w:rPr>
            <w:rStyle w:val="Hyperlink"/>
            <w:rFonts w:ascii="Tahoma" w:hAnsi="Tahoma" w:cs="Tahoma"/>
            <w:sz w:val="22"/>
            <w:szCs w:val="22"/>
            <w:lang w:val="fr-FR"/>
          </w:rPr>
          <w:t>http://www.ei-ie.org/europe/en/calendarshow.php?id=219&amp;theme=ei</w:t>
        </w:r>
      </w:hyperlink>
      <w:r w:rsidR="0053500A" w:rsidRPr="00B532DB">
        <w:rPr>
          <w:rFonts w:ascii="Tahoma" w:hAnsi="Tahoma" w:cs="Tahoma"/>
          <w:color w:val="4F81BD"/>
          <w:sz w:val="22"/>
          <w:szCs w:val="22"/>
          <w:lang w:val="fr-FR"/>
        </w:rPr>
        <w:t xml:space="preserve"> </w:t>
      </w:r>
    </w:p>
    <w:p w:rsidR="0053500A" w:rsidRPr="004204C9" w:rsidRDefault="0053500A" w:rsidP="002C0BD3">
      <w:pPr>
        <w:jc w:val="both"/>
        <w:rPr>
          <w:rFonts w:ascii="Tahoma" w:hAnsi="Tahoma" w:cs="Tahoma"/>
          <w:sz w:val="22"/>
          <w:szCs w:val="22"/>
          <w:lang w:val="fr-FR"/>
        </w:rPr>
      </w:pPr>
    </w:p>
    <w:p w:rsidR="00254DD9" w:rsidRPr="00313762" w:rsidRDefault="004204C9" w:rsidP="002C0BD3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313762">
        <w:rPr>
          <w:rFonts w:ascii="Tahoma" w:hAnsi="Tahoma" w:cs="Tahoma"/>
          <w:b/>
          <w:sz w:val="22"/>
          <w:szCs w:val="22"/>
          <w:lang w:val="fr-FR"/>
        </w:rPr>
        <w:t>Lieu</w:t>
      </w:r>
      <w:r w:rsidRPr="00313762">
        <w:rPr>
          <w:rFonts w:ascii="Tahoma" w:hAnsi="Tahoma" w:cs="Tahoma"/>
          <w:sz w:val="22"/>
          <w:szCs w:val="22"/>
          <w:lang w:val="fr-FR"/>
        </w:rPr>
        <w:t xml:space="preserve"> </w:t>
      </w:r>
      <w:r w:rsidR="00254DD9" w:rsidRPr="00313762">
        <w:rPr>
          <w:rFonts w:ascii="Tahoma" w:hAnsi="Tahoma" w:cs="Tahoma"/>
          <w:sz w:val="22"/>
          <w:szCs w:val="22"/>
          <w:lang w:val="fr-FR"/>
        </w:rPr>
        <w:t>:</w:t>
      </w:r>
      <w:r w:rsidR="00254DD9" w:rsidRPr="00313762">
        <w:rPr>
          <w:rFonts w:ascii="Tahoma" w:hAnsi="Tahoma" w:cs="Tahoma"/>
          <w:sz w:val="22"/>
          <w:szCs w:val="22"/>
          <w:lang w:val="fr-FR"/>
        </w:rPr>
        <w:tab/>
      </w:r>
      <w:r w:rsidR="00313762" w:rsidRPr="00313762">
        <w:rPr>
          <w:rFonts w:ascii="Tahoma" w:hAnsi="Tahoma" w:cs="Tahoma"/>
          <w:sz w:val="22"/>
          <w:szCs w:val="22"/>
          <w:lang w:val="fr-FR"/>
        </w:rPr>
        <w:tab/>
      </w:r>
      <w:r w:rsidR="00CD6E4E" w:rsidRPr="00313762">
        <w:rPr>
          <w:rFonts w:ascii="Tahoma" w:hAnsi="Tahoma" w:cs="Tahoma"/>
          <w:sz w:val="22"/>
          <w:szCs w:val="22"/>
          <w:lang w:val="fr-FR"/>
        </w:rPr>
        <w:t xml:space="preserve">Novotel </w:t>
      </w:r>
      <w:r w:rsidRPr="00313762">
        <w:rPr>
          <w:rFonts w:ascii="Tahoma" w:hAnsi="Tahoma" w:cs="Tahoma"/>
          <w:sz w:val="22"/>
          <w:szCs w:val="22"/>
          <w:lang w:val="fr-FR"/>
        </w:rPr>
        <w:t>Varsovie Centre</w:t>
      </w:r>
    </w:p>
    <w:p w:rsidR="00254DD9" w:rsidRPr="00313762" w:rsidRDefault="00254DD9" w:rsidP="002C0BD3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313762">
        <w:rPr>
          <w:rFonts w:ascii="Tahoma" w:hAnsi="Tahoma" w:cs="Tahoma"/>
          <w:sz w:val="22"/>
          <w:szCs w:val="22"/>
          <w:lang w:val="fr-FR"/>
        </w:rPr>
        <w:tab/>
      </w:r>
      <w:r w:rsidRPr="00313762">
        <w:rPr>
          <w:rFonts w:ascii="Tahoma" w:hAnsi="Tahoma" w:cs="Tahoma"/>
          <w:sz w:val="22"/>
          <w:szCs w:val="22"/>
          <w:lang w:val="fr-FR"/>
        </w:rPr>
        <w:tab/>
      </w:r>
      <w:proofErr w:type="spellStart"/>
      <w:r w:rsidR="00CD6E4E" w:rsidRPr="00313762">
        <w:rPr>
          <w:rFonts w:ascii="Tahoma" w:hAnsi="Tahoma" w:cs="Tahoma"/>
          <w:sz w:val="22"/>
          <w:szCs w:val="22"/>
          <w:lang w:val="fr-FR"/>
        </w:rPr>
        <w:t>Marszalkowska</w:t>
      </w:r>
      <w:proofErr w:type="spellEnd"/>
      <w:r w:rsidR="00CD6E4E" w:rsidRPr="00313762">
        <w:rPr>
          <w:rFonts w:ascii="Tahoma" w:hAnsi="Tahoma" w:cs="Tahoma"/>
          <w:sz w:val="22"/>
          <w:szCs w:val="22"/>
          <w:lang w:val="fr-FR"/>
        </w:rPr>
        <w:t xml:space="preserve"> 94/98</w:t>
      </w:r>
    </w:p>
    <w:p w:rsidR="00254DD9" w:rsidRPr="00313762" w:rsidRDefault="00254DD9" w:rsidP="002C0BD3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313762">
        <w:rPr>
          <w:rFonts w:ascii="Tahoma" w:hAnsi="Tahoma" w:cs="Tahoma"/>
          <w:sz w:val="22"/>
          <w:szCs w:val="22"/>
          <w:lang w:val="fr-FR"/>
        </w:rPr>
        <w:tab/>
      </w:r>
      <w:r w:rsidRPr="00313762">
        <w:rPr>
          <w:rFonts w:ascii="Tahoma" w:hAnsi="Tahoma" w:cs="Tahoma"/>
          <w:sz w:val="22"/>
          <w:szCs w:val="22"/>
          <w:lang w:val="fr-FR"/>
        </w:rPr>
        <w:tab/>
      </w:r>
      <w:r w:rsidR="00CD6E4E" w:rsidRPr="00313762">
        <w:rPr>
          <w:rFonts w:ascii="Tahoma" w:hAnsi="Tahoma" w:cs="Tahoma"/>
          <w:sz w:val="22"/>
          <w:szCs w:val="22"/>
          <w:lang w:val="fr-FR"/>
        </w:rPr>
        <w:t xml:space="preserve">00-510 </w:t>
      </w:r>
      <w:proofErr w:type="spellStart"/>
      <w:r w:rsidR="00CD6E4E" w:rsidRPr="00313762">
        <w:rPr>
          <w:rFonts w:ascii="Tahoma" w:hAnsi="Tahoma" w:cs="Tahoma"/>
          <w:sz w:val="22"/>
          <w:szCs w:val="22"/>
          <w:lang w:val="fr-FR"/>
        </w:rPr>
        <w:t>Warzawa</w:t>
      </w:r>
      <w:proofErr w:type="spellEnd"/>
    </w:p>
    <w:p w:rsidR="00CD6E4E" w:rsidRPr="00313762" w:rsidRDefault="00CD6E4E" w:rsidP="00254DD9">
      <w:pPr>
        <w:rPr>
          <w:rFonts w:ascii="Tahoma" w:hAnsi="Tahoma" w:cs="Tahoma"/>
          <w:sz w:val="22"/>
          <w:szCs w:val="22"/>
          <w:lang w:val="fr-FR"/>
        </w:rPr>
      </w:pPr>
      <w:r w:rsidRPr="00313762">
        <w:rPr>
          <w:rFonts w:ascii="Tahoma" w:hAnsi="Tahoma" w:cs="Tahoma"/>
          <w:sz w:val="22"/>
          <w:szCs w:val="22"/>
          <w:lang w:val="fr-FR"/>
        </w:rPr>
        <w:tab/>
      </w:r>
      <w:r w:rsidRPr="00313762">
        <w:rPr>
          <w:rFonts w:ascii="Tahoma" w:hAnsi="Tahoma" w:cs="Tahoma"/>
          <w:sz w:val="22"/>
          <w:szCs w:val="22"/>
          <w:lang w:val="fr-FR"/>
        </w:rPr>
        <w:tab/>
      </w:r>
      <w:r w:rsidR="004204C9" w:rsidRPr="00313762">
        <w:rPr>
          <w:rFonts w:ascii="Tahoma" w:hAnsi="Tahoma" w:cs="Tahoma"/>
          <w:sz w:val="22"/>
          <w:szCs w:val="22"/>
          <w:lang w:val="fr-FR"/>
        </w:rPr>
        <w:t>Pologne</w:t>
      </w:r>
    </w:p>
    <w:p w:rsidR="00CD6E4E" w:rsidRPr="00E4145E" w:rsidRDefault="00CD6E4E" w:rsidP="00E531EE">
      <w:pPr>
        <w:ind w:left="1440" w:right="-679" w:hanging="1440"/>
        <w:rPr>
          <w:rFonts w:ascii="Tahoma" w:hAnsi="Tahoma" w:cs="Tahoma"/>
          <w:sz w:val="22"/>
          <w:szCs w:val="22"/>
          <w:lang w:val="fr-FR"/>
        </w:rPr>
      </w:pPr>
      <w:r w:rsidRPr="00313762">
        <w:rPr>
          <w:rFonts w:ascii="Tahoma" w:hAnsi="Tahoma" w:cs="Tahoma"/>
          <w:sz w:val="22"/>
          <w:szCs w:val="22"/>
          <w:lang w:val="fr-FR"/>
        </w:rPr>
        <w:tab/>
      </w:r>
      <w:hyperlink r:id="rId11" w:history="1">
        <w:r w:rsidRPr="00E4145E">
          <w:rPr>
            <w:rStyle w:val="Hyperlink"/>
            <w:rFonts w:ascii="Tahoma" w:hAnsi="Tahoma" w:cs="Tahoma"/>
            <w:sz w:val="22"/>
            <w:szCs w:val="22"/>
            <w:lang w:val="fr-FR"/>
          </w:rPr>
          <w:t>http://www.novotel.com/gb/hotel-3383-novotel-warszawa-centrum/index.shtml</w:t>
        </w:r>
      </w:hyperlink>
    </w:p>
    <w:p w:rsidR="00CE74F7" w:rsidRPr="00E4145E" w:rsidRDefault="00CE74F7" w:rsidP="00E531EE">
      <w:pPr>
        <w:ind w:left="1440" w:right="-679" w:hanging="1440"/>
        <w:rPr>
          <w:rFonts w:ascii="Tahoma" w:hAnsi="Tahoma" w:cs="Tahoma"/>
          <w:sz w:val="22"/>
          <w:szCs w:val="22"/>
          <w:lang w:val="fr-FR"/>
        </w:rPr>
      </w:pPr>
    </w:p>
    <w:p w:rsidR="00CE74F7" w:rsidRPr="00E4145E" w:rsidRDefault="002B578F" w:rsidP="00CE74F7">
      <w:pPr>
        <w:rPr>
          <w:rFonts w:ascii="Tahoma" w:hAnsi="Tahoma" w:cs="Tahoma"/>
          <w:b/>
          <w:sz w:val="22"/>
          <w:szCs w:val="22"/>
          <w:u w:val="single"/>
          <w:lang w:val="fr-FR"/>
        </w:rPr>
      </w:pPr>
      <w:r w:rsidRPr="002B578F">
        <w:rPr>
          <w:rFonts w:ascii="Tahoma" w:hAnsi="Tahoma" w:cs="Tahoma"/>
          <w:noProof/>
          <w:sz w:val="22"/>
          <w:szCs w:val="2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7pt;margin-top:17.95pt;width:455.05pt;height:234pt;z-index:251657216;mso-width-relative:margin;mso-height-relative:margin">
            <v:textbox style="mso-next-textbox:#_x0000_s1026">
              <w:txbxContent>
                <w:p w:rsidR="00016139" w:rsidRPr="002B577C" w:rsidRDefault="00016139" w:rsidP="00720B85">
                  <w:pPr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</w:pPr>
                  <w:r w:rsidRPr="002B577C">
                    <w:rPr>
                      <w:rFonts w:ascii="Tahoma" w:hAnsi="Tahoma" w:cs="Tahoma"/>
                      <w:b/>
                      <w:sz w:val="22"/>
                      <w:szCs w:val="22"/>
                      <w:lang w:val="fr-FR"/>
                    </w:rPr>
                    <w:t>Horaire</w:t>
                  </w:r>
                  <w:r w:rsidRPr="002B577C"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 xml:space="preserve"> :</w:t>
                  </w:r>
                  <w:r w:rsidRPr="002B577C"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ab/>
                  </w:r>
                </w:p>
                <w:p w:rsidR="00016139" w:rsidRDefault="00016139" w:rsidP="00E531EE">
                  <w:pPr>
                    <w:ind w:left="720" w:firstLine="720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  <w:lang w:val="fr-FR"/>
                    </w:rPr>
                  </w:pPr>
                </w:p>
                <w:p w:rsidR="00016139" w:rsidRPr="002B577C" w:rsidRDefault="00016139" w:rsidP="00E531EE">
                  <w:pPr>
                    <w:ind w:left="720" w:firstLine="720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  <w:lang w:val="fr-FR"/>
                    </w:rPr>
                  </w:pPr>
                  <w:r w:rsidRPr="002B577C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  <w:lang w:val="fr-FR"/>
                    </w:rPr>
                    <w:t>Lundi, le 23 novembre 2009 :</w:t>
                  </w:r>
                </w:p>
                <w:p w:rsidR="00016139" w:rsidRPr="002B577C" w:rsidRDefault="00016139" w:rsidP="00E531EE">
                  <w:pPr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</w:pPr>
                </w:p>
                <w:p w:rsidR="00016139" w:rsidRPr="00CE74F7" w:rsidRDefault="00016139" w:rsidP="00E531EE">
                  <w:pPr>
                    <w:ind w:left="2880" w:hanging="1440"/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</w:pPr>
                  <w:r w:rsidRPr="00CE74F7"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>08.30 – 10.00</w:t>
                  </w:r>
                  <w:r w:rsidRPr="00CE74F7"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ab/>
                    <w:t>Réunion du Bureau</w:t>
                  </w:r>
                </w:p>
                <w:p w:rsidR="00016139" w:rsidRPr="00CE74F7" w:rsidRDefault="00016139" w:rsidP="00E531EE">
                  <w:pPr>
                    <w:ind w:left="2880" w:hanging="1440"/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</w:pPr>
                </w:p>
                <w:p w:rsidR="00016139" w:rsidRPr="00CE74F7" w:rsidRDefault="00016139" w:rsidP="00E531EE">
                  <w:pPr>
                    <w:ind w:left="2880" w:hanging="1440"/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</w:pPr>
                  <w:r w:rsidRPr="00CE74F7"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>09.00 – 10.00</w:t>
                  </w:r>
                  <w:r w:rsidRPr="00CE74F7"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ab/>
                    <w:t xml:space="preserve">Inscription pour les Caucus des Femmes et de l’Enseignement 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>s</w:t>
                  </w:r>
                  <w:r w:rsidRPr="00CE74F7"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>upérieur</w:t>
                  </w:r>
                </w:p>
                <w:p w:rsidR="00016139" w:rsidRPr="00CE74F7" w:rsidRDefault="00016139" w:rsidP="00E531EE">
                  <w:pPr>
                    <w:ind w:left="2880" w:hanging="1440"/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</w:pPr>
                </w:p>
                <w:p w:rsidR="00016139" w:rsidRPr="00CE74F7" w:rsidRDefault="00016139" w:rsidP="00E531EE">
                  <w:pPr>
                    <w:ind w:left="2880" w:hanging="1440"/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</w:pPr>
                  <w:r w:rsidRPr="00CE74F7"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>10.00 - 12.30</w:t>
                  </w:r>
                  <w:r w:rsidRPr="00CE74F7"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ab/>
                    <w:t>Caucus des Femmes</w:t>
                  </w:r>
                </w:p>
                <w:p w:rsidR="00016139" w:rsidRPr="00CE74F7" w:rsidRDefault="00016139" w:rsidP="00E531EE">
                  <w:pPr>
                    <w:ind w:left="2880" w:hanging="1440"/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</w:pPr>
                  <w:r w:rsidRPr="00CE74F7"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ab/>
                    <w:t xml:space="preserve">Caucus de l’Enseignement 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>s</w:t>
                  </w:r>
                  <w:r w:rsidRPr="00CE74F7"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>upérieur</w:t>
                  </w:r>
                </w:p>
                <w:p w:rsidR="00016139" w:rsidRPr="00CE74F7" w:rsidRDefault="00016139" w:rsidP="00E531EE">
                  <w:pPr>
                    <w:ind w:left="2880" w:hanging="1440"/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</w:pPr>
                </w:p>
                <w:p w:rsidR="00016139" w:rsidRPr="00CE74F7" w:rsidRDefault="00016139" w:rsidP="00E531EE">
                  <w:pPr>
                    <w:ind w:left="2880" w:hanging="1440"/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</w:pPr>
                  <w:r w:rsidRPr="00CE74F7"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>09.00 – 14.00</w:t>
                  </w:r>
                  <w:r w:rsidRPr="00CE74F7"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ab/>
                    <w:t xml:space="preserve">Inscription pour la 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>C</w:t>
                  </w:r>
                  <w:r w:rsidRPr="00CE74F7"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 xml:space="preserve">onférence paneuropéenne de l’IE / Assemblée 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>g</w:t>
                  </w:r>
                  <w:r w:rsidRPr="00CE74F7"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 xml:space="preserve">énérale du CSEE: </w:t>
                  </w:r>
                </w:p>
                <w:p w:rsidR="00016139" w:rsidRPr="00CE74F7" w:rsidRDefault="00016139" w:rsidP="00E531EE">
                  <w:pPr>
                    <w:ind w:left="1134" w:hanging="1134"/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</w:pPr>
                </w:p>
                <w:p w:rsidR="00016139" w:rsidRPr="00CE74F7" w:rsidRDefault="00016139" w:rsidP="00E531EE">
                  <w:pPr>
                    <w:ind w:left="2880" w:hanging="1440"/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</w:pPr>
                  <w:r w:rsidRPr="00CE74F7"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>14.00 – 17.30 Conférence paneuropéenne de l’IE /</w:t>
                  </w:r>
                  <w:r w:rsidRPr="00CE74F7">
                    <w:rPr>
                      <w:rFonts w:ascii="Tahoma" w:hAnsi="Tahoma" w:cs="Tahoma"/>
                      <w:color w:val="FF0000"/>
                      <w:sz w:val="22"/>
                      <w:szCs w:val="22"/>
                      <w:lang w:val="fr-FR"/>
                    </w:rPr>
                    <w:t xml:space="preserve"> </w:t>
                  </w:r>
                  <w:r w:rsidRPr="00CE74F7"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 xml:space="preserve">Assemblée 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>g</w:t>
                  </w:r>
                  <w:r w:rsidRPr="00CE74F7"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>énérale du CSEE</w:t>
                  </w:r>
                </w:p>
                <w:p w:rsidR="00016139" w:rsidRPr="00903D34" w:rsidRDefault="00016139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xbxContent>
            </v:textbox>
            <w10:wrap type="square"/>
          </v:shape>
        </w:pict>
      </w:r>
      <w:r w:rsidR="00254DD9" w:rsidRPr="00E4145E">
        <w:rPr>
          <w:rFonts w:ascii="Tahoma" w:hAnsi="Tahoma" w:cs="Tahoma"/>
          <w:b/>
          <w:sz w:val="22"/>
          <w:szCs w:val="22"/>
          <w:u w:val="single"/>
          <w:lang w:val="fr-FR"/>
        </w:rPr>
        <w:br w:type="page"/>
      </w:r>
    </w:p>
    <w:p w:rsidR="00254DD9" w:rsidRPr="00E4145E" w:rsidRDefault="002B578F" w:rsidP="00CE74F7">
      <w:pPr>
        <w:rPr>
          <w:rFonts w:ascii="Tahoma" w:hAnsi="Tahoma" w:cs="Tahoma"/>
          <w:sz w:val="22"/>
          <w:szCs w:val="22"/>
          <w:lang w:val="fr-FR"/>
        </w:rPr>
      </w:pPr>
      <w:r w:rsidRPr="002B578F">
        <w:rPr>
          <w:rFonts w:ascii="Tahoma" w:hAnsi="Tahoma" w:cs="Tahoma"/>
          <w:noProof/>
          <w:sz w:val="22"/>
          <w:szCs w:val="22"/>
          <w:lang w:val="en-US" w:eastAsia="zh-TW"/>
        </w:rPr>
        <w:lastRenderedPageBreak/>
        <w:pict>
          <v:shape id="_x0000_s1027" type="#_x0000_t202" style="position:absolute;margin-left:2.9pt;margin-top:18pt;width:451.6pt;height:201.65pt;z-index:251658240;mso-width-relative:margin;mso-height-relative:margin">
            <v:textbox>
              <w:txbxContent>
                <w:p w:rsidR="00016139" w:rsidRDefault="00016139" w:rsidP="00E531EE">
                  <w:pPr>
                    <w:ind w:left="720" w:firstLine="720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  <w:lang w:val="fr-FR"/>
                    </w:rPr>
                  </w:pPr>
                </w:p>
                <w:p w:rsidR="00016139" w:rsidRPr="002B577C" w:rsidRDefault="00016139" w:rsidP="00E531EE">
                  <w:pPr>
                    <w:ind w:left="720" w:firstLine="720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  <w:lang w:val="fr-FR"/>
                    </w:rPr>
                  </w:pPr>
                  <w:r w:rsidRPr="002B577C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  <w:lang w:val="fr-FR"/>
                    </w:rPr>
                    <w:t>Mardi, le 24 novembre 2009</w:t>
                  </w:r>
                </w:p>
                <w:p w:rsidR="00016139" w:rsidRPr="002B577C" w:rsidRDefault="00016139" w:rsidP="00E531EE">
                  <w:pPr>
                    <w:ind w:left="2574" w:firstLine="306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  <w:lang w:val="fr-FR"/>
                    </w:rPr>
                  </w:pPr>
                </w:p>
                <w:p w:rsidR="00016139" w:rsidRPr="002B577C" w:rsidRDefault="00016139" w:rsidP="00E531EE">
                  <w:pPr>
                    <w:ind w:left="2880" w:hanging="1440"/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</w:pPr>
                  <w:r w:rsidRPr="002B577C"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>09.00 – 17.30</w:t>
                  </w:r>
                  <w:r w:rsidRPr="002B577C"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>Conférence paneuropéenne de l’IE / Assemblée générale du CSEE</w:t>
                  </w:r>
                </w:p>
                <w:p w:rsidR="00016139" w:rsidRPr="002B577C" w:rsidRDefault="00016139" w:rsidP="00E531EE">
                  <w:pPr>
                    <w:ind w:left="2574" w:firstLine="306"/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</w:pPr>
                  <w:r w:rsidRPr="002B577C"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 xml:space="preserve">(Pause </w:t>
                  </w:r>
                  <w:proofErr w:type="gramStart"/>
                  <w:r w:rsidRPr="002B577C"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>déjeuner</w:t>
                  </w:r>
                  <w:proofErr w:type="gramEnd"/>
                  <w:r w:rsidRPr="002B577C"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 xml:space="preserve">de </w:t>
                  </w:r>
                  <w:r w:rsidRPr="002B577C"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 xml:space="preserve">12.30 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 xml:space="preserve">à </w:t>
                  </w:r>
                  <w:r w:rsidRPr="002B577C"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>14.00)</w:t>
                  </w:r>
                </w:p>
                <w:p w:rsidR="00016139" w:rsidRPr="002B577C" w:rsidRDefault="00016139" w:rsidP="00E531EE">
                  <w:pPr>
                    <w:ind w:left="720" w:firstLine="720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  <w:lang w:val="fr-FR"/>
                    </w:rPr>
                  </w:pPr>
                </w:p>
                <w:p w:rsidR="00016139" w:rsidRPr="002B577C" w:rsidRDefault="00016139" w:rsidP="00E531EE">
                  <w:pPr>
                    <w:ind w:left="720" w:firstLine="720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  <w:lang w:val="fr-FR"/>
                    </w:rPr>
                  </w:pPr>
                </w:p>
                <w:p w:rsidR="00016139" w:rsidRPr="002B577C" w:rsidRDefault="00016139" w:rsidP="00E531EE">
                  <w:pPr>
                    <w:ind w:left="720" w:firstLine="720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  <w:lang w:val="fr-FR"/>
                    </w:rPr>
                  </w:pPr>
                  <w:r w:rsidRPr="002B577C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  <w:lang w:val="fr-FR"/>
                    </w:rPr>
                    <w:t xml:space="preserve">Mercredi, le 25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  <w:lang w:val="fr-FR"/>
                    </w:rPr>
                    <w:t>novembre</w:t>
                  </w:r>
                  <w:r w:rsidRPr="002B577C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  <w:lang w:val="fr-FR"/>
                    </w:rPr>
                    <w:t xml:space="preserve"> 2009 :</w:t>
                  </w:r>
                </w:p>
                <w:p w:rsidR="00016139" w:rsidRPr="002B577C" w:rsidRDefault="00016139" w:rsidP="00E531EE">
                  <w:pPr>
                    <w:ind w:left="1134" w:hanging="1134"/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</w:pPr>
                </w:p>
                <w:p w:rsidR="00016139" w:rsidRDefault="00016139" w:rsidP="00E531EE">
                  <w:pPr>
                    <w:ind w:left="2874" w:hanging="1434"/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</w:pPr>
                  <w:r w:rsidRPr="002B577C"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>09.00 – 12.30</w:t>
                  </w:r>
                  <w:r w:rsidRPr="002B577C"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ab/>
                  </w:r>
                  <w:r w:rsidRPr="002B577C"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>Conférence paneuropéenne de l’IE / Assemblée Générale du CSEE</w:t>
                  </w:r>
                </w:p>
                <w:p w:rsidR="00016139" w:rsidRDefault="00016139" w:rsidP="00E531EE">
                  <w:pPr>
                    <w:ind w:left="2874" w:hanging="1434"/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</w:pPr>
                </w:p>
                <w:p w:rsidR="00016139" w:rsidRPr="002B577C" w:rsidRDefault="00016139" w:rsidP="00E531EE">
                  <w:pPr>
                    <w:ind w:left="2874" w:hanging="1434"/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>12.30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fr-FR"/>
                    </w:rPr>
                    <w:tab/>
                    <w:t>Déjeuner</w:t>
                  </w:r>
                </w:p>
                <w:p w:rsidR="00016139" w:rsidRPr="002B577C" w:rsidRDefault="00016139" w:rsidP="00E531EE">
                  <w:pPr>
                    <w:ind w:left="1134" w:hanging="1134"/>
                    <w:rPr>
                      <w:rFonts w:ascii="Tahoma" w:hAnsi="Tahoma" w:cs="Tahoma"/>
                      <w:lang w:val="fr-FR"/>
                    </w:rPr>
                  </w:pPr>
                </w:p>
                <w:p w:rsidR="00016139" w:rsidRPr="008A1FC7" w:rsidRDefault="00016139" w:rsidP="00E531EE">
                  <w:pPr>
                    <w:ind w:left="720" w:firstLine="720"/>
                    <w:rPr>
                      <w:rFonts w:ascii="Tahoma" w:hAnsi="Tahoma" w:cs="Tahoma"/>
                      <w:sz w:val="22"/>
                    </w:rPr>
                  </w:pPr>
                  <w:r w:rsidRPr="008A1FC7">
                    <w:rPr>
                      <w:rFonts w:ascii="Tahoma" w:hAnsi="Tahoma" w:cs="Tahoma"/>
                      <w:sz w:val="22"/>
                      <w:lang w:val="en-US"/>
                    </w:rPr>
                    <w:t>12.30 -…</w:t>
                  </w:r>
                  <w:r w:rsidRPr="008A1FC7">
                    <w:rPr>
                      <w:rFonts w:ascii="Tahoma" w:hAnsi="Tahoma" w:cs="Tahoma"/>
                      <w:sz w:val="22"/>
                      <w:lang w:val="en-US"/>
                    </w:rPr>
                    <w:tab/>
                    <w:t>Lunch</w:t>
                  </w:r>
                </w:p>
                <w:p w:rsidR="00016139" w:rsidRDefault="00016139"/>
              </w:txbxContent>
            </v:textbox>
            <w10:wrap type="square"/>
          </v:shape>
        </w:pict>
      </w:r>
    </w:p>
    <w:p w:rsidR="00E531EE" w:rsidRPr="00E4145E" w:rsidRDefault="00E531EE" w:rsidP="00254DD9">
      <w:pPr>
        <w:rPr>
          <w:rFonts w:ascii="Tahoma" w:hAnsi="Tahoma" w:cs="Tahoma"/>
          <w:sz w:val="22"/>
          <w:szCs w:val="22"/>
          <w:lang w:val="fr-FR"/>
        </w:rPr>
      </w:pPr>
    </w:p>
    <w:p w:rsidR="002B577C" w:rsidRPr="002B577C" w:rsidRDefault="007905DD" w:rsidP="00CE74F7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Nous vous prions de bien vouloir utiliser les </w:t>
      </w:r>
      <w:r w:rsidRPr="002B577C">
        <w:rPr>
          <w:rFonts w:ascii="Tahoma" w:hAnsi="Tahoma" w:cs="Tahoma"/>
          <w:sz w:val="22"/>
          <w:szCs w:val="22"/>
          <w:lang w:val="fr-FR"/>
        </w:rPr>
        <w:t xml:space="preserve">formulaires </w:t>
      </w:r>
      <w:r>
        <w:rPr>
          <w:rFonts w:ascii="Tahoma" w:hAnsi="Tahoma" w:cs="Tahoma"/>
          <w:sz w:val="22"/>
          <w:szCs w:val="22"/>
          <w:lang w:val="fr-FR"/>
        </w:rPr>
        <w:t xml:space="preserve">appropriés </w:t>
      </w:r>
      <w:r w:rsidRPr="002B577C">
        <w:rPr>
          <w:rFonts w:ascii="Tahoma" w:hAnsi="Tahoma" w:cs="Tahoma"/>
          <w:sz w:val="22"/>
          <w:szCs w:val="22"/>
          <w:lang w:val="fr-FR"/>
        </w:rPr>
        <w:t xml:space="preserve">disponibles sur le site </w:t>
      </w:r>
      <w:r>
        <w:rPr>
          <w:rFonts w:ascii="Tahoma" w:hAnsi="Tahoma" w:cs="Tahoma"/>
          <w:sz w:val="22"/>
          <w:szCs w:val="22"/>
          <w:lang w:val="fr-FR"/>
        </w:rPr>
        <w:t>web pour l</w:t>
      </w:r>
      <w:r w:rsidR="002B577C" w:rsidRPr="002B577C">
        <w:rPr>
          <w:rFonts w:ascii="Tahoma" w:hAnsi="Tahoma" w:cs="Tahoma"/>
          <w:sz w:val="22"/>
          <w:szCs w:val="22"/>
          <w:lang w:val="fr-FR"/>
        </w:rPr>
        <w:t>a notification d</w:t>
      </w:r>
      <w:r>
        <w:rPr>
          <w:rFonts w:ascii="Tahoma" w:hAnsi="Tahoma" w:cs="Tahoma"/>
          <w:sz w:val="22"/>
          <w:szCs w:val="22"/>
          <w:lang w:val="fr-FR"/>
        </w:rPr>
        <w:t xml:space="preserve">es délégués et des observateurs ainsi que pour les réservations d’hôtel.  En ce qui concerne les réservations d’hôtel, celles-ci devront être </w:t>
      </w:r>
      <w:r w:rsidR="008346D3">
        <w:rPr>
          <w:rFonts w:ascii="Tahoma" w:hAnsi="Tahoma" w:cs="Tahoma"/>
          <w:sz w:val="22"/>
          <w:szCs w:val="22"/>
          <w:lang w:val="fr-FR"/>
        </w:rPr>
        <w:t xml:space="preserve">effectuées </w:t>
      </w:r>
      <w:r>
        <w:rPr>
          <w:rFonts w:ascii="Tahoma" w:hAnsi="Tahoma" w:cs="Tahoma"/>
          <w:sz w:val="22"/>
          <w:szCs w:val="22"/>
          <w:lang w:val="fr-FR"/>
        </w:rPr>
        <w:t xml:space="preserve">pour le </w:t>
      </w:r>
      <w:r w:rsidRPr="002C0BD3">
        <w:rPr>
          <w:rFonts w:ascii="Tahoma" w:hAnsi="Tahoma" w:cs="Tahoma"/>
          <w:b/>
          <w:sz w:val="22"/>
          <w:szCs w:val="22"/>
          <w:lang w:val="fr-FR"/>
        </w:rPr>
        <w:t>15 septembre au plus tard</w:t>
      </w:r>
      <w:r>
        <w:rPr>
          <w:rFonts w:ascii="Tahoma" w:hAnsi="Tahoma" w:cs="Tahoma"/>
          <w:sz w:val="22"/>
          <w:szCs w:val="22"/>
          <w:lang w:val="fr-FR"/>
        </w:rPr>
        <w:t>.  Ni les tarifs préférentiels, ni la disponibilité ne peu</w:t>
      </w:r>
      <w:r w:rsidR="008346D3">
        <w:rPr>
          <w:rFonts w:ascii="Tahoma" w:hAnsi="Tahoma" w:cs="Tahoma"/>
          <w:sz w:val="22"/>
          <w:szCs w:val="22"/>
          <w:lang w:val="fr-FR"/>
        </w:rPr>
        <w:t>vent</w:t>
      </w:r>
      <w:r>
        <w:rPr>
          <w:rFonts w:ascii="Tahoma" w:hAnsi="Tahoma" w:cs="Tahoma"/>
          <w:sz w:val="22"/>
          <w:szCs w:val="22"/>
          <w:lang w:val="fr-FR"/>
        </w:rPr>
        <w:t xml:space="preserve"> être garanti</w:t>
      </w:r>
      <w:r w:rsidR="008346D3">
        <w:rPr>
          <w:rFonts w:ascii="Tahoma" w:hAnsi="Tahoma" w:cs="Tahoma"/>
          <w:sz w:val="22"/>
          <w:szCs w:val="22"/>
          <w:lang w:val="fr-FR"/>
        </w:rPr>
        <w:t>s</w:t>
      </w:r>
      <w:r>
        <w:rPr>
          <w:rFonts w:ascii="Tahoma" w:hAnsi="Tahoma" w:cs="Tahoma"/>
          <w:sz w:val="22"/>
          <w:szCs w:val="22"/>
          <w:lang w:val="fr-FR"/>
        </w:rPr>
        <w:t xml:space="preserve"> au-delà de cette date.  Les nominations de délégués et d’observateurs seront acceptées </w:t>
      </w:r>
      <w:r w:rsidRPr="002C0BD3">
        <w:rPr>
          <w:rFonts w:ascii="Tahoma" w:hAnsi="Tahoma" w:cs="Tahoma"/>
          <w:b/>
          <w:sz w:val="22"/>
          <w:szCs w:val="22"/>
          <w:lang w:val="fr-FR"/>
        </w:rPr>
        <w:t>jusqu’au 9 octobre</w:t>
      </w:r>
      <w:r>
        <w:rPr>
          <w:rFonts w:ascii="Tahoma" w:hAnsi="Tahoma" w:cs="Tahoma"/>
          <w:sz w:val="22"/>
          <w:szCs w:val="22"/>
          <w:lang w:val="fr-FR"/>
        </w:rPr>
        <w:t>.</w:t>
      </w:r>
    </w:p>
    <w:p w:rsidR="009C424A" w:rsidRPr="00E4145E" w:rsidRDefault="009C424A" w:rsidP="00CE74F7">
      <w:pPr>
        <w:ind w:left="2160" w:hanging="2160"/>
        <w:jc w:val="both"/>
        <w:rPr>
          <w:rFonts w:ascii="Tahoma" w:hAnsi="Tahoma" w:cs="Tahoma"/>
          <w:b/>
          <w:sz w:val="22"/>
          <w:szCs w:val="22"/>
          <w:lang w:val="fr-FR"/>
        </w:rPr>
      </w:pPr>
    </w:p>
    <w:p w:rsidR="00313762" w:rsidRDefault="007905DD" w:rsidP="00CE74F7">
      <w:pPr>
        <w:ind w:left="2160" w:hanging="2160"/>
        <w:jc w:val="both"/>
        <w:rPr>
          <w:rFonts w:ascii="Tahoma" w:hAnsi="Tahoma" w:cs="Tahoma"/>
          <w:sz w:val="22"/>
          <w:szCs w:val="22"/>
          <w:lang w:val="fr-FR"/>
        </w:rPr>
      </w:pPr>
      <w:r w:rsidRPr="00313762">
        <w:rPr>
          <w:rFonts w:ascii="Tahoma" w:hAnsi="Tahoma" w:cs="Tahoma"/>
          <w:b/>
          <w:sz w:val="22"/>
          <w:szCs w:val="22"/>
          <w:lang w:val="fr-FR"/>
        </w:rPr>
        <w:t>Participation</w:t>
      </w:r>
      <w:r w:rsidR="008A0F79" w:rsidRPr="00313762">
        <w:rPr>
          <w:rFonts w:ascii="Tahoma" w:hAnsi="Tahoma" w:cs="Tahoma"/>
          <w:b/>
          <w:sz w:val="22"/>
          <w:szCs w:val="22"/>
          <w:lang w:val="fr-FR"/>
        </w:rPr>
        <w:t>:</w:t>
      </w:r>
      <w:r w:rsidR="009C424A" w:rsidRPr="00313762">
        <w:rPr>
          <w:rFonts w:ascii="Tahoma" w:hAnsi="Tahoma" w:cs="Tahoma"/>
          <w:sz w:val="22"/>
          <w:szCs w:val="22"/>
          <w:lang w:val="fr-FR"/>
        </w:rPr>
        <w:tab/>
      </w:r>
      <w:r w:rsidRPr="00313762">
        <w:rPr>
          <w:rFonts w:ascii="Tahoma" w:hAnsi="Tahoma" w:cs="Tahoma"/>
          <w:b/>
          <w:i/>
          <w:sz w:val="22"/>
          <w:szCs w:val="22"/>
          <w:lang w:val="fr-FR"/>
        </w:rPr>
        <w:t>Délégués</w:t>
      </w:r>
      <w:r w:rsidR="00F00477" w:rsidRPr="00313762">
        <w:rPr>
          <w:rFonts w:ascii="Tahoma" w:hAnsi="Tahoma" w:cs="Tahoma"/>
          <w:b/>
          <w:i/>
          <w:sz w:val="22"/>
          <w:szCs w:val="22"/>
          <w:lang w:val="fr-FR"/>
        </w:rPr>
        <w:t>:</w:t>
      </w:r>
      <w:r w:rsidR="00F00477" w:rsidRPr="00313762">
        <w:rPr>
          <w:rFonts w:ascii="Tahoma" w:hAnsi="Tahoma" w:cs="Tahoma"/>
          <w:sz w:val="22"/>
          <w:szCs w:val="22"/>
          <w:lang w:val="fr-FR"/>
        </w:rPr>
        <w:t xml:space="preserve"> </w:t>
      </w:r>
      <w:r w:rsidR="00313762" w:rsidRPr="00313762">
        <w:rPr>
          <w:rFonts w:ascii="Tahoma" w:hAnsi="Tahoma" w:cs="Tahoma"/>
          <w:sz w:val="22"/>
          <w:szCs w:val="22"/>
          <w:lang w:val="fr-FR"/>
        </w:rPr>
        <w:t xml:space="preserve">Conformément aux Statuts, la Conférence/Assemblée </w:t>
      </w:r>
      <w:r w:rsidR="002C0BD3">
        <w:rPr>
          <w:rFonts w:ascii="Tahoma" w:hAnsi="Tahoma" w:cs="Tahoma"/>
          <w:sz w:val="22"/>
          <w:szCs w:val="22"/>
          <w:lang w:val="fr-FR"/>
        </w:rPr>
        <w:t>g</w:t>
      </w:r>
      <w:r w:rsidR="00313762" w:rsidRPr="00313762">
        <w:rPr>
          <w:rFonts w:ascii="Tahoma" w:hAnsi="Tahoma" w:cs="Tahoma"/>
          <w:sz w:val="22"/>
          <w:szCs w:val="22"/>
          <w:lang w:val="fr-FR"/>
        </w:rPr>
        <w:t>énérale sera composée des délégués représentant les organisations membres et des membres du Comité paneuropéen/Bureau exécutif. Chaque organisation membre a droit à un délégué et à un délégué supplémentaire par tranche ou fraction de 20</w:t>
      </w:r>
      <w:r w:rsidR="008346D3">
        <w:rPr>
          <w:rFonts w:ascii="Tahoma" w:hAnsi="Tahoma" w:cs="Tahoma"/>
          <w:sz w:val="22"/>
          <w:szCs w:val="22"/>
          <w:lang w:val="fr-FR"/>
        </w:rPr>
        <w:t>.</w:t>
      </w:r>
      <w:r w:rsidR="00313762" w:rsidRPr="00313762">
        <w:rPr>
          <w:rFonts w:ascii="Tahoma" w:hAnsi="Tahoma" w:cs="Tahoma"/>
          <w:sz w:val="22"/>
          <w:szCs w:val="22"/>
          <w:lang w:val="fr-FR"/>
        </w:rPr>
        <w:t>000 membres, avec un maximum de 25 délégués pour chaque organisation.  Une simulation faite sur la base de</w:t>
      </w:r>
      <w:r w:rsidR="008346D3">
        <w:rPr>
          <w:rFonts w:ascii="Tahoma" w:hAnsi="Tahoma" w:cs="Tahoma"/>
          <w:sz w:val="22"/>
          <w:szCs w:val="22"/>
          <w:lang w:val="fr-FR"/>
        </w:rPr>
        <w:t>s</w:t>
      </w:r>
      <w:r w:rsidR="00313762" w:rsidRPr="00313762">
        <w:rPr>
          <w:rFonts w:ascii="Tahoma" w:hAnsi="Tahoma" w:cs="Tahoma"/>
          <w:sz w:val="22"/>
          <w:szCs w:val="22"/>
          <w:lang w:val="fr-FR"/>
        </w:rPr>
        <w:t xml:space="preserve"> cotisations perçues en 2007 et 2008 est disponible sur le site web.</w:t>
      </w:r>
    </w:p>
    <w:p w:rsidR="000A14DB" w:rsidRPr="008346D3" w:rsidRDefault="00313762" w:rsidP="00CE74F7">
      <w:pPr>
        <w:ind w:left="2160" w:hanging="2160"/>
        <w:jc w:val="both"/>
        <w:rPr>
          <w:rFonts w:ascii="Tahoma" w:hAnsi="Tahoma" w:cs="Tahoma"/>
          <w:sz w:val="22"/>
          <w:szCs w:val="22"/>
          <w:lang w:val="fr-FR"/>
        </w:rPr>
      </w:pPr>
      <w:r w:rsidRPr="008346D3">
        <w:rPr>
          <w:rFonts w:ascii="Tahoma" w:hAnsi="Tahoma" w:cs="Tahoma"/>
          <w:sz w:val="22"/>
          <w:szCs w:val="22"/>
          <w:lang w:val="fr-FR"/>
        </w:rPr>
        <w:t xml:space="preserve"> </w:t>
      </w:r>
    </w:p>
    <w:p w:rsidR="009C424A" w:rsidRPr="004D023D" w:rsidRDefault="008346D3" w:rsidP="00CE74F7">
      <w:pPr>
        <w:ind w:left="2160" w:hanging="2160"/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b/>
          <w:sz w:val="22"/>
          <w:szCs w:val="22"/>
          <w:lang w:val="fr-FR"/>
        </w:rPr>
        <w:tab/>
      </w:r>
      <w:r w:rsidR="007905DD" w:rsidRPr="004D023D">
        <w:rPr>
          <w:rFonts w:ascii="Tahoma" w:hAnsi="Tahoma" w:cs="Tahoma"/>
          <w:b/>
          <w:i/>
          <w:sz w:val="22"/>
          <w:szCs w:val="22"/>
          <w:lang w:val="fr-FR"/>
        </w:rPr>
        <w:t>Observateurs</w:t>
      </w:r>
      <w:r w:rsidR="00F00477" w:rsidRPr="004D023D">
        <w:rPr>
          <w:rFonts w:ascii="Tahoma" w:hAnsi="Tahoma" w:cs="Tahoma"/>
          <w:b/>
          <w:i/>
          <w:sz w:val="22"/>
          <w:szCs w:val="22"/>
          <w:lang w:val="fr-FR"/>
        </w:rPr>
        <w:t>:</w:t>
      </w:r>
      <w:r w:rsidR="00F00477" w:rsidRPr="004D023D">
        <w:rPr>
          <w:rFonts w:ascii="Tahoma" w:hAnsi="Tahoma" w:cs="Tahoma"/>
          <w:b/>
          <w:sz w:val="22"/>
          <w:szCs w:val="22"/>
          <w:lang w:val="fr-FR"/>
        </w:rPr>
        <w:t xml:space="preserve"> </w:t>
      </w:r>
      <w:r w:rsidR="004D023D" w:rsidRPr="00A2211A">
        <w:rPr>
          <w:rFonts w:ascii="Tahoma" w:hAnsi="Tahoma" w:cs="Tahoma"/>
          <w:sz w:val="22"/>
          <w:szCs w:val="22"/>
          <w:lang w:val="fr-FR"/>
        </w:rPr>
        <w:t>Les organisations ont le droit d</w:t>
      </w:r>
      <w:r w:rsidR="004D023D">
        <w:rPr>
          <w:rFonts w:ascii="Tahoma" w:hAnsi="Tahoma" w:cs="Tahoma"/>
          <w:sz w:val="22"/>
          <w:szCs w:val="22"/>
          <w:lang w:val="fr-FR"/>
        </w:rPr>
        <w:t>’</w:t>
      </w:r>
      <w:r w:rsidR="004D023D" w:rsidRPr="00A2211A">
        <w:rPr>
          <w:rFonts w:ascii="Tahoma" w:hAnsi="Tahoma" w:cs="Tahoma"/>
          <w:sz w:val="22"/>
          <w:szCs w:val="22"/>
          <w:lang w:val="fr-FR"/>
        </w:rPr>
        <w:t xml:space="preserve">envoyer des observateurs pour assister à la Conférence/Assemblée </w:t>
      </w:r>
      <w:r w:rsidR="002C0BD3">
        <w:rPr>
          <w:rFonts w:ascii="Tahoma" w:hAnsi="Tahoma" w:cs="Tahoma"/>
          <w:sz w:val="22"/>
          <w:szCs w:val="22"/>
          <w:lang w:val="fr-FR"/>
        </w:rPr>
        <w:t>g</w:t>
      </w:r>
      <w:r w:rsidR="004D023D" w:rsidRPr="00A2211A">
        <w:rPr>
          <w:rFonts w:ascii="Tahoma" w:hAnsi="Tahoma" w:cs="Tahoma"/>
          <w:sz w:val="22"/>
          <w:szCs w:val="22"/>
          <w:lang w:val="fr-FR"/>
        </w:rPr>
        <w:t xml:space="preserve">énérale mais, en raison des contraintes </w:t>
      </w:r>
      <w:r w:rsidR="002C0BD3">
        <w:rPr>
          <w:rFonts w:ascii="Tahoma" w:hAnsi="Tahoma" w:cs="Tahoma"/>
          <w:sz w:val="22"/>
          <w:szCs w:val="22"/>
          <w:lang w:val="fr-FR"/>
        </w:rPr>
        <w:t>budgétaires</w:t>
      </w:r>
      <w:r w:rsidR="004D023D" w:rsidRPr="00A2211A">
        <w:rPr>
          <w:rFonts w:ascii="Tahoma" w:hAnsi="Tahoma" w:cs="Tahoma"/>
          <w:sz w:val="22"/>
          <w:szCs w:val="22"/>
          <w:lang w:val="fr-FR"/>
        </w:rPr>
        <w:t>, une</w:t>
      </w:r>
      <w:r>
        <w:rPr>
          <w:rFonts w:ascii="Tahoma" w:hAnsi="Tahoma" w:cs="Tahoma"/>
          <w:sz w:val="22"/>
          <w:szCs w:val="22"/>
          <w:lang w:val="fr-FR"/>
        </w:rPr>
        <w:t xml:space="preserve"> contribution financière</w:t>
      </w:r>
      <w:r w:rsidR="004D023D" w:rsidRPr="00A2211A">
        <w:rPr>
          <w:rFonts w:ascii="Tahoma" w:hAnsi="Tahoma" w:cs="Tahoma"/>
          <w:sz w:val="22"/>
          <w:szCs w:val="22"/>
          <w:lang w:val="fr-FR"/>
        </w:rPr>
        <w:t xml:space="preserve"> de 100 euros est demandée pour chaque observateur désigné.</w:t>
      </w:r>
    </w:p>
    <w:p w:rsidR="009C424A" w:rsidRPr="004D023D" w:rsidRDefault="009C424A" w:rsidP="00CE74F7">
      <w:pPr>
        <w:ind w:left="2160"/>
        <w:jc w:val="both"/>
        <w:rPr>
          <w:rFonts w:ascii="Tahoma" w:hAnsi="Tahoma" w:cs="Tahoma"/>
          <w:sz w:val="22"/>
          <w:szCs w:val="22"/>
          <w:lang w:val="fr-FR"/>
        </w:rPr>
      </w:pPr>
    </w:p>
    <w:p w:rsidR="009C424A" w:rsidRPr="004D023D" w:rsidRDefault="004D023D" w:rsidP="00CE74F7">
      <w:pPr>
        <w:ind w:left="2160"/>
        <w:jc w:val="both"/>
        <w:rPr>
          <w:rFonts w:ascii="Tahoma" w:hAnsi="Tahoma" w:cs="Tahoma"/>
          <w:sz w:val="22"/>
          <w:szCs w:val="22"/>
          <w:lang w:val="fr-FR"/>
        </w:rPr>
      </w:pPr>
      <w:r w:rsidRPr="004D023D">
        <w:rPr>
          <w:rFonts w:ascii="Tahoma" w:hAnsi="Tahoma" w:cs="Tahoma"/>
          <w:sz w:val="22"/>
          <w:szCs w:val="22"/>
          <w:lang w:val="fr-FR"/>
        </w:rPr>
        <w:t>Détails bancaires pour le paiement</w:t>
      </w:r>
      <w:r w:rsidR="009C424A" w:rsidRPr="004D023D">
        <w:rPr>
          <w:rFonts w:ascii="Tahoma" w:hAnsi="Tahoma" w:cs="Tahoma"/>
          <w:sz w:val="22"/>
          <w:szCs w:val="22"/>
          <w:lang w:val="fr-FR"/>
        </w:rPr>
        <w:t xml:space="preserve">: </w:t>
      </w:r>
    </w:p>
    <w:p w:rsidR="002570F2" w:rsidRPr="00E4145E" w:rsidRDefault="002570F2" w:rsidP="00CE74F7">
      <w:pPr>
        <w:ind w:left="2160"/>
        <w:jc w:val="both"/>
        <w:rPr>
          <w:rFonts w:ascii="Tahoma" w:hAnsi="Tahoma" w:cs="Tahoma"/>
          <w:sz w:val="22"/>
          <w:szCs w:val="22"/>
          <w:lang w:val="fr-FR"/>
        </w:rPr>
      </w:pPr>
      <w:r w:rsidRPr="00E4145E">
        <w:rPr>
          <w:rFonts w:ascii="Tahoma" w:hAnsi="Tahoma" w:cs="Tahoma"/>
          <w:sz w:val="22"/>
          <w:szCs w:val="22"/>
          <w:lang w:val="fr-FR"/>
        </w:rPr>
        <w:t>Education International</w:t>
      </w:r>
    </w:p>
    <w:p w:rsidR="002570F2" w:rsidRPr="004204C9" w:rsidRDefault="002570F2" w:rsidP="00CE74F7">
      <w:pPr>
        <w:ind w:left="2160"/>
        <w:jc w:val="both"/>
        <w:rPr>
          <w:rFonts w:ascii="Tahoma" w:hAnsi="Tahoma" w:cs="Tahoma"/>
          <w:sz w:val="22"/>
          <w:szCs w:val="22"/>
          <w:lang w:val="fr-FR"/>
        </w:rPr>
      </w:pPr>
      <w:r w:rsidRPr="004204C9">
        <w:rPr>
          <w:rFonts w:ascii="Tahoma" w:hAnsi="Tahoma" w:cs="Tahoma"/>
          <w:sz w:val="22"/>
          <w:szCs w:val="22"/>
          <w:lang w:val="fr-FR"/>
        </w:rPr>
        <w:t>ING Bank</w:t>
      </w:r>
    </w:p>
    <w:p w:rsidR="002570F2" w:rsidRPr="004204C9" w:rsidRDefault="002570F2" w:rsidP="00CE74F7">
      <w:pPr>
        <w:ind w:left="2160"/>
        <w:jc w:val="both"/>
        <w:rPr>
          <w:rFonts w:ascii="Tahoma" w:hAnsi="Tahoma" w:cs="Tahoma"/>
          <w:sz w:val="22"/>
          <w:szCs w:val="22"/>
          <w:lang w:val="fr-FR"/>
        </w:rPr>
      </w:pPr>
      <w:r w:rsidRPr="004204C9">
        <w:rPr>
          <w:rFonts w:ascii="Tahoma" w:hAnsi="Tahoma" w:cs="Tahoma"/>
          <w:sz w:val="22"/>
          <w:szCs w:val="22"/>
          <w:lang w:val="fr-FR"/>
        </w:rPr>
        <w:t>Rue du Trône 14-16</w:t>
      </w:r>
    </w:p>
    <w:p w:rsidR="002570F2" w:rsidRPr="00E4145E" w:rsidRDefault="002570F2" w:rsidP="00CE74F7">
      <w:pPr>
        <w:ind w:left="2160"/>
        <w:jc w:val="both"/>
        <w:rPr>
          <w:rFonts w:ascii="Tahoma" w:hAnsi="Tahoma" w:cs="Tahoma"/>
          <w:sz w:val="22"/>
          <w:szCs w:val="22"/>
          <w:lang w:val="fr-FR"/>
        </w:rPr>
      </w:pPr>
      <w:r w:rsidRPr="00E4145E">
        <w:rPr>
          <w:rFonts w:ascii="Tahoma" w:hAnsi="Tahoma" w:cs="Tahoma"/>
          <w:sz w:val="22"/>
          <w:szCs w:val="22"/>
          <w:lang w:val="fr-FR"/>
        </w:rPr>
        <w:t xml:space="preserve">1000 </w:t>
      </w:r>
      <w:r w:rsidR="004D023D" w:rsidRPr="00E4145E">
        <w:rPr>
          <w:rFonts w:ascii="Tahoma" w:hAnsi="Tahoma" w:cs="Tahoma"/>
          <w:sz w:val="22"/>
          <w:szCs w:val="22"/>
          <w:lang w:val="fr-FR"/>
        </w:rPr>
        <w:t>Bruxelles</w:t>
      </w:r>
    </w:p>
    <w:p w:rsidR="002570F2" w:rsidRPr="00E4145E" w:rsidRDefault="004D023D" w:rsidP="00CE74F7">
      <w:pPr>
        <w:ind w:left="2160"/>
        <w:jc w:val="both"/>
        <w:rPr>
          <w:rFonts w:ascii="Tahoma" w:hAnsi="Tahoma" w:cs="Tahoma"/>
          <w:sz w:val="22"/>
          <w:szCs w:val="22"/>
          <w:lang w:val="fr-FR"/>
        </w:rPr>
      </w:pPr>
      <w:r w:rsidRPr="00E4145E">
        <w:rPr>
          <w:rFonts w:ascii="Tahoma" w:hAnsi="Tahoma" w:cs="Tahoma"/>
          <w:sz w:val="22"/>
          <w:szCs w:val="22"/>
          <w:lang w:val="fr-FR"/>
        </w:rPr>
        <w:t>N</w:t>
      </w:r>
      <w:r w:rsidR="008346D3" w:rsidRPr="00E4145E">
        <w:rPr>
          <w:rFonts w:ascii="Tahoma" w:hAnsi="Tahoma" w:cs="Tahoma"/>
          <w:sz w:val="22"/>
          <w:szCs w:val="22"/>
          <w:lang w:val="fr-FR"/>
        </w:rPr>
        <w:t>°</w:t>
      </w:r>
      <w:r w:rsidRPr="00E4145E">
        <w:rPr>
          <w:rFonts w:ascii="Tahoma" w:hAnsi="Tahoma" w:cs="Tahoma"/>
          <w:sz w:val="22"/>
          <w:szCs w:val="22"/>
          <w:lang w:val="fr-FR"/>
        </w:rPr>
        <w:t xml:space="preserve"> de compte </w:t>
      </w:r>
      <w:r w:rsidR="002570F2" w:rsidRPr="00E4145E">
        <w:rPr>
          <w:rFonts w:ascii="Tahoma" w:hAnsi="Tahoma" w:cs="Tahoma"/>
          <w:sz w:val="22"/>
          <w:szCs w:val="22"/>
          <w:lang w:val="fr-FR"/>
        </w:rPr>
        <w:t>: 310-1006004-06</w:t>
      </w:r>
    </w:p>
    <w:p w:rsidR="002570F2" w:rsidRPr="00E4145E" w:rsidRDefault="002570F2" w:rsidP="00CE74F7">
      <w:pPr>
        <w:ind w:left="2160"/>
        <w:jc w:val="both"/>
        <w:rPr>
          <w:rFonts w:ascii="Tahoma" w:hAnsi="Tahoma" w:cs="Tahoma"/>
          <w:sz w:val="22"/>
          <w:szCs w:val="22"/>
          <w:lang w:val="fr-FR"/>
        </w:rPr>
      </w:pPr>
      <w:r w:rsidRPr="00E4145E">
        <w:rPr>
          <w:rFonts w:ascii="Tahoma" w:hAnsi="Tahoma" w:cs="Tahoma"/>
          <w:sz w:val="22"/>
          <w:szCs w:val="22"/>
          <w:lang w:val="fr-FR"/>
        </w:rPr>
        <w:t>IBAN : BE85 3101 0060 0406</w:t>
      </w:r>
    </w:p>
    <w:p w:rsidR="002570F2" w:rsidRPr="00E4145E" w:rsidRDefault="002570F2" w:rsidP="00CE74F7">
      <w:pPr>
        <w:ind w:left="2160"/>
        <w:jc w:val="both"/>
        <w:rPr>
          <w:rFonts w:ascii="Tahoma" w:hAnsi="Tahoma" w:cs="Tahoma"/>
          <w:sz w:val="22"/>
          <w:szCs w:val="22"/>
          <w:lang w:val="fr-FR"/>
        </w:rPr>
      </w:pPr>
      <w:r w:rsidRPr="00E4145E">
        <w:rPr>
          <w:rFonts w:ascii="Tahoma" w:hAnsi="Tahoma" w:cs="Tahoma"/>
          <w:sz w:val="22"/>
          <w:szCs w:val="22"/>
          <w:lang w:val="fr-FR"/>
        </w:rPr>
        <w:t>SWIFT : BBRUBEBB</w:t>
      </w:r>
    </w:p>
    <w:p w:rsidR="004D023D" w:rsidRPr="00E4145E" w:rsidRDefault="004D023D" w:rsidP="00CE74F7">
      <w:pPr>
        <w:jc w:val="both"/>
        <w:rPr>
          <w:rFonts w:ascii="Tahoma" w:hAnsi="Tahoma" w:cs="Tahoma"/>
          <w:b/>
          <w:sz w:val="22"/>
          <w:szCs w:val="22"/>
          <w:lang w:val="fr-FR"/>
        </w:rPr>
      </w:pPr>
    </w:p>
    <w:p w:rsidR="002C0BD3" w:rsidRDefault="002C0BD3" w:rsidP="00CE74F7">
      <w:pPr>
        <w:ind w:left="2160" w:hanging="2160"/>
        <w:jc w:val="both"/>
        <w:rPr>
          <w:rFonts w:ascii="Tahoma" w:hAnsi="Tahoma" w:cs="Tahoma"/>
          <w:b/>
          <w:sz w:val="22"/>
          <w:szCs w:val="22"/>
          <w:lang w:val="fr-FR"/>
        </w:rPr>
      </w:pPr>
      <w:r>
        <w:rPr>
          <w:rFonts w:ascii="Tahoma" w:hAnsi="Tahoma" w:cs="Tahoma"/>
          <w:b/>
          <w:sz w:val="22"/>
          <w:szCs w:val="22"/>
          <w:lang w:val="fr-FR"/>
        </w:rPr>
        <w:br w:type="page"/>
      </w:r>
    </w:p>
    <w:p w:rsidR="002C0BD3" w:rsidRDefault="002C0BD3" w:rsidP="00CE74F7">
      <w:pPr>
        <w:ind w:left="2160" w:hanging="2160"/>
        <w:jc w:val="both"/>
        <w:rPr>
          <w:rFonts w:ascii="Tahoma" w:hAnsi="Tahoma" w:cs="Tahoma"/>
          <w:b/>
          <w:sz w:val="22"/>
          <w:szCs w:val="22"/>
          <w:lang w:val="fr-FR"/>
        </w:rPr>
      </w:pPr>
    </w:p>
    <w:p w:rsidR="004D023D" w:rsidRPr="004D023D" w:rsidRDefault="00AA4329" w:rsidP="00CE74F7">
      <w:pPr>
        <w:ind w:left="2160" w:hanging="2160"/>
        <w:jc w:val="both"/>
        <w:rPr>
          <w:rFonts w:ascii="Tahoma" w:hAnsi="Tahoma" w:cs="Tahoma"/>
          <w:sz w:val="22"/>
          <w:szCs w:val="22"/>
          <w:lang w:val="fr-FR"/>
        </w:rPr>
      </w:pPr>
      <w:r w:rsidRPr="004D023D">
        <w:rPr>
          <w:rFonts w:ascii="Tahoma" w:hAnsi="Tahoma" w:cs="Tahoma"/>
          <w:b/>
          <w:sz w:val="22"/>
          <w:szCs w:val="22"/>
          <w:lang w:val="fr-FR"/>
        </w:rPr>
        <w:t>Notifications:</w:t>
      </w:r>
      <w:r w:rsidR="004D023D" w:rsidRPr="004D023D">
        <w:rPr>
          <w:rFonts w:ascii="Tahoma" w:hAnsi="Tahoma" w:cs="Tahoma"/>
          <w:b/>
          <w:sz w:val="22"/>
          <w:szCs w:val="22"/>
          <w:lang w:val="fr-FR"/>
        </w:rPr>
        <w:tab/>
      </w:r>
      <w:r w:rsidR="004D023D" w:rsidRPr="002C0BD3">
        <w:rPr>
          <w:rFonts w:ascii="Tahoma" w:hAnsi="Tahoma" w:cs="Tahoma"/>
          <w:sz w:val="22"/>
          <w:szCs w:val="22"/>
          <w:lang w:val="fr-FR"/>
        </w:rPr>
        <w:t xml:space="preserve">Un </w:t>
      </w:r>
      <w:r w:rsidR="004D023D" w:rsidRPr="002C0BD3">
        <w:rPr>
          <w:rFonts w:ascii="Tahoma" w:hAnsi="Tahoma" w:cs="Tahoma"/>
          <w:b/>
          <w:sz w:val="22"/>
          <w:szCs w:val="22"/>
          <w:lang w:val="fr-FR"/>
        </w:rPr>
        <w:t xml:space="preserve">formulaire de </w:t>
      </w:r>
      <w:r w:rsidR="002C0BD3" w:rsidRPr="002C0BD3">
        <w:rPr>
          <w:rFonts w:ascii="Tahoma" w:hAnsi="Tahoma" w:cs="Tahoma"/>
          <w:b/>
          <w:sz w:val="22"/>
          <w:szCs w:val="22"/>
          <w:lang w:val="fr-FR"/>
        </w:rPr>
        <w:t xml:space="preserve">désignation </w:t>
      </w:r>
      <w:r w:rsidR="004D023D" w:rsidRPr="002C0BD3">
        <w:rPr>
          <w:rFonts w:ascii="Tahoma" w:hAnsi="Tahoma" w:cs="Tahoma"/>
          <w:b/>
          <w:sz w:val="22"/>
          <w:szCs w:val="22"/>
          <w:lang w:val="fr-FR"/>
        </w:rPr>
        <w:t>pour les délégués et les observateurs</w:t>
      </w:r>
      <w:r w:rsidR="004D023D" w:rsidRPr="002C0BD3">
        <w:rPr>
          <w:rFonts w:ascii="Tahoma" w:hAnsi="Tahoma" w:cs="Tahoma"/>
          <w:sz w:val="22"/>
          <w:szCs w:val="22"/>
          <w:lang w:val="fr-FR"/>
        </w:rPr>
        <w:t xml:space="preserve"> est disponible sur le site.  Les formulaires complétés devraient être soumis au nom de l’organisation </w:t>
      </w:r>
      <w:r w:rsidR="004D023D" w:rsidRPr="002C0BD3">
        <w:rPr>
          <w:rFonts w:ascii="Tahoma" w:hAnsi="Tahoma" w:cs="Tahoma"/>
          <w:b/>
          <w:sz w:val="22"/>
          <w:szCs w:val="22"/>
          <w:lang w:val="fr-FR"/>
        </w:rPr>
        <w:t>pour le 9 octobre</w:t>
      </w:r>
      <w:r w:rsidR="004D023D" w:rsidRPr="002C0BD3">
        <w:rPr>
          <w:rFonts w:ascii="Tahoma" w:hAnsi="Tahoma" w:cs="Tahoma"/>
          <w:sz w:val="22"/>
          <w:szCs w:val="22"/>
          <w:lang w:val="fr-FR"/>
        </w:rPr>
        <w:t xml:space="preserve"> au plus tard.</w:t>
      </w:r>
    </w:p>
    <w:p w:rsidR="00F41265" w:rsidRPr="00E4145E" w:rsidRDefault="00F41265" w:rsidP="00CE74F7">
      <w:pPr>
        <w:ind w:left="2160"/>
        <w:jc w:val="both"/>
        <w:rPr>
          <w:rFonts w:ascii="Tahoma" w:hAnsi="Tahoma" w:cs="Tahoma"/>
          <w:sz w:val="22"/>
          <w:szCs w:val="22"/>
          <w:lang w:val="fr-FR"/>
        </w:rPr>
      </w:pPr>
    </w:p>
    <w:p w:rsidR="004D023D" w:rsidRDefault="004D023D" w:rsidP="00CE74F7">
      <w:pPr>
        <w:ind w:left="2160"/>
        <w:jc w:val="both"/>
        <w:rPr>
          <w:rFonts w:ascii="Tahoma" w:hAnsi="Tahoma" w:cs="Tahoma"/>
          <w:sz w:val="22"/>
          <w:szCs w:val="22"/>
          <w:lang w:val="fr-FR"/>
        </w:rPr>
      </w:pPr>
      <w:r w:rsidRPr="004D023D">
        <w:rPr>
          <w:rFonts w:ascii="Tahoma" w:hAnsi="Tahoma" w:cs="Tahoma"/>
          <w:sz w:val="22"/>
          <w:szCs w:val="22"/>
          <w:lang w:val="fr-FR"/>
        </w:rPr>
        <w:t xml:space="preserve">Les organisations </w:t>
      </w:r>
      <w:r w:rsidR="00D524C4">
        <w:rPr>
          <w:rFonts w:ascii="Tahoma" w:hAnsi="Tahoma" w:cs="Tahoma"/>
          <w:sz w:val="22"/>
          <w:szCs w:val="22"/>
          <w:lang w:val="fr-FR"/>
        </w:rPr>
        <w:t>membres</w:t>
      </w:r>
      <w:r w:rsidR="00D524C4" w:rsidRPr="004D023D">
        <w:rPr>
          <w:rFonts w:ascii="Tahoma" w:hAnsi="Tahoma" w:cs="Tahoma"/>
          <w:sz w:val="22"/>
          <w:szCs w:val="22"/>
          <w:lang w:val="fr-FR"/>
        </w:rPr>
        <w:t xml:space="preserve"> </w:t>
      </w:r>
      <w:r w:rsidRPr="004D023D">
        <w:rPr>
          <w:rFonts w:ascii="Tahoma" w:hAnsi="Tahoma" w:cs="Tahoma"/>
          <w:sz w:val="22"/>
          <w:szCs w:val="22"/>
          <w:lang w:val="fr-FR"/>
        </w:rPr>
        <w:t>sont invit</w:t>
      </w:r>
      <w:r w:rsidR="00D524C4">
        <w:rPr>
          <w:rFonts w:ascii="Tahoma" w:hAnsi="Tahoma" w:cs="Tahoma"/>
          <w:sz w:val="22"/>
          <w:szCs w:val="22"/>
          <w:lang w:val="fr-FR"/>
        </w:rPr>
        <w:t>é</w:t>
      </w:r>
      <w:r w:rsidRPr="004D023D">
        <w:rPr>
          <w:rFonts w:ascii="Tahoma" w:hAnsi="Tahoma" w:cs="Tahoma"/>
          <w:sz w:val="22"/>
          <w:szCs w:val="22"/>
          <w:lang w:val="fr-FR"/>
        </w:rPr>
        <w:t>es à indiquer</w:t>
      </w:r>
      <w:r w:rsidR="00016139">
        <w:rPr>
          <w:rFonts w:ascii="Tahoma" w:hAnsi="Tahoma" w:cs="Tahoma"/>
          <w:sz w:val="22"/>
          <w:szCs w:val="22"/>
          <w:lang w:val="fr-FR"/>
        </w:rPr>
        <w:t>,</w:t>
      </w:r>
      <w:r w:rsidRPr="004D023D">
        <w:rPr>
          <w:rFonts w:ascii="Tahoma" w:hAnsi="Tahoma" w:cs="Tahoma"/>
          <w:sz w:val="22"/>
          <w:szCs w:val="22"/>
          <w:lang w:val="fr-FR"/>
        </w:rPr>
        <w:t xml:space="preserve"> </w:t>
      </w:r>
      <w:r w:rsidR="00133E1A">
        <w:rPr>
          <w:rFonts w:ascii="Tahoma" w:hAnsi="Tahoma" w:cs="Tahoma"/>
          <w:sz w:val="22"/>
          <w:szCs w:val="22"/>
          <w:lang w:val="fr-FR"/>
        </w:rPr>
        <w:t xml:space="preserve">sur le formulaire de </w:t>
      </w:r>
      <w:r w:rsidR="002C0BD3">
        <w:rPr>
          <w:rFonts w:ascii="Tahoma" w:hAnsi="Tahoma" w:cs="Tahoma"/>
          <w:sz w:val="22"/>
          <w:szCs w:val="22"/>
          <w:lang w:val="fr-FR"/>
        </w:rPr>
        <w:t xml:space="preserve">désignation </w:t>
      </w:r>
      <w:r w:rsidR="00133E1A">
        <w:rPr>
          <w:rFonts w:ascii="Tahoma" w:hAnsi="Tahoma" w:cs="Tahoma"/>
          <w:sz w:val="22"/>
          <w:szCs w:val="22"/>
          <w:lang w:val="fr-FR"/>
        </w:rPr>
        <w:t xml:space="preserve">du délégué principal </w:t>
      </w:r>
      <w:r w:rsidRPr="004D023D">
        <w:rPr>
          <w:rFonts w:ascii="Tahoma" w:hAnsi="Tahoma" w:cs="Tahoma"/>
          <w:sz w:val="22"/>
          <w:szCs w:val="22"/>
          <w:lang w:val="fr-FR"/>
        </w:rPr>
        <w:t>qui</w:t>
      </w:r>
      <w:r w:rsidR="00016139">
        <w:rPr>
          <w:rFonts w:ascii="Tahoma" w:hAnsi="Tahoma" w:cs="Tahoma"/>
          <w:sz w:val="22"/>
          <w:szCs w:val="22"/>
          <w:lang w:val="fr-FR"/>
        </w:rPr>
        <w:t xml:space="preserve"> -</w:t>
      </w:r>
      <w:r w:rsidRPr="004D023D">
        <w:rPr>
          <w:rFonts w:ascii="Tahoma" w:hAnsi="Tahoma" w:cs="Tahoma"/>
          <w:sz w:val="22"/>
          <w:szCs w:val="22"/>
          <w:lang w:val="fr-FR"/>
        </w:rPr>
        <w:t xml:space="preserve"> parmi les délégués </w:t>
      </w:r>
      <w:r w:rsidR="00016139">
        <w:rPr>
          <w:rFonts w:ascii="Tahoma" w:hAnsi="Tahoma" w:cs="Tahoma"/>
          <w:sz w:val="22"/>
          <w:szCs w:val="22"/>
          <w:lang w:val="fr-FR"/>
        </w:rPr>
        <w:t>désignés -</w:t>
      </w:r>
      <w:r w:rsidRPr="004D023D">
        <w:rPr>
          <w:rFonts w:ascii="Tahoma" w:hAnsi="Tahoma" w:cs="Tahoma"/>
          <w:sz w:val="22"/>
          <w:szCs w:val="22"/>
          <w:lang w:val="fr-FR"/>
        </w:rPr>
        <w:t xml:space="preserve"> sera le délégué principal </w:t>
      </w:r>
      <w:r>
        <w:rPr>
          <w:rFonts w:ascii="Tahoma" w:hAnsi="Tahoma" w:cs="Tahoma"/>
          <w:sz w:val="22"/>
          <w:szCs w:val="22"/>
          <w:lang w:val="fr-FR"/>
        </w:rPr>
        <w:t>(</w:t>
      </w:r>
      <w:r w:rsidR="008346D3">
        <w:rPr>
          <w:rFonts w:ascii="Tahoma" w:hAnsi="Tahoma" w:cs="Tahoma"/>
          <w:sz w:val="22"/>
          <w:szCs w:val="22"/>
          <w:lang w:val="fr-FR"/>
        </w:rPr>
        <w:t xml:space="preserve">ce dernier </w:t>
      </w:r>
      <w:r w:rsidR="00D524C4">
        <w:rPr>
          <w:rFonts w:ascii="Tahoma" w:hAnsi="Tahoma" w:cs="Tahoma"/>
          <w:sz w:val="22"/>
          <w:szCs w:val="22"/>
          <w:lang w:val="fr-FR"/>
        </w:rPr>
        <w:t>réceptionnera les bulletins de vote)</w:t>
      </w:r>
      <w:r w:rsidR="00133E1A">
        <w:rPr>
          <w:rFonts w:ascii="Tahoma" w:hAnsi="Tahoma" w:cs="Tahoma"/>
          <w:sz w:val="22"/>
          <w:szCs w:val="22"/>
          <w:lang w:val="fr-FR"/>
        </w:rPr>
        <w:t xml:space="preserve">. Ce formulaire est </w:t>
      </w:r>
      <w:r w:rsidR="008346D3">
        <w:rPr>
          <w:rFonts w:ascii="Tahoma" w:hAnsi="Tahoma" w:cs="Tahoma"/>
          <w:sz w:val="22"/>
          <w:szCs w:val="22"/>
          <w:lang w:val="fr-FR"/>
        </w:rPr>
        <w:t xml:space="preserve">également </w:t>
      </w:r>
      <w:r w:rsidR="00133E1A">
        <w:rPr>
          <w:rFonts w:ascii="Tahoma" w:hAnsi="Tahoma" w:cs="Tahoma"/>
          <w:sz w:val="22"/>
          <w:szCs w:val="22"/>
          <w:lang w:val="fr-FR"/>
        </w:rPr>
        <w:t>disponible sur le site web.</w:t>
      </w:r>
    </w:p>
    <w:p w:rsidR="00F41265" w:rsidRPr="00133E1A" w:rsidRDefault="00F41265" w:rsidP="00CE74F7">
      <w:pPr>
        <w:ind w:left="2160"/>
        <w:jc w:val="both"/>
        <w:rPr>
          <w:rFonts w:ascii="Tahoma" w:hAnsi="Tahoma" w:cs="Tahoma"/>
          <w:sz w:val="22"/>
          <w:szCs w:val="22"/>
          <w:lang w:val="fr-FR"/>
        </w:rPr>
      </w:pPr>
    </w:p>
    <w:p w:rsidR="00133E1A" w:rsidRPr="00133E1A" w:rsidRDefault="00133E1A" w:rsidP="00CE74F7">
      <w:pPr>
        <w:ind w:left="2160"/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Vous trouverez également</w:t>
      </w:r>
      <w:r w:rsidRPr="00133E1A">
        <w:rPr>
          <w:rFonts w:ascii="Tahoma" w:hAnsi="Tahoma" w:cs="Tahoma"/>
          <w:sz w:val="22"/>
          <w:szCs w:val="22"/>
          <w:lang w:val="fr-FR"/>
        </w:rPr>
        <w:t xml:space="preserve"> </w:t>
      </w:r>
      <w:r w:rsidR="00016139">
        <w:rPr>
          <w:rFonts w:ascii="Tahoma" w:hAnsi="Tahoma" w:cs="Tahoma"/>
          <w:sz w:val="22"/>
          <w:szCs w:val="22"/>
          <w:lang w:val="fr-FR"/>
        </w:rPr>
        <w:t xml:space="preserve">sur le site </w:t>
      </w:r>
      <w:r w:rsidRPr="00133E1A">
        <w:rPr>
          <w:rFonts w:ascii="Tahoma" w:hAnsi="Tahoma" w:cs="Tahoma"/>
          <w:sz w:val="22"/>
          <w:szCs w:val="22"/>
          <w:lang w:val="fr-FR"/>
        </w:rPr>
        <w:t xml:space="preserve">les formulaires </w:t>
      </w:r>
      <w:r w:rsidR="008346D3">
        <w:rPr>
          <w:rFonts w:ascii="Tahoma" w:hAnsi="Tahoma" w:cs="Tahoma"/>
          <w:sz w:val="22"/>
          <w:szCs w:val="22"/>
          <w:lang w:val="fr-FR"/>
        </w:rPr>
        <w:t xml:space="preserve">d’inscription </w:t>
      </w:r>
      <w:r>
        <w:rPr>
          <w:rFonts w:ascii="Tahoma" w:hAnsi="Tahoma" w:cs="Tahoma"/>
          <w:sz w:val="22"/>
          <w:szCs w:val="22"/>
          <w:lang w:val="fr-FR"/>
        </w:rPr>
        <w:t xml:space="preserve">individuelle, qui </w:t>
      </w:r>
      <w:r w:rsidR="008346D3">
        <w:rPr>
          <w:rFonts w:ascii="Tahoma" w:hAnsi="Tahoma" w:cs="Tahoma"/>
          <w:sz w:val="22"/>
          <w:szCs w:val="22"/>
          <w:lang w:val="fr-FR"/>
        </w:rPr>
        <w:t>devr</w:t>
      </w:r>
      <w:r w:rsidR="00016139">
        <w:rPr>
          <w:rFonts w:ascii="Tahoma" w:hAnsi="Tahoma" w:cs="Tahoma"/>
          <w:sz w:val="22"/>
          <w:szCs w:val="22"/>
          <w:lang w:val="fr-FR"/>
        </w:rPr>
        <w:t>ont</w:t>
      </w:r>
      <w:r w:rsidR="008346D3">
        <w:rPr>
          <w:rFonts w:ascii="Tahoma" w:hAnsi="Tahoma" w:cs="Tahoma"/>
          <w:sz w:val="22"/>
          <w:szCs w:val="22"/>
          <w:lang w:val="fr-FR"/>
        </w:rPr>
        <w:t xml:space="preserve"> </w:t>
      </w:r>
      <w:r>
        <w:rPr>
          <w:rFonts w:ascii="Tahoma" w:hAnsi="Tahoma" w:cs="Tahoma"/>
          <w:sz w:val="22"/>
          <w:szCs w:val="22"/>
          <w:lang w:val="fr-FR"/>
        </w:rPr>
        <w:t>être complété</w:t>
      </w:r>
      <w:r w:rsidR="00016139">
        <w:rPr>
          <w:rFonts w:ascii="Tahoma" w:hAnsi="Tahoma" w:cs="Tahoma"/>
          <w:sz w:val="22"/>
          <w:szCs w:val="22"/>
          <w:lang w:val="fr-FR"/>
        </w:rPr>
        <w:t>s</w:t>
      </w:r>
      <w:r>
        <w:rPr>
          <w:rFonts w:ascii="Tahoma" w:hAnsi="Tahoma" w:cs="Tahoma"/>
          <w:sz w:val="22"/>
          <w:szCs w:val="22"/>
          <w:lang w:val="fr-FR"/>
        </w:rPr>
        <w:t xml:space="preserve"> pour chaque délégué et observateur.  Ces inscriptions pourront être acceptées jusqu’au 23 octobre. (Nous attirons </w:t>
      </w:r>
      <w:r w:rsidR="004A491F">
        <w:rPr>
          <w:rFonts w:ascii="Tahoma" w:hAnsi="Tahoma" w:cs="Tahoma"/>
          <w:sz w:val="22"/>
          <w:szCs w:val="22"/>
          <w:lang w:val="fr-FR"/>
        </w:rPr>
        <w:t xml:space="preserve">une fois de plus </w:t>
      </w:r>
      <w:r>
        <w:rPr>
          <w:rFonts w:ascii="Tahoma" w:hAnsi="Tahoma" w:cs="Tahoma"/>
          <w:sz w:val="22"/>
          <w:szCs w:val="22"/>
          <w:lang w:val="fr-FR"/>
        </w:rPr>
        <w:t>l’attention sur le fait que les réservations d’hôtel devront être effectuées pour le 15 septembre au plus tard).</w:t>
      </w:r>
    </w:p>
    <w:p w:rsidR="008A1FC7" w:rsidRPr="004A491F" w:rsidRDefault="008A1FC7" w:rsidP="00CE74F7">
      <w:pPr>
        <w:jc w:val="both"/>
        <w:rPr>
          <w:rFonts w:ascii="Tahoma" w:hAnsi="Tahoma" w:cs="Tahoma"/>
          <w:b/>
          <w:sz w:val="22"/>
          <w:szCs w:val="22"/>
          <w:lang w:val="fr-FR"/>
        </w:rPr>
      </w:pPr>
    </w:p>
    <w:p w:rsidR="00191386" w:rsidRPr="00133E1A" w:rsidRDefault="004A491F" w:rsidP="00CE74F7">
      <w:pPr>
        <w:ind w:left="2160" w:hanging="2160"/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b/>
          <w:sz w:val="22"/>
          <w:szCs w:val="22"/>
          <w:lang w:val="fr-FR"/>
        </w:rPr>
        <w:t>Inscription</w:t>
      </w:r>
      <w:r w:rsidR="008A0F79" w:rsidRPr="00133E1A">
        <w:rPr>
          <w:rFonts w:ascii="Tahoma" w:hAnsi="Tahoma" w:cs="Tahoma"/>
          <w:b/>
          <w:sz w:val="22"/>
          <w:szCs w:val="22"/>
          <w:lang w:val="fr-FR"/>
        </w:rPr>
        <w:t>:</w:t>
      </w:r>
      <w:r w:rsidR="005918D1" w:rsidRPr="00133E1A">
        <w:rPr>
          <w:rFonts w:ascii="Tahoma" w:hAnsi="Tahoma" w:cs="Tahoma"/>
          <w:sz w:val="22"/>
          <w:szCs w:val="22"/>
          <w:lang w:val="fr-FR"/>
        </w:rPr>
        <w:tab/>
      </w:r>
      <w:r w:rsidR="00133E1A" w:rsidRPr="00016139">
        <w:rPr>
          <w:rFonts w:ascii="Tahoma" w:hAnsi="Tahoma" w:cs="Tahoma"/>
          <w:b/>
          <w:sz w:val="22"/>
          <w:szCs w:val="22"/>
          <w:lang w:val="fr-FR"/>
        </w:rPr>
        <w:t>Tous</w:t>
      </w:r>
      <w:r w:rsidR="00133E1A" w:rsidRPr="00133E1A">
        <w:rPr>
          <w:rFonts w:ascii="Tahoma" w:hAnsi="Tahoma" w:cs="Tahoma"/>
          <w:sz w:val="22"/>
          <w:szCs w:val="22"/>
          <w:lang w:val="fr-FR"/>
        </w:rPr>
        <w:t xml:space="preserve"> les délégués, y compris les membr</w:t>
      </w:r>
      <w:r w:rsidR="00133E1A">
        <w:rPr>
          <w:rFonts w:ascii="Tahoma" w:hAnsi="Tahoma" w:cs="Tahoma"/>
          <w:sz w:val="22"/>
          <w:szCs w:val="22"/>
          <w:lang w:val="fr-FR"/>
        </w:rPr>
        <w:t>e</w:t>
      </w:r>
      <w:r w:rsidR="00133E1A" w:rsidRPr="00133E1A">
        <w:rPr>
          <w:rFonts w:ascii="Tahoma" w:hAnsi="Tahoma" w:cs="Tahoma"/>
          <w:sz w:val="22"/>
          <w:szCs w:val="22"/>
          <w:lang w:val="fr-FR"/>
        </w:rPr>
        <w:t xml:space="preserve">s du Comité paneuropéen de l’IE / Bureau </w:t>
      </w:r>
      <w:r w:rsidR="00016139">
        <w:rPr>
          <w:rFonts w:ascii="Tahoma" w:hAnsi="Tahoma" w:cs="Tahoma"/>
          <w:sz w:val="22"/>
          <w:szCs w:val="22"/>
          <w:lang w:val="fr-FR"/>
        </w:rPr>
        <w:t>e</w:t>
      </w:r>
      <w:r w:rsidR="00133E1A" w:rsidRPr="00133E1A">
        <w:rPr>
          <w:rFonts w:ascii="Tahoma" w:hAnsi="Tahoma" w:cs="Tahoma"/>
          <w:sz w:val="22"/>
          <w:szCs w:val="22"/>
          <w:lang w:val="fr-FR"/>
        </w:rPr>
        <w:t>xécutif du CSEE, ainsi que les observateurs</w:t>
      </w:r>
      <w:r w:rsidR="00016139">
        <w:rPr>
          <w:rFonts w:ascii="Tahoma" w:hAnsi="Tahoma" w:cs="Tahoma"/>
          <w:sz w:val="22"/>
          <w:szCs w:val="22"/>
          <w:lang w:val="fr-FR"/>
        </w:rPr>
        <w:t>,</w:t>
      </w:r>
      <w:r w:rsidR="00133E1A" w:rsidRPr="00133E1A">
        <w:rPr>
          <w:rFonts w:ascii="Tahoma" w:hAnsi="Tahoma" w:cs="Tahoma"/>
          <w:sz w:val="22"/>
          <w:szCs w:val="22"/>
          <w:lang w:val="fr-FR"/>
        </w:rPr>
        <w:t xml:space="preserve"> </w:t>
      </w:r>
      <w:r w:rsidR="00133E1A">
        <w:rPr>
          <w:rFonts w:ascii="Tahoma" w:hAnsi="Tahoma" w:cs="Tahoma"/>
          <w:sz w:val="22"/>
          <w:szCs w:val="22"/>
          <w:lang w:val="fr-FR"/>
        </w:rPr>
        <w:t>devront</w:t>
      </w:r>
      <w:r w:rsidR="00133E1A" w:rsidRPr="00133E1A">
        <w:rPr>
          <w:rFonts w:ascii="Tahoma" w:hAnsi="Tahoma" w:cs="Tahoma"/>
          <w:sz w:val="22"/>
          <w:szCs w:val="22"/>
          <w:lang w:val="fr-FR"/>
        </w:rPr>
        <w:t xml:space="preserve"> </w:t>
      </w:r>
      <w:r w:rsidR="00133E1A">
        <w:rPr>
          <w:rFonts w:ascii="Tahoma" w:hAnsi="Tahoma" w:cs="Tahoma"/>
          <w:sz w:val="22"/>
          <w:szCs w:val="22"/>
          <w:lang w:val="fr-FR"/>
        </w:rPr>
        <w:t>s</w:t>
      </w:r>
      <w:r w:rsidR="00133E1A" w:rsidRPr="00133E1A">
        <w:rPr>
          <w:rFonts w:ascii="Tahoma" w:hAnsi="Tahoma" w:cs="Tahoma"/>
          <w:sz w:val="22"/>
          <w:szCs w:val="22"/>
          <w:lang w:val="fr-FR"/>
        </w:rPr>
        <w:t>’inscrire</w:t>
      </w:r>
      <w:r w:rsidR="00133E1A">
        <w:rPr>
          <w:rFonts w:ascii="Tahoma" w:hAnsi="Tahoma" w:cs="Tahoma"/>
          <w:sz w:val="22"/>
          <w:szCs w:val="22"/>
          <w:lang w:val="fr-FR"/>
        </w:rPr>
        <w:t xml:space="preserve"> </w:t>
      </w:r>
      <w:r w:rsidR="00016139">
        <w:rPr>
          <w:rFonts w:ascii="Tahoma" w:hAnsi="Tahoma" w:cs="Tahoma"/>
          <w:sz w:val="22"/>
          <w:szCs w:val="22"/>
          <w:lang w:val="fr-FR"/>
        </w:rPr>
        <w:t xml:space="preserve">à </w:t>
      </w:r>
      <w:r w:rsidR="00133E1A">
        <w:rPr>
          <w:rFonts w:ascii="Tahoma" w:hAnsi="Tahoma" w:cs="Tahoma"/>
          <w:sz w:val="22"/>
          <w:szCs w:val="22"/>
          <w:lang w:val="fr-FR"/>
        </w:rPr>
        <w:t xml:space="preserve">la conférence </w:t>
      </w:r>
      <w:r w:rsidR="00016139">
        <w:rPr>
          <w:rFonts w:ascii="Tahoma" w:hAnsi="Tahoma" w:cs="Tahoma"/>
          <w:sz w:val="22"/>
          <w:szCs w:val="22"/>
          <w:lang w:val="fr-FR"/>
        </w:rPr>
        <w:t>soit</w:t>
      </w:r>
      <w:r w:rsidR="00133E1A">
        <w:rPr>
          <w:rFonts w:ascii="Tahoma" w:hAnsi="Tahoma" w:cs="Tahoma"/>
          <w:sz w:val="22"/>
          <w:szCs w:val="22"/>
          <w:lang w:val="fr-FR"/>
        </w:rPr>
        <w:t xml:space="preserve"> sur le site </w:t>
      </w:r>
      <w:r w:rsidR="00133E1A" w:rsidRPr="00CE74F7">
        <w:rPr>
          <w:rFonts w:ascii="Tahoma" w:hAnsi="Tahoma" w:cs="Tahoma"/>
          <w:sz w:val="22"/>
          <w:szCs w:val="22"/>
          <w:lang w:val="fr-FR"/>
        </w:rPr>
        <w:t>:</w:t>
      </w:r>
      <w:r w:rsidR="00CE74F7">
        <w:rPr>
          <w:rFonts w:ascii="Tahoma" w:hAnsi="Tahoma" w:cs="Tahoma"/>
          <w:sz w:val="22"/>
          <w:szCs w:val="22"/>
          <w:lang w:val="fr-FR"/>
        </w:rPr>
        <w:t xml:space="preserve"> </w:t>
      </w:r>
      <w:r w:rsidR="00191386" w:rsidRPr="00CE74F7">
        <w:rPr>
          <w:rFonts w:ascii="Tahoma" w:hAnsi="Tahoma" w:cs="Tahoma"/>
          <w:sz w:val="22"/>
          <w:szCs w:val="22"/>
          <w:lang w:val="fr-FR"/>
        </w:rPr>
        <w:t>(</w:t>
      </w:r>
      <w:hyperlink r:id="rId12" w:history="1">
        <w:r w:rsidR="00AA4329" w:rsidRPr="00CE74F7">
          <w:rPr>
            <w:rStyle w:val="Hyperlink"/>
            <w:rFonts w:ascii="Tahoma" w:hAnsi="Tahoma" w:cs="Tahoma"/>
            <w:sz w:val="22"/>
            <w:szCs w:val="22"/>
            <w:lang w:val="fr-FR"/>
          </w:rPr>
          <w:t>http://www.ei-ie.org/europe/en/calendarshow.php?id=219&amp;theme=ei</w:t>
        </w:r>
      </w:hyperlink>
      <w:r w:rsidR="00C33AE2" w:rsidRPr="00CE74F7">
        <w:rPr>
          <w:rFonts w:ascii="Tahoma" w:hAnsi="Tahoma" w:cs="Tahoma"/>
          <w:sz w:val="22"/>
          <w:szCs w:val="22"/>
          <w:lang w:val="fr-FR"/>
        </w:rPr>
        <w:t>)</w:t>
      </w:r>
      <w:r w:rsidR="00133E1A" w:rsidRPr="00CE74F7">
        <w:rPr>
          <w:rFonts w:ascii="Tahoma" w:hAnsi="Tahoma" w:cs="Tahoma"/>
          <w:sz w:val="22"/>
          <w:szCs w:val="22"/>
          <w:lang w:val="fr-FR"/>
        </w:rPr>
        <w:t xml:space="preserve"> </w:t>
      </w:r>
      <w:r w:rsidR="00016139">
        <w:rPr>
          <w:rFonts w:ascii="Tahoma" w:hAnsi="Tahoma" w:cs="Tahoma"/>
          <w:sz w:val="22"/>
          <w:szCs w:val="22"/>
          <w:lang w:val="fr-FR"/>
        </w:rPr>
        <w:t>soit</w:t>
      </w:r>
      <w:r w:rsidR="00016139" w:rsidRPr="00133E1A">
        <w:rPr>
          <w:rFonts w:ascii="Tahoma" w:hAnsi="Tahoma" w:cs="Tahoma"/>
          <w:sz w:val="22"/>
          <w:szCs w:val="22"/>
          <w:lang w:val="fr-FR"/>
        </w:rPr>
        <w:t xml:space="preserve"> </w:t>
      </w:r>
      <w:r w:rsidR="00133E1A" w:rsidRPr="00133E1A">
        <w:rPr>
          <w:rFonts w:ascii="Tahoma" w:hAnsi="Tahoma" w:cs="Tahoma"/>
          <w:sz w:val="22"/>
          <w:szCs w:val="22"/>
          <w:lang w:val="fr-FR"/>
        </w:rPr>
        <w:t>par e-mail</w:t>
      </w:r>
      <w:r w:rsidR="00C33AE2" w:rsidRPr="00133E1A">
        <w:rPr>
          <w:rFonts w:ascii="Tahoma" w:hAnsi="Tahoma" w:cs="Tahoma"/>
          <w:sz w:val="22"/>
          <w:szCs w:val="22"/>
          <w:lang w:val="fr-FR"/>
        </w:rPr>
        <w:t xml:space="preserve"> (</w:t>
      </w:r>
      <w:hyperlink r:id="rId13" w:history="1">
        <w:r w:rsidR="00AA4329" w:rsidRPr="00133E1A">
          <w:rPr>
            <w:rStyle w:val="Hyperlink"/>
            <w:rFonts w:ascii="Tahoma" w:hAnsi="Tahoma" w:cs="Tahoma"/>
            <w:sz w:val="22"/>
            <w:szCs w:val="22"/>
            <w:lang w:val="fr-FR"/>
          </w:rPr>
          <w:t>pec2009@ei-ie.org</w:t>
        </w:r>
      </w:hyperlink>
      <w:r w:rsidR="00C33AE2" w:rsidRPr="00133E1A">
        <w:rPr>
          <w:rFonts w:ascii="Tahoma" w:hAnsi="Tahoma" w:cs="Tahoma"/>
          <w:sz w:val="22"/>
          <w:szCs w:val="22"/>
          <w:lang w:val="fr-FR"/>
        </w:rPr>
        <w:t>)</w:t>
      </w:r>
      <w:r w:rsidR="00137CFC" w:rsidRPr="00133E1A">
        <w:rPr>
          <w:rFonts w:ascii="Tahoma" w:hAnsi="Tahoma" w:cs="Tahoma"/>
          <w:sz w:val="22"/>
          <w:szCs w:val="22"/>
          <w:lang w:val="fr-FR"/>
        </w:rPr>
        <w:t xml:space="preserve"> </w:t>
      </w:r>
      <w:r w:rsidR="00133E1A" w:rsidRPr="00133E1A">
        <w:rPr>
          <w:rFonts w:ascii="Tahoma" w:hAnsi="Tahoma" w:cs="Tahoma"/>
          <w:sz w:val="22"/>
          <w:szCs w:val="22"/>
          <w:lang w:val="fr-FR"/>
        </w:rPr>
        <w:t>pour le 23 octobre au plus tard.</w:t>
      </w:r>
    </w:p>
    <w:p w:rsidR="00AA4329" w:rsidRPr="00133E1A" w:rsidRDefault="00AA4329" w:rsidP="00CE74F7">
      <w:pPr>
        <w:jc w:val="both"/>
        <w:rPr>
          <w:rFonts w:ascii="Tahoma" w:hAnsi="Tahoma" w:cs="Tahoma"/>
          <w:sz w:val="22"/>
          <w:szCs w:val="22"/>
          <w:lang w:val="fr-FR"/>
        </w:rPr>
      </w:pPr>
    </w:p>
    <w:p w:rsidR="00AA4329" w:rsidRPr="00133E1A" w:rsidRDefault="00133E1A" w:rsidP="00CE74F7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133E1A">
        <w:rPr>
          <w:rFonts w:ascii="Tahoma" w:hAnsi="Tahoma" w:cs="Tahoma"/>
          <w:b/>
          <w:sz w:val="22"/>
          <w:szCs w:val="22"/>
          <w:lang w:val="fr-FR"/>
        </w:rPr>
        <w:t>Langues</w:t>
      </w:r>
      <w:r w:rsidR="00AA4329" w:rsidRPr="00133E1A">
        <w:rPr>
          <w:rFonts w:ascii="Tahoma" w:hAnsi="Tahoma" w:cs="Tahoma"/>
          <w:sz w:val="22"/>
          <w:szCs w:val="22"/>
          <w:lang w:val="fr-FR"/>
        </w:rPr>
        <w:t>:</w:t>
      </w:r>
      <w:r w:rsidR="00AA4329" w:rsidRPr="00133E1A">
        <w:rPr>
          <w:rFonts w:ascii="Tahoma" w:hAnsi="Tahoma" w:cs="Tahoma"/>
          <w:sz w:val="22"/>
          <w:szCs w:val="22"/>
          <w:lang w:val="fr-FR"/>
        </w:rPr>
        <w:tab/>
      </w:r>
      <w:r w:rsidR="00AA4329" w:rsidRPr="00133E1A">
        <w:rPr>
          <w:rFonts w:ascii="Tahoma" w:hAnsi="Tahoma" w:cs="Tahoma"/>
          <w:sz w:val="22"/>
          <w:szCs w:val="22"/>
          <w:lang w:val="fr-FR"/>
        </w:rPr>
        <w:tab/>
      </w:r>
      <w:r w:rsidRPr="00133E1A">
        <w:rPr>
          <w:rFonts w:ascii="Tahoma" w:hAnsi="Tahoma" w:cs="Tahoma"/>
          <w:sz w:val="22"/>
          <w:szCs w:val="22"/>
          <w:lang w:val="fr-FR"/>
        </w:rPr>
        <w:t>Anglais</w:t>
      </w:r>
      <w:r w:rsidR="00AA4329" w:rsidRPr="00133E1A">
        <w:rPr>
          <w:rFonts w:ascii="Tahoma" w:hAnsi="Tahoma" w:cs="Tahoma"/>
          <w:sz w:val="22"/>
          <w:szCs w:val="22"/>
          <w:lang w:val="fr-FR"/>
        </w:rPr>
        <w:t xml:space="preserve">, </w:t>
      </w:r>
      <w:r w:rsidRPr="00133E1A">
        <w:rPr>
          <w:rFonts w:ascii="Tahoma" w:hAnsi="Tahoma" w:cs="Tahoma"/>
          <w:sz w:val="22"/>
          <w:szCs w:val="22"/>
          <w:lang w:val="fr-FR"/>
        </w:rPr>
        <w:t>français</w:t>
      </w:r>
      <w:r w:rsidR="00AA4329" w:rsidRPr="00133E1A">
        <w:rPr>
          <w:rFonts w:ascii="Tahoma" w:hAnsi="Tahoma" w:cs="Tahoma"/>
          <w:sz w:val="22"/>
          <w:szCs w:val="22"/>
          <w:lang w:val="fr-FR"/>
        </w:rPr>
        <w:t xml:space="preserve">, </w:t>
      </w:r>
      <w:r w:rsidRPr="00133E1A">
        <w:rPr>
          <w:rFonts w:ascii="Tahoma" w:hAnsi="Tahoma" w:cs="Tahoma"/>
          <w:sz w:val="22"/>
          <w:szCs w:val="22"/>
          <w:lang w:val="fr-FR"/>
        </w:rPr>
        <w:t>allemand</w:t>
      </w:r>
      <w:r w:rsidR="00AA4329" w:rsidRPr="00133E1A">
        <w:rPr>
          <w:rFonts w:ascii="Tahoma" w:hAnsi="Tahoma" w:cs="Tahoma"/>
          <w:sz w:val="22"/>
          <w:szCs w:val="22"/>
          <w:lang w:val="fr-FR"/>
        </w:rPr>
        <w:t xml:space="preserve">, </w:t>
      </w:r>
      <w:r>
        <w:rPr>
          <w:rFonts w:ascii="Tahoma" w:hAnsi="Tahoma" w:cs="Tahoma"/>
          <w:sz w:val="22"/>
          <w:szCs w:val="22"/>
          <w:lang w:val="fr-FR"/>
        </w:rPr>
        <w:t>espagnol</w:t>
      </w:r>
      <w:r w:rsidR="00AA4329" w:rsidRPr="00133E1A">
        <w:rPr>
          <w:rFonts w:ascii="Tahoma" w:hAnsi="Tahoma" w:cs="Tahoma"/>
          <w:sz w:val="22"/>
          <w:szCs w:val="22"/>
          <w:lang w:val="fr-FR"/>
        </w:rPr>
        <w:t xml:space="preserve">, </w:t>
      </w:r>
      <w:r>
        <w:rPr>
          <w:rFonts w:ascii="Tahoma" w:hAnsi="Tahoma" w:cs="Tahoma"/>
          <w:sz w:val="22"/>
          <w:szCs w:val="22"/>
          <w:lang w:val="fr-FR"/>
        </w:rPr>
        <w:t>polonais</w:t>
      </w:r>
      <w:r w:rsidR="00AA4329" w:rsidRPr="00133E1A">
        <w:rPr>
          <w:rFonts w:ascii="Tahoma" w:hAnsi="Tahoma" w:cs="Tahoma"/>
          <w:sz w:val="22"/>
          <w:szCs w:val="22"/>
          <w:lang w:val="fr-FR"/>
        </w:rPr>
        <w:t xml:space="preserve">, </w:t>
      </w:r>
      <w:r>
        <w:rPr>
          <w:rFonts w:ascii="Tahoma" w:hAnsi="Tahoma" w:cs="Tahoma"/>
          <w:sz w:val="22"/>
          <w:szCs w:val="22"/>
          <w:lang w:val="fr-FR"/>
        </w:rPr>
        <w:t>bulgare</w:t>
      </w:r>
    </w:p>
    <w:p w:rsidR="00133E1A" w:rsidRDefault="00133E1A" w:rsidP="00016139">
      <w:pPr>
        <w:ind w:left="2160"/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L’interpré</w:t>
      </w:r>
      <w:r w:rsidR="004A491F">
        <w:rPr>
          <w:rFonts w:ascii="Tahoma" w:hAnsi="Tahoma" w:cs="Tahoma"/>
          <w:sz w:val="22"/>
          <w:szCs w:val="22"/>
          <w:lang w:val="fr-FR"/>
        </w:rPr>
        <w:t>t</w:t>
      </w:r>
      <w:r>
        <w:rPr>
          <w:rFonts w:ascii="Tahoma" w:hAnsi="Tahoma" w:cs="Tahoma"/>
          <w:sz w:val="22"/>
          <w:szCs w:val="22"/>
          <w:lang w:val="fr-FR"/>
        </w:rPr>
        <w:t xml:space="preserve">ation est courtoisement offerte par la Commission </w:t>
      </w:r>
      <w:r w:rsidR="00016139">
        <w:rPr>
          <w:rFonts w:ascii="Tahoma" w:hAnsi="Tahoma" w:cs="Tahoma"/>
          <w:sz w:val="22"/>
          <w:szCs w:val="22"/>
          <w:lang w:val="fr-FR"/>
        </w:rPr>
        <w:t>européenne</w:t>
      </w:r>
      <w:r>
        <w:rPr>
          <w:rFonts w:ascii="Tahoma" w:hAnsi="Tahoma" w:cs="Tahoma"/>
          <w:sz w:val="22"/>
          <w:szCs w:val="22"/>
          <w:lang w:val="fr-FR"/>
        </w:rPr>
        <w:t>.</w:t>
      </w:r>
    </w:p>
    <w:p w:rsidR="004A491F" w:rsidRDefault="004A491F" w:rsidP="00CE74F7">
      <w:pPr>
        <w:jc w:val="both"/>
        <w:rPr>
          <w:rFonts w:ascii="Tahoma" w:hAnsi="Tahoma" w:cs="Tahoma"/>
          <w:sz w:val="22"/>
          <w:szCs w:val="22"/>
          <w:lang w:val="fr-FR"/>
        </w:rPr>
      </w:pPr>
    </w:p>
    <w:p w:rsidR="00133E1A" w:rsidRPr="00133E1A" w:rsidRDefault="00133E1A" w:rsidP="00CE74F7">
      <w:pPr>
        <w:ind w:left="2160" w:hanging="2160"/>
        <w:jc w:val="both"/>
        <w:rPr>
          <w:rFonts w:ascii="Tahoma" w:hAnsi="Tahoma" w:cs="Tahoma"/>
          <w:sz w:val="22"/>
          <w:szCs w:val="22"/>
          <w:lang w:val="fr-FR"/>
        </w:rPr>
      </w:pPr>
      <w:r w:rsidRPr="00133E1A">
        <w:rPr>
          <w:rFonts w:ascii="Tahoma" w:hAnsi="Tahoma" w:cs="Tahoma"/>
          <w:b/>
          <w:sz w:val="22"/>
          <w:szCs w:val="22"/>
          <w:lang w:val="fr-FR"/>
        </w:rPr>
        <w:t>Ordre du jour</w:t>
      </w:r>
      <w:r w:rsidR="008A0F79" w:rsidRPr="00133E1A">
        <w:rPr>
          <w:rFonts w:ascii="Tahoma" w:hAnsi="Tahoma" w:cs="Tahoma"/>
          <w:sz w:val="22"/>
          <w:szCs w:val="22"/>
          <w:lang w:val="fr-FR"/>
        </w:rPr>
        <w:t>:</w:t>
      </w:r>
      <w:r w:rsidR="00254DD9" w:rsidRPr="00133E1A">
        <w:rPr>
          <w:rFonts w:ascii="Tahoma" w:hAnsi="Tahoma" w:cs="Tahoma"/>
          <w:sz w:val="22"/>
          <w:szCs w:val="22"/>
          <w:lang w:val="fr-FR"/>
        </w:rPr>
        <w:tab/>
      </w:r>
      <w:r w:rsidRPr="00133E1A">
        <w:rPr>
          <w:rFonts w:ascii="Tahoma" w:hAnsi="Tahoma" w:cs="Tahoma"/>
          <w:sz w:val="22"/>
          <w:szCs w:val="22"/>
          <w:lang w:val="fr-FR"/>
        </w:rPr>
        <w:t xml:space="preserve">Un projet d’ordre du jour est publié sur le site. </w:t>
      </w:r>
      <w:r>
        <w:rPr>
          <w:rFonts w:ascii="Tahoma" w:hAnsi="Tahoma" w:cs="Tahoma"/>
          <w:sz w:val="22"/>
          <w:szCs w:val="22"/>
          <w:lang w:val="fr-FR"/>
        </w:rPr>
        <w:t xml:space="preserve"> L’ordre du </w:t>
      </w:r>
      <w:r w:rsidR="004A491F">
        <w:rPr>
          <w:rFonts w:ascii="Tahoma" w:hAnsi="Tahoma" w:cs="Tahoma"/>
          <w:sz w:val="22"/>
          <w:szCs w:val="22"/>
          <w:lang w:val="fr-FR"/>
        </w:rPr>
        <w:t xml:space="preserve">jour </w:t>
      </w:r>
      <w:r>
        <w:rPr>
          <w:rFonts w:ascii="Tahoma" w:hAnsi="Tahoma" w:cs="Tahoma"/>
          <w:sz w:val="22"/>
          <w:szCs w:val="22"/>
          <w:lang w:val="fr-FR"/>
        </w:rPr>
        <w:t>final sera arrêté par le Comité/Bureau Exécutif lors de sa réunion en octobre.</w:t>
      </w:r>
    </w:p>
    <w:p w:rsidR="00BC46E3" w:rsidRPr="004A491F" w:rsidRDefault="00BC46E3" w:rsidP="00CE74F7">
      <w:pPr>
        <w:jc w:val="both"/>
        <w:rPr>
          <w:rFonts w:ascii="Tahoma" w:hAnsi="Tahoma" w:cs="Tahoma"/>
          <w:sz w:val="22"/>
          <w:szCs w:val="22"/>
          <w:lang w:val="fr-FR"/>
        </w:rPr>
      </w:pPr>
    </w:p>
    <w:p w:rsidR="000E4406" w:rsidRPr="000E4406" w:rsidRDefault="00BC46E3" w:rsidP="00CE74F7">
      <w:pPr>
        <w:ind w:left="2160" w:hanging="2160"/>
        <w:jc w:val="both"/>
        <w:rPr>
          <w:rFonts w:ascii="Tahoma" w:hAnsi="Tahoma" w:cs="Tahoma"/>
          <w:sz w:val="22"/>
          <w:szCs w:val="22"/>
          <w:lang w:val="fr-FR"/>
        </w:rPr>
      </w:pPr>
      <w:r w:rsidRPr="000E4406">
        <w:rPr>
          <w:rFonts w:ascii="Tahoma" w:hAnsi="Tahoma" w:cs="Tahoma"/>
          <w:b/>
          <w:sz w:val="22"/>
          <w:szCs w:val="22"/>
          <w:lang w:val="fr-FR"/>
        </w:rPr>
        <w:t>Elections</w:t>
      </w:r>
      <w:r w:rsidR="000E4406" w:rsidRPr="000E4406">
        <w:rPr>
          <w:rFonts w:ascii="Tahoma" w:hAnsi="Tahoma" w:cs="Tahoma"/>
          <w:b/>
          <w:sz w:val="22"/>
          <w:szCs w:val="22"/>
          <w:lang w:val="fr-FR"/>
        </w:rPr>
        <w:t>:</w:t>
      </w:r>
      <w:r w:rsidR="000E4406" w:rsidRPr="000E4406">
        <w:rPr>
          <w:rFonts w:ascii="Tahoma" w:hAnsi="Tahoma" w:cs="Tahoma"/>
          <w:sz w:val="22"/>
          <w:szCs w:val="22"/>
          <w:lang w:val="fr-FR"/>
        </w:rPr>
        <w:tab/>
        <w:t>Les proc</w:t>
      </w:r>
      <w:r w:rsidR="00615010">
        <w:rPr>
          <w:rFonts w:ascii="Tahoma" w:hAnsi="Tahoma" w:cs="Tahoma"/>
          <w:sz w:val="22"/>
          <w:szCs w:val="22"/>
          <w:lang w:val="fr-FR"/>
        </w:rPr>
        <w:t>é</w:t>
      </w:r>
      <w:r w:rsidR="000E4406" w:rsidRPr="000E4406">
        <w:rPr>
          <w:rFonts w:ascii="Tahoma" w:hAnsi="Tahoma" w:cs="Tahoma"/>
          <w:sz w:val="22"/>
          <w:szCs w:val="22"/>
          <w:lang w:val="fr-FR"/>
        </w:rPr>
        <w:t xml:space="preserve">dures d’élection </w:t>
      </w:r>
      <w:r w:rsidR="00016139">
        <w:rPr>
          <w:rFonts w:ascii="Tahoma" w:hAnsi="Tahoma" w:cs="Tahoma"/>
          <w:sz w:val="22"/>
          <w:szCs w:val="22"/>
          <w:lang w:val="fr-FR"/>
        </w:rPr>
        <w:t>ainsi que</w:t>
      </w:r>
      <w:r w:rsidR="000E4406" w:rsidRPr="000E4406">
        <w:rPr>
          <w:rFonts w:ascii="Tahoma" w:hAnsi="Tahoma" w:cs="Tahoma"/>
          <w:sz w:val="22"/>
          <w:szCs w:val="22"/>
          <w:lang w:val="fr-FR"/>
        </w:rPr>
        <w:t xml:space="preserve"> </w:t>
      </w:r>
      <w:r w:rsidR="00016139">
        <w:rPr>
          <w:rFonts w:ascii="Tahoma" w:hAnsi="Tahoma" w:cs="Tahoma"/>
          <w:sz w:val="22"/>
          <w:szCs w:val="22"/>
          <w:lang w:val="fr-FR"/>
        </w:rPr>
        <w:t>des</w:t>
      </w:r>
      <w:r w:rsidR="000E4406">
        <w:rPr>
          <w:rFonts w:ascii="Tahoma" w:hAnsi="Tahoma" w:cs="Tahoma"/>
          <w:sz w:val="22"/>
          <w:szCs w:val="22"/>
          <w:lang w:val="fr-FR"/>
        </w:rPr>
        <w:t xml:space="preserve"> formulaire</w:t>
      </w:r>
      <w:r w:rsidR="004A491F">
        <w:rPr>
          <w:rFonts w:ascii="Tahoma" w:hAnsi="Tahoma" w:cs="Tahoma"/>
          <w:sz w:val="22"/>
          <w:szCs w:val="22"/>
          <w:lang w:val="fr-FR"/>
        </w:rPr>
        <w:t>s</w:t>
      </w:r>
      <w:r w:rsidR="000E4406">
        <w:rPr>
          <w:rFonts w:ascii="Tahoma" w:hAnsi="Tahoma" w:cs="Tahoma"/>
          <w:sz w:val="22"/>
          <w:szCs w:val="22"/>
          <w:lang w:val="fr-FR"/>
        </w:rPr>
        <w:t xml:space="preserve"> de candidature pour </w:t>
      </w:r>
      <w:r w:rsidR="004A491F">
        <w:rPr>
          <w:rFonts w:ascii="Tahoma" w:hAnsi="Tahoma" w:cs="Tahoma"/>
          <w:sz w:val="22"/>
          <w:szCs w:val="22"/>
          <w:lang w:val="fr-FR"/>
        </w:rPr>
        <w:t xml:space="preserve">les postes de </w:t>
      </w:r>
      <w:r w:rsidR="000E4406">
        <w:rPr>
          <w:rFonts w:ascii="Tahoma" w:hAnsi="Tahoma" w:cs="Tahoma"/>
          <w:sz w:val="22"/>
          <w:szCs w:val="22"/>
          <w:lang w:val="fr-FR"/>
        </w:rPr>
        <w:t xml:space="preserve">Président, </w:t>
      </w:r>
      <w:r w:rsidR="004A491F">
        <w:rPr>
          <w:rFonts w:ascii="Tahoma" w:hAnsi="Tahoma" w:cs="Tahoma"/>
          <w:sz w:val="22"/>
          <w:szCs w:val="22"/>
          <w:lang w:val="fr-FR"/>
        </w:rPr>
        <w:t>Vice-présidents</w:t>
      </w:r>
      <w:r w:rsidR="000E4406">
        <w:rPr>
          <w:rFonts w:ascii="Tahoma" w:hAnsi="Tahoma" w:cs="Tahoma"/>
          <w:sz w:val="22"/>
          <w:szCs w:val="22"/>
          <w:lang w:val="fr-FR"/>
        </w:rPr>
        <w:t xml:space="preserve"> et sièges-pays au Comité/Bureau </w:t>
      </w:r>
      <w:r w:rsidR="00016139">
        <w:rPr>
          <w:rFonts w:ascii="Tahoma" w:hAnsi="Tahoma" w:cs="Tahoma"/>
          <w:sz w:val="22"/>
          <w:szCs w:val="22"/>
          <w:lang w:val="fr-FR"/>
        </w:rPr>
        <w:t>e</w:t>
      </w:r>
      <w:r w:rsidR="000E4406">
        <w:rPr>
          <w:rFonts w:ascii="Tahoma" w:hAnsi="Tahoma" w:cs="Tahoma"/>
          <w:sz w:val="22"/>
          <w:szCs w:val="22"/>
          <w:lang w:val="fr-FR"/>
        </w:rPr>
        <w:t>xécutif sont également disponibles sur le site.</w:t>
      </w:r>
    </w:p>
    <w:p w:rsidR="00E531EE" w:rsidRPr="004A491F" w:rsidRDefault="00E531EE" w:rsidP="00CE74F7">
      <w:pPr>
        <w:ind w:left="2160" w:hanging="2160"/>
        <w:jc w:val="both"/>
        <w:rPr>
          <w:rFonts w:ascii="Tahoma" w:hAnsi="Tahoma" w:cs="Tahoma"/>
          <w:b/>
          <w:sz w:val="22"/>
          <w:szCs w:val="22"/>
          <w:lang w:val="fr-FR"/>
        </w:rPr>
      </w:pPr>
    </w:p>
    <w:p w:rsidR="000E4406" w:rsidRPr="000E4406" w:rsidRDefault="008A0F79" w:rsidP="00CE74F7">
      <w:pPr>
        <w:ind w:left="2160" w:hanging="2160"/>
        <w:jc w:val="both"/>
        <w:rPr>
          <w:rFonts w:ascii="Tahoma" w:hAnsi="Tahoma" w:cs="Tahoma"/>
          <w:sz w:val="22"/>
          <w:szCs w:val="22"/>
          <w:lang w:val="fr-FR"/>
        </w:rPr>
      </w:pPr>
      <w:r w:rsidRPr="000E4406">
        <w:rPr>
          <w:rFonts w:ascii="Tahoma" w:hAnsi="Tahoma" w:cs="Tahoma"/>
          <w:b/>
          <w:sz w:val="22"/>
          <w:szCs w:val="22"/>
          <w:lang w:val="fr-FR"/>
        </w:rPr>
        <w:t>Assistance</w:t>
      </w:r>
      <w:r w:rsidRPr="000E4406">
        <w:rPr>
          <w:rFonts w:ascii="Tahoma" w:hAnsi="Tahoma" w:cs="Tahoma"/>
          <w:sz w:val="22"/>
          <w:szCs w:val="22"/>
          <w:lang w:val="fr-FR"/>
        </w:rPr>
        <w:t>:</w:t>
      </w:r>
      <w:r w:rsidR="00FD361A" w:rsidRPr="000E4406">
        <w:rPr>
          <w:rFonts w:ascii="Tahoma" w:hAnsi="Tahoma" w:cs="Tahoma"/>
          <w:sz w:val="22"/>
          <w:szCs w:val="22"/>
          <w:lang w:val="fr-FR"/>
        </w:rPr>
        <w:tab/>
      </w:r>
      <w:r w:rsidR="000E4406" w:rsidRPr="000E4406">
        <w:rPr>
          <w:rFonts w:ascii="Tahoma" w:hAnsi="Tahoma" w:cs="Tahoma"/>
          <w:sz w:val="22"/>
          <w:szCs w:val="22"/>
          <w:lang w:val="fr-FR"/>
        </w:rPr>
        <w:t xml:space="preserve">Une assistance financière </w:t>
      </w:r>
      <w:r w:rsidR="004A491F">
        <w:rPr>
          <w:rFonts w:ascii="Tahoma" w:hAnsi="Tahoma" w:cs="Tahoma"/>
          <w:sz w:val="22"/>
          <w:szCs w:val="22"/>
          <w:lang w:val="fr-FR"/>
        </w:rPr>
        <w:t>pourra être</w:t>
      </w:r>
      <w:r w:rsidR="004A491F" w:rsidRPr="000E4406">
        <w:rPr>
          <w:rFonts w:ascii="Tahoma" w:hAnsi="Tahoma" w:cs="Tahoma"/>
          <w:sz w:val="22"/>
          <w:szCs w:val="22"/>
          <w:lang w:val="fr-FR"/>
        </w:rPr>
        <w:t xml:space="preserve"> </w:t>
      </w:r>
      <w:r w:rsidR="004A491F">
        <w:rPr>
          <w:rFonts w:ascii="Tahoma" w:hAnsi="Tahoma" w:cs="Tahoma"/>
          <w:sz w:val="22"/>
          <w:szCs w:val="22"/>
          <w:lang w:val="fr-FR"/>
        </w:rPr>
        <w:t>accordée</w:t>
      </w:r>
      <w:r w:rsidR="004A491F" w:rsidRPr="000E4406">
        <w:rPr>
          <w:rFonts w:ascii="Tahoma" w:hAnsi="Tahoma" w:cs="Tahoma"/>
          <w:sz w:val="22"/>
          <w:szCs w:val="22"/>
          <w:lang w:val="fr-FR"/>
        </w:rPr>
        <w:t xml:space="preserve"> </w:t>
      </w:r>
      <w:r w:rsidR="000E4406" w:rsidRPr="000E4406">
        <w:rPr>
          <w:rFonts w:ascii="Tahoma" w:hAnsi="Tahoma" w:cs="Tahoma"/>
          <w:sz w:val="22"/>
          <w:szCs w:val="22"/>
          <w:lang w:val="fr-FR"/>
        </w:rPr>
        <w:t>aux membr</w:t>
      </w:r>
      <w:r w:rsidR="00615010">
        <w:rPr>
          <w:rFonts w:ascii="Tahoma" w:hAnsi="Tahoma" w:cs="Tahoma"/>
          <w:sz w:val="22"/>
          <w:szCs w:val="22"/>
          <w:lang w:val="fr-FR"/>
        </w:rPr>
        <w:t>e</w:t>
      </w:r>
      <w:r w:rsidR="000E4406" w:rsidRPr="000E4406">
        <w:rPr>
          <w:rFonts w:ascii="Tahoma" w:hAnsi="Tahoma" w:cs="Tahoma"/>
          <w:sz w:val="22"/>
          <w:szCs w:val="22"/>
          <w:lang w:val="fr-FR"/>
        </w:rPr>
        <w:t xml:space="preserve">s </w:t>
      </w:r>
      <w:r w:rsidR="000E4406">
        <w:rPr>
          <w:rFonts w:ascii="Tahoma" w:hAnsi="Tahoma" w:cs="Tahoma"/>
          <w:sz w:val="22"/>
          <w:szCs w:val="22"/>
          <w:lang w:val="fr-FR"/>
        </w:rPr>
        <w:t>du C</w:t>
      </w:r>
      <w:r w:rsidR="000E4406" w:rsidRPr="000E4406">
        <w:rPr>
          <w:rFonts w:ascii="Tahoma" w:hAnsi="Tahoma" w:cs="Tahoma"/>
          <w:sz w:val="22"/>
          <w:szCs w:val="22"/>
          <w:lang w:val="fr-FR"/>
        </w:rPr>
        <w:t>omité paneuropéen</w:t>
      </w:r>
      <w:r w:rsidR="000E4406">
        <w:rPr>
          <w:rFonts w:ascii="Tahoma" w:hAnsi="Tahoma" w:cs="Tahoma"/>
          <w:sz w:val="22"/>
          <w:szCs w:val="22"/>
          <w:lang w:val="fr-FR"/>
        </w:rPr>
        <w:t xml:space="preserve"> ainsi qu’aux délégués d’organisations issues de pays éligibles pour un tel soutien, conformément aux règles paneuropéenne</w:t>
      </w:r>
      <w:r w:rsidR="004A491F">
        <w:rPr>
          <w:rFonts w:ascii="Tahoma" w:hAnsi="Tahoma" w:cs="Tahoma"/>
          <w:sz w:val="22"/>
          <w:szCs w:val="22"/>
          <w:lang w:val="fr-FR"/>
        </w:rPr>
        <w:t>s</w:t>
      </w:r>
      <w:r w:rsidR="000E4406">
        <w:rPr>
          <w:rFonts w:ascii="Tahoma" w:hAnsi="Tahoma" w:cs="Tahoma"/>
          <w:sz w:val="22"/>
          <w:szCs w:val="22"/>
          <w:lang w:val="fr-FR"/>
        </w:rPr>
        <w:t xml:space="preserve"> et </w:t>
      </w:r>
      <w:r w:rsidR="00615010">
        <w:rPr>
          <w:rFonts w:ascii="Tahoma" w:hAnsi="Tahoma" w:cs="Tahoma"/>
          <w:sz w:val="22"/>
          <w:szCs w:val="22"/>
          <w:lang w:val="fr-FR"/>
        </w:rPr>
        <w:t>d</w:t>
      </w:r>
      <w:r w:rsidR="000E4406">
        <w:rPr>
          <w:rFonts w:ascii="Tahoma" w:hAnsi="Tahoma" w:cs="Tahoma"/>
          <w:sz w:val="22"/>
          <w:szCs w:val="22"/>
          <w:lang w:val="fr-FR"/>
        </w:rPr>
        <w:t>u CSEE en vigueur pour un</w:t>
      </w:r>
      <w:r w:rsidR="004A491F">
        <w:rPr>
          <w:rFonts w:ascii="Tahoma" w:hAnsi="Tahoma" w:cs="Tahoma"/>
          <w:sz w:val="22"/>
          <w:szCs w:val="22"/>
          <w:lang w:val="fr-FR"/>
        </w:rPr>
        <w:t>e</w:t>
      </w:r>
      <w:r w:rsidR="000E4406">
        <w:rPr>
          <w:rFonts w:ascii="Tahoma" w:hAnsi="Tahoma" w:cs="Tahoma"/>
          <w:sz w:val="22"/>
          <w:szCs w:val="22"/>
          <w:lang w:val="fr-FR"/>
        </w:rPr>
        <w:t xml:space="preserve"> telle prise en charge.</w:t>
      </w:r>
    </w:p>
    <w:p w:rsidR="000E4406" w:rsidRPr="000E4406" w:rsidRDefault="000E4406" w:rsidP="00CE74F7">
      <w:pPr>
        <w:ind w:left="2160" w:hanging="2160"/>
        <w:jc w:val="both"/>
        <w:rPr>
          <w:rFonts w:ascii="Tahoma" w:hAnsi="Tahoma" w:cs="Tahoma"/>
          <w:sz w:val="22"/>
          <w:szCs w:val="22"/>
          <w:lang w:val="fr-FR"/>
        </w:rPr>
      </w:pPr>
    </w:p>
    <w:p w:rsidR="00016139" w:rsidRDefault="000E4406" w:rsidP="00CE74F7">
      <w:pPr>
        <w:ind w:left="2160"/>
        <w:jc w:val="both"/>
        <w:rPr>
          <w:rFonts w:ascii="Tahoma" w:hAnsi="Tahoma" w:cs="Tahoma"/>
          <w:sz w:val="22"/>
          <w:szCs w:val="22"/>
          <w:lang w:val="fr-FR"/>
        </w:rPr>
      </w:pPr>
      <w:r w:rsidRPr="000E4406">
        <w:rPr>
          <w:rFonts w:ascii="Tahoma" w:hAnsi="Tahoma" w:cs="Tahoma"/>
          <w:sz w:val="22"/>
          <w:szCs w:val="22"/>
          <w:lang w:val="fr-FR"/>
        </w:rPr>
        <w:t xml:space="preserve">Chaque organisation des pays </w:t>
      </w:r>
      <w:r w:rsidR="00615010">
        <w:rPr>
          <w:rFonts w:ascii="Tahoma" w:hAnsi="Tahoma" w:cs="Tahoma"/>
          <w:sz w:val="22"/>
          <w:szCs w:val="22"/>
          <w:lang w:val="fr-FR"/>
        </w:rPr>
        <w:t>é</w:t>
      </w:r>
      <w:r w:rsidRPr="000E4406">
        <w:rPr>
          <w:rFonts w:ascii="Tahoma" w:hAnsi="Tahoma" w:cs="Tahoma"/>
          <w:sz w:val="22"/>
          <w:szCs w:val="22"/>
          <w:lang w:val="fr-FR"/>
        </w:rPr>
        <w:t>ligible</w:t>
      </w:r>
      <w:r w:rsidR="00615010">
        <w:rPr>
          <w:rFonts w:ascii="Tahoma" w:hAnsi="Tahoma" w:cs="Tahoma"/>
          <w:sz w:val="22"/>
          <w:szCs w:val="22"/>
          <w:lang w:val="fr-FR"/>
        </w:rPr>
        <w:t>s</w:t>
      </w:r>
      <w:r w:rsidRPr="000E4406">
        <w:rPr>
          <w:rFonts w:ascii="Tahoma" w:hAnsi="Tahoma" w:cs="Tahoma"/>
          <w:sz w:val="22"/>
          <w:szCs w:val="22"/>
          <w:lang w:val="fr-FR"/>
        </w:rPr>
        <w:t xml:space="preserve"> </w:t>
      </w:r>
      <w:r w:rsidR="004A491F">
        <w:rPr>
          <w:rFonts w:ascii="Tahoma" w:hAnsi="Tahoma" w:cs="Tahoma"/>
          <w:sz w:val="22"/>
          <w:szCs w:val="22"/>
          <w:lang w:val="fr-FR"/>
        </w:rPr>
        <w:t>peut obtenir</w:t>
      </w:r>
      <w:r w:rsidRPr="000E4406">
        <w:rPr>
          <w:rFonts w:ascii="Tahoma" w:hAnsi="Tahoma" w:cs="Tahoma"/>
          <w:sz w:val="22"/>
          <w:szCs w:val="22"/>
          <w:lang w:val="fr-FR"/>
        </w:rPr>
        <w:t xml:space="preserve"> </w:t>
      </w:r>
      <w:r w:rsidR="00016139">
        <w:rPr>
          <w:rFonts w:ascii="Tahoma" w:hAnsi="Tahoma" w:cs="Tahoma"/>
          <w:sz w:val="22"/>
          <w:szCs w:val="22"/>
          <w:lang w:val="fr-FR"/>
        </w:rPr>
        <w:t>l’</w:t>
      </w:r>
      <w:r w:rsidRPr="000E4406">
        <w:rPr>
          <w:rFonts w:ascii="Tahoma" w:hAnsi="Tahoma" w:cs="Tahoma"/>
          <w:sz w:val="22"/>
          <w:szCs w:val="22"/>
          <w:lang w:val="fr-FR"/>
        </w:rPr>
        <w:t>assistance financière pour un seul délégué.</w:t>
      </w:r>
      <w:r w:rsidR="004A491F">
        <w:rPr>
          <w:rFonts w:ascii="Tahoma" w:hAnsi="Tahoma" w:cs="Tahoma"/>
          <w:sz w:val="22"/>
          <w:szCs w:val="22"/>
          <w:lang w:val="fr-FR"/>
        </w:rPr>
        <w:t xml:space="preserve"> </w:t>
      </w:r>
    </w:p>
    <w:p w:rsidR="00016139" w:rsidRDefault="00016139" w:rsidP="00CE74F7">
      <w:pPr>
        <w:ind w:left="2160"/>
        <w:jc w:val="both"/>
        <w:rPr>
          <w:rFonts w:ascii="Tahoma" w:hAnsi="Tahoma" w:cs="Tahoma"/>
          <w:sz w:val="22"/>
          <w:szCs w:val="22"/>
          <w:lang w:val="fr-FR"/>
        </w:rPr>
      </w:pPr>
    </w:p>
    <w:p w:rsidR="00016139" w:rsidRDefault="000E4406" w:rsidP="00CE74F7">
      <w:pPr>
        <w:ind w:left="2160"/>
        <w:jc w:val="both"/>
        <w:rPr>
          <w:rFonts w:ascii="Tahoma" w:hAnsi="Tahoma" w:cs="Tahoma"/>
          <w:sz w:val="22"/>
          <w:szCs w:val="22"/>
          <w:lang w:val="fr-FR"/>
        </w:rPr>
      </w:pPr>
      <w:r w:rsidRPr="000E4406">
        <w:rPr>
          <w:rFonts w:ascii="Tahoma" w:hAnsi="Tahoma" w:cs="Tahoma"/>
          <w:sz w:val="22"/>
          <w:szCs w:val="22"/>
          <w:lang w:val="fr-FR"/>
        </w:rPr>
        <w:t>L’assistance consistera en un remboursement des frais de voyage, limité toutefois aux montant</w:t>
      </w:r>
      <w:r>
        <w:rPr>
          <w:rFonts w:ascii="Tahoma" w:hAnsi="Tahoma" w:cs="Tahoma"/>
          <w:sz w:val="22"/>
          <w:szCs w:val="22"/>
          <w:lang w:val="fr-FR"/>
        </w:rPr>
        <w:t>s</w:t>
      </w:r>
      <w:r w:rsidRPr="000E4406">
        <w:rPr>
          <w:rFonts w:ascii="Tahoma" w:hAnsi="Tahoma" w:cs="Tahoma"/>
          <w:sz w:val="22"/>
          <w:szCs w:val="22"/>
          <w:lang w:val="fr-FR"/>
        </w:rPr>
        <w:t xml:space="preserve"> indiqués</w:t>
      </w:r>
      <w:r>
        <w:rPr>
          <w:rFonts w:ascii="Tahoma" w:hAnsi="Tahoma" w:cs="Tahoma"/>
          <w:sz w:val="22"/>
          <w:szCs w:val="22"/>
          <w:lang w:val="fr-FR"/>
        </w:rPr>
        <w:t xml:space="preserve"> dans la liste des tarifs de vol (disponible sur le </w:t>
      </w:r>
      <w:r w:rsidR="00016139">
        <w:rPr>
          <w:rFonts w:ascii="Tahoma" w:hAnsi="Tahoma" w:cs="Tahoma"/>
          <w:sz w:val="22"/>
          <w:szCs w:val="22"/>
          <w:lang w:val="fr-FR"/>
        </w:rPr>
        <w:t>site</w:t>
      </w:r>
      <w:r>
        <w:rPr>
          <w:rFonts w:ascii="Tahoma" w:hAnsi="Tahoma" w:cs="Tahoma"/>
          <w:sz w:val="22"/>
          <w:szCs w:val="22"/>
          <w:lang w:val="fr-FR"/>
        </w:rPr>
        <w:t>)</w:t>
      </w:r>
      <w:r w:rsidR="004A491F">
        <w:rPr>
          <w:rFonts w:ascii="Tahoma" w:hAnsi="Tahoma" w:cs="Tahoma"/>
          <w:sz w:val="22"/>
          <w:szCs w:val="22"/>
          <w:lang w:val="fr-FR"/>
        </w:rPr>
        <w:t>, ainsi que de</w:t>
      </w:r>
      <w:r>
        <w:rPr>
          <w:rFonts w:ascii="Tahoma" w:hAnsi="Tahoma" w:cs="Tahoma"/>
          <w:sz w:val="22"/>
          <w:szCs w:val="22"/>
          <w:lang w:val="fr-FR"/>
        </w:rPr>
        <w:t xml:space="preserve"> la prise en charge des frais de séjour (petit-déjeuner inclus) que le secrétariat payera directement à l’hôtel.  </w:t>
      </w:r>
    </w:p>
    <w:p w:rsidR="00016139" w:rsidRDefault="00016139" w:rsidP="00CE74F7">
      <w:pPr>
        <w:ind w:left="2160"/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br w:type="page"/>
      </w:r>
    </w:p>
    <w:p w:rsidR="00016139" w:rsidRDefault="00016139" w:rsidP="00CE74F7">
      <w:pPr>
        <w:ind w:left="2160"/>
        <w:jc w:val="both"/>
        <w:rPr>
          <w:rFonts w:ascii="Tahoma" w:hAnsi="Tahoma" w:cs="Tahoma"/>
          <w:sz w:val="22"/>
          <w:szCs w:val="22"/>
          <w:lang w:val="fr-FR"/>
        </w:rPr>
      </w:pPr>
    </w:p>
    <w:p w:rsidR="000E4406" w:rsidRPr="000E4406" w:rsidRDefault="004A491F" w:rsidP="00CE74F7">
      <w:pPr>
        <w:ind w:left="2160"/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En outre, u</w:t>
      </w:r>
      <w:r w:rsidR="000E4406">
        <w:rPr>
          <w:rFonts w:ascii="Tahoma" w:hAnsi="Tahoma" w:cs="Tahoma"/>
          <w:sz w:val="22"/>
          <w:szCs w:val="22"/>
          <w:lang w:val="fr-FR"/>
        </w:rPr>
        <w:t xml:space="preserve">n montant de 40 € sera </w:t>
      </w:r>
      <w:r w:rsidR="00016139">
        <w:rPr>
          <w:rFonts w:ascii="Tahoma" w:hAnsi="Tahoma" w:cs="Tahoma"/>
          <w:sz w:val="22"/>
          <w:szCs w:val="22"/>
          <w:lang w:val="fr-FR"/>
        </w:rPr>
        <w:t>remis</w:t>
      </w:r>
      <w:r w:rsidR="000E4406">
        <w:rPr>
          <w:rFonts w:ascii="Tahoma" w:hAnsi="Tahoma" w:cs="Tahoma"/>
          <w:sz w:val="22"/>
          <w:szCs w:val="22"/>
          <w:lang w:val="fr-FR"/>
        </w:rPr>
        <w:t xml:space="preserve"> à chaque personne bénéficiant d’une prise en charge pour couvrir les frais de repas qui ne seront pas fournis.</w:t>
      </w:r>
    </w:p>
    <w:p w:rsidR="0041655C" w:rsidRPr="000E4406" w:rsidRDefault="000E4406" w:rsidP="00CE74F7">
      <w:pPr>
        <w:tabs>
          <w:tab w:val="left" w:pos="6165"/>
        </w:tabs>
        <w:ind w:left="2160" w:hanging="2160"/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ab/>
      </w:r>
      <w:r>
        <w:rPr>
          <w:rFonts w:ascii="Tahoma" w:hAnsi="Tahoma" w:cs="Tahoma"/>
          <w:sz w:val="22"/>
          <w:szCs w:val="22"/>
          <w:lang w:val="fr-FR"/>
        </w:rPr>
        <w:tab/>
      </w:r>
    </w:p>
    <w:p w:rsidR="00B532DB" w:rsidRDefault="00615010" w:rsidP="00CE74F7">
      <w:pPr>
        <w:ind w:left="2160"/>
        <w:jc w:val="both"/>
        <w:rPr>
          <w:rFonts w:ascii="Tahoma" w:hAnsi="Tahoma" w:cs="Tahoma"/>
          <w:sz w:val="22"/>
          <w:szCs w:val="22"/>
          <w:lang w:val="fr-FR"/>
        </w:rPr>
      </w:pPr>
      <w:r w:rsidRPr="00615010">
        <w:rPr>
          <w:rFonts w:ascii="Tahoma" w:hAnsi="Tahoma" w:cs="Tahoma"/>
          <w:sz w:val="22"/>
          <w:szCs w:val="22"/>
          <w:lang w:val="fr-FR"/>
        </w:rPr>
        <w:t>La liste des pays éligibles pour une assistance</w:t>
      </w:r>
      <w:r w:rsidR="00F70DDD">
        <w:rPr>
          <w:rFonts w:ascii="Tahoma" w:hAnsi="Tahoma" w:cs="Tahoma"/>
          <w:sz w:val="22"/>
          <w:szCs w:val="22"/>
          <w:lang w:val="fr-FR"/>
        </w:rPr>
        <w:t xml:space="preserve"> financière</w:t>
      </w:r>
      <w:r w:rsidRPr="00615010">
        <w:rPr>
          <w:rFonts w:ascii="Tahoma" w:hAnsi="Tahoma" w:cs="Tahoma"/>
          <w:sz w:val="22"/>
          <w:szCs w:val="22"/>
          <w:lang w:val="fr-FR"/>
        </w:rPr>
        <w:t xml:space="preserve">, les </w:t>
      </w:r>
      <w:r w:rsidR="004A491F">
        <w:rPr>
          <w:rFonts w:ascii="Tahoma" w:hAnsi="Tahoma" w:cs="Tahoma"/>
          <w:sz w:val="22"/>
          <w:szCs w:val="22"/>
          <w:lang w:val="fr-FR"/>
        </w:rPr>
        <w:t xml:space="preserve">montants </w:t>
      </w:r>
      <w:r w:rsidR="00016139">
        <w:rPr>
          <w:rFonts w:ascii="Tahoma" w:hAnsi="Tahoma" w:cs="Tahoma"/>
          <w:sz w:val="22"/>
          <w:szCs w:val="22"/>
          <w:lang w:val="fr-FR"/>
        </w:rPr>
        <w:t>maximaux de</w:t>
      </w:r>
      <w:r w:rsidR="00F70DDD">
        <w:rPr>
          <w:rFonts w:ascii="Tahoma" w:hAnsi="Tahoma" w:cs="Tahoma"/>
          <w:sz w:val="22"/>
          <w:szCs w:val="22"/>
          <w:lang w:val="fr-FR"/>
        </w:rPr>
        <w:t xml:space="preserve"> remboursement des billets d’avion </w:t>
      </w:r>
      <w:r>
        <w:rPr>
          <w:rFonts w:ascii="Tahoma" w:hAnsi="Tahoma" w:cs="Tahoma"/>
          <w:sz w:val="22"/>
          <w:szCs w:val="22"/>
          <w:lang w:val="fr-FR"/>
        </w:rPr>
        <w:t xml:space="preserve">ainsi que la description de l’assistance et le formulaire </w:t>
      </w:r>
      <w:r w:rsidR="00016139">
        <w:rPr>
          <w:rFonts w:ascii="Tahoma" w:hAnsi="Tahoma" w:cs="Tahoma"/>
          <w:sz w:val="22"/>
          <w:szCs w:val="22"/>
          <w:lang w:val="fr-FR"/>
        </w:rPr>
        <w:t>d</w:t>
      </w:r>
      <w:r w:rsidR="00E87F94">
        <w:rPr>
          <w:rFonts w:ascii="Tahoma" w:hAnsi="Tahoma" w:cs="Tahoma"/>
          <w:sz w:val="22"/>
          <w:szCs w:val="22"/>
          <w:lang w:val="fr-FR"/>
        </w:rPr>
        <w:t>e</w:t>
      </w:r>
      <w:r w:rsidR="00016139">
        <w:rPr>
          <w:rFonts w:ascii="Tahoma" w:hAnsi="Tahoma" w:cs="Tahoma"/>
          <w:sz w:val="22"/>
          <w:szCs w:val="22"/>
          <w:lang w:val="fr-FR"/>
        </w:rPr>
        <w:t xml:space="preserve"> demande d’assistance</w:t>
      </w:r>
      <w:r>
        <w:rPr>
          <w:rFonts w:ascii="Tahoma" w:hAnsi="Tahoma" w:cs="Tahoma"/>
          <w:sz w:val="22"/>
          <w:szCs w:val="22"/>
          <w:lang w:val="fr-FR"/>
        </w:rPr>
        <w:t xml:space="preserve"> sont publiés sur le site.  </w:t>
      </w:r>
    </w:p>
    <w:p w:rsidR="00B532DB" w:rsidRDefault="00B532DB" w:rsidP="00CE74F7">
      <w:pPr>
        <w:ind w:left="2160"/>
        <w:jc w:val="both"/>
        <w:rPr>
          <w:rFonts w:ascii="Tahoma" w:hAnsi="Tahoma" w:cs="Tahoma"/>
          <w:sz w:val="22"/>
          <w:szCs w:val="22"/>
          <w:lang w:val="fr-FR"/>
        </w:rPr>
      </w:pPr>
    </w:p>
    <w:p w:rsidR="00615010" w:rsidRPr="00615010" w:rsidRDefault="00615010" w:rsidP="00CE74F7">
      <w:pPr>
        <w:ind w:left="2160"/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Les demandes de prise en charge complétés devront être soumises par l’organisation membre pour le 23 octobre au plus tard.</w:t>
      </w:r>
    </w:p>
    <w:p w:rsidR="009C716E" w:rsidRPr="00615010" w:rsidRDefault="009C716E" w:rsidP="00CE74F7">
      <w:pPr>
        <w:ind w:left="2160" w:hanging="2160"/>
        <w:jc w:val="both"/>
        <w:rPr>
          <w:rFonts w:ascii="Tahoma" w:hAnsi="Tahoma" w:cs="Tahoma"/>
          <w:sz w:val="22"/>
          <w:szCs w:val="22"/>
          <w:lang w:val="fr-FR"/>
        </w:rPr>
      </w:pPr>
    </w:p>
    <w:p w:rsidR="00AA4329" w:rsidRPr="00615010" w:rsidRDefault="00615010" w:rsidP="00CE74F7">
      <w:pPr>
        <w:ind w:left="2160"/>
        <w:jc w:val="both"/>
        <w:rPr>
          <w:rFonts w:ascii="Tahoma" w:hAnsi="Tahoma" w:cs="Tahoma"/>
          <w:sz w:val="22"/>
          <w:szCs w:val="22"/>
          <w:lang w:val="fr-FR"/>
        </w:rPr>
      </w:pPr>
      <w:r w:rsidRPr="00615010">
        <w:rPr>
          <w:rFonts w:ascii="Tahoma" w:hAnsi="Tahoma" w:cs="Tahoma"/>
          <w:sz w:val="22"/>
          <w:szCs w:val="22"/>
          <w:lang w:val="fr-FR"/>
        </w:rPr>
        <w:t xml:space="preserve">Les règles pour le remboursement </w:t>
      </w:r>
      <w:r w:rsidR="00916411">
        <w:rPr>
          <w:rFonts w:ascii="Tahoma" w:hAnsi="Tahoma" w:cs="Tahoma"/>
          <w:sz w:val="22"/>
          <w:szCs w:val="22"/>
          <w:lang w:val="fr-FR"/>
        </w:rPr>
        <w:t xml:space="preserve">des frais de voyage </w:t>
      </w:r>
      <w:r w:rsidRPr="00615010">
        <w:rPr>
          <w:rFonts w:ascii="Tahoma" w:hAnsi="Tahoma" w:cs="Tahoma"/>
          <w:sz w:val="22"/>
          <w:szCs w:val="22"/>
          <w:lang w:val="fr-FR"/>
        </w:rPr>
        <w:t>et le formulaire à compl</w:t>
      </w:r>
      <w:r>
        <w:rPr>
          <w:rFonts w:ascii="Tahoma" w:hAnsi="Tahoma" w:cs="Tahoma"/>
          <w:sz w:val="22"/>
          <w:szCs w:val="22"/>
          <w:lang w:val="fr-FR"/>
        </w:rPr>
        <w:t>é</w:t>
      </w:r>
      <w:r w:rsidRPr="00615010">
        <w:rPr>
          <w:rFonts w:ascii="Tahoma" w:hAnsi="Tahoma" w:cs="Tahoma"/>
          <w:sz w:val="22"/>
          <w:szCs w:val="22"/>
          <w:lang w:val="fr-FR"/>
        </w:rPr>
        <w:t>ter par chaque membr</w:t>
      </w:r>
      <w:r>
        <w:rPr>
          <w:rFonts w:ascii="Tahoma" w:hAnsi="Tahoma" w:cs="Tahoma"/>
          <w:sz w:val="22"/>
          <w:szCs w:val="22"/>
          <w:lang w:val="fr-FR"/>
        </w:rPr>
        <w:t>e</w:t>
      </w:r>
      <w:r w:rsidRPr="00615010">
        <w:rPr>
          <w:rFonts w:ascii="Tahoma" w:hAnsi="Tahoma" w:cs="Tahoma"/>
          <w:sz w:val="22"/>
          <w:szCs w:val="22"/>
          <w:lang w:val="fr-FR"/>
        </w:rPr>
        <w:t xml:space="preserve"> du Comité et pa</w:t>
      </w:r>
      <w:r w:rsidR="00916411">
        <w:rPr>
          <w:rFonts w:ascii="Tahoma" w:hAnsi="Tahoma" w:cs="Tahoma"/>
          <w:sz w:val="22"/>
          <w:szCs w:val="22"/>
          <w:lang w:val="fr-FR"/>
        </w:rPr>
        <w:t>r</w:t>
      </w:r>
      <w:r w:rsidRPr="00615010">
        <w:rPr>
          <w:rFonts w:ascii="Tahoma" w:hAnsi="Tahoma" w:cs="Tahoma"/>
          <w:sz w:val="22"/>
          <w:szCs w:val="22"/>
          <w:lang w:val="fr-FR"/>
        </w:rPr>
        <w:t xml:space="preserve"> chaque délégué assisté sont </w:t>
      </w:r>
      <w:r>
        <w:rPr>
          <w:rFonts w:ascii="Tahoma" w:hAnsi="Tahoma" w:cs="Tahoma"/>
          <w:sz w:val="22"/>
          <w:szCs w:val="22"/>
          <w:lang w:val="fr-FR"/>
        </w:rPr>
        <w:t xml:space="preserve">disponibles </w:t>
      </w:r>
      <w:r w:rsidRPr="00615010">
        <w:rPr>
          <w:rFonts w:ascii="Tahoma" w:hAnsi="Tahoma" w:cs="Tahoma"/>
          <w:sz w:val="22"/>
          <w:szCs w:val="22"/>
          <w:lang w:val="fr-FR"/>
        </w:rPr>
        <w:t>sur le web.</w:t>
      </w:r>
    </w:p>
    <w:p w:rsidR="00A72781" w:rsidRPr="00615010" w:rsidRDefault="00A72781" w:rsidP="00CE74F7">
      <w:pPr>
        <w:ind w:left="2160"/>
        <w:jc w:val="both"/>
        <w:rPr>
          <w:rFonts w:ascii="Tahoma" w:hAnsi="Tahoma" w:cs="Tahoma"/>
          <w:sz w:val="22"/>
          <w:szCs w:val="22"/>
          <w:lang w:val="fr-FR"/>
        </w:rPr>
      </w:pPr>
    </w:p>
    <w:p w:rsidR="00BC46E3" w:rsidRPr="00615010" w:rsidRDefault="00615010" w:rsidP="00CE74F7">
      <w:pPr>
        <w:jc w:val="both"/>
        <w:rPr>
          <w:rFonts w:ascii="Tahoma" w:hAnsi="Tahoma" w:cs="Tahoma"/>
          <w:b/>
          <w:sz w:val="22"/>
          <w:szCs w:val="22"/>
          <w:lang w:val="fr-FR"/>
        </w:rPr>
      </w:pPr>
      <w:r w:rsidRPr="00615010">
        <w:rPr>
          <w:rFonts w:ascii="Tahoma" w:hAnsi="Tahoma" w:cs="Tahoma"/>
          <w:b/>
          <w:sz w:val="22"/>
          <w:szCs w:val="22"/>
          <w:lang w:val="fr-FR"/>
        </w:rPr>
        <w:t>Déjeuners</w:t>
      </w:r>
      <w:r w:rsidR="00191386" w:rsidRPr="00615010">
        <w:rPr>
          <w:rFonts w:ascii="Tahoma" w:hAnsi="Tahoma" w:cs="Tahoma"/>
          <w:b/>
          <w:sz w:val="22"/>
          <w:szCs w:val="22"/>
          <w:lang w:val="fr-FR"/>
        </w:rPr>
        <w:t>/</w:t>
      </w:r>
    </w:p>
    <w:p w:rsidR="00615010" w:rsidRPr="00615010" w:rsidRDefault="00615010" w:rsidP="00CE74F7">
      <w:pPr>
        <w:ind w:left="2160" w:hanging="2160"/>
        <w:jc w:val="both"/>
        <w:rPr>
          <w:rFonts w:ascii="Tahoma" w:hAnsi="Tahoma" w:cs="Tahoma"/>
          <w:sz w:val="22"/>
          <w:szCs w:val="22"/>
          <w:lang w:val="fr-FR"/>
        </w:rPr>
      </w:pPr>
      <w:proofErr w:type="gramStart"/>
      <w:r w:rsidRPr="00615010">
        <w:rPr>
          <w:rFonts w:ascii="Tahoma" w:hAnsi="Tahoma" w:cs="Tahoma"/>
          <w:b/>
          <w:sz w:val="22"/>
          <w:szCs w:val="22"/>
          <w:lang w:val="fr-FR"/>
        </w:rPr>
        <w:t>rafraichissements</w:t>
      </w:r>
      <w:proofErr w:type="gramEnd"/>
      <w:r w:rsidRPr="00615010">
        <w:rPr>
          <w:rFonts w:ascii="Tahoma" w:hAnsi="Tahoma" w:cs="Tahoma"/>
          <w:b/>
          <w:sz w:val="22"/>
          <w:szCs w:val="22"/>
          <w:lang w:val="fr-FR"/>
        </w:rPr>
        <w:t>:</w:t>
      </w:r>
      <w:r w:rsidRPr="00615010">
        <w:rPr>
          <w:rFonts w:ascii="Tahoma" w:hAnsi="Tahoma" w:cs="Tahoma"/>
          <w:sz w:val="22"/>
          <w:szCs w:val="22"/>
          <w:lang w:val="fr-FR"/>
        </w:rPr>
        <w:tab/>
      </w:r>
      <w:r>
        <w:rPr>
          <w:rFonts w:ascii="Tahoma" w:hAnsi="Tahoma" w:cs="Tahoma"/>
          <w:sz w:val="22"/>
          <w:szCs w:val="22"/>
          <w:lang w:val="fr-FR"/>
        </w:rPr>
        <w:t>Les</w:t>
      </w:r>
      <w:r w:rsidRPr="00615010">
        <w:rPr>
          <w:rFonts w:ascii="Tahoma" w:hAnsi="Tahoma" w:cs="Tahoma"/>
          <w:sz w:val="22"/>
          <w:szCs w:val="22"/>
          <w:lang w:val="fr-FR"/>
        </w:rPr>
        <w:t xml:space="preserve"> accords con</w:t>
      </w:r>
      <w:r>
        <w:rPr>
          <w:rFonts w:ascii="Tahoma" w:hAnsi="Tahoma" w:cs="Tahoma"/>
          <w:sz w:val="22"/>
          <w:szCs w:val="22"/>
          <w:lang w:val="fr-FR"/>
        </w:rPr>
        <w:t>c</w:t>
      </w:r>
      <w:r w:rsidRPr="00615010">
        <w:rPr>
          <w:rFonts w:ascii="Tahoma" w:hAnsi="Tahoma" w:cs="Tahoma"/>
          <w:sz w:val="22"/>
          <w:szCs w:val="22"/>
          <w:lang w:val="fr-FR"/>
        </w:rPr>
        <w:t>lus avec l’hôte</w:t>
      </w:r>
      <w:r>
        <w:rPr>
          <w:rFonts w:ascii="Tahoma" w:hAnsi="Tahoma" w:cs="Tahoma"/>
          <w:sz w:val="22"/>
          <w:szCs w:val="22"/>
          <w:lang w:val="fr-FR"/>
        </w:rPr>
        <w:t>l prévoient la mise à disposition des déjeuners et autres rafraichissements pour l’ensemble des délégués tout au long de la conférence</w:t>
      </w:r>
      <w:r w:rsidR="00B501DC">
        <w:rPr>
          <w:rFonts w:ascii="Tahoma" w:hAnsi="Tahoma" w:cs="Tahoma"/>
          <w:sz w:val="22"/>
          <w:szCs w:val="22"/>
          <w:lang w:val="fr-FR"/>
        </w:rPr>
        <w:t xml:space="preserve">.  L’accès à ces facilités est inclus dans </w:t>
      </w:r>
      <w:r w:rsidR="00916411">
        <w:rPr>
          <w:rFonts w:ascii="Tahoma" w:hAnsi="Tahoma" w:cs="Tahoma"/>
          <w:sz w:val="22"/>
          <w:szCs w:val="22"/>
          <w:lang w:val="fr-FR"/>
        </w:rPr>
        <w:t>la</w:t>
      </w:r>
      <w:r w:rsidR="00B501DC">
        <w:rPr>
          <w:rFonts w:ascii="Tahoma" w:hAnsi="Tahoma" w:cs="Tahoma"/>
          <w:sz w:val="22"/>
          <w:szCs w:val="22"/>
          <w:lang w:val="fr-FR"/>
        </w:rPr>
        <w:t xml:space="preserve"> participation </w:t>
      </w:r>
      <w:r w:rsidR="00916411">
        <w:rPr>
          <w:rFonts w:ascii="Tahoma" w:hAnsi="Tahoma" w:cs="Tahoma"/>
          <w:sz w:val="22"/>
          <w:szCs w:val="22"/>
          <w:lang w:val="fr-FR"/>
        </w:rPr>
        <w:t xml:space="preserve">financière </w:t>
      </w:r>
      <w:r w:rsidR="00B501DC">
        <w:rPr>
          <w:rFonts w:ascii="Tahoma" w:hAnsi="Tahoma" w:cs="Tahoma"/>
          <w:sz w:val="22"/>
          <w:szCs w:val="22"/>
          <w:lang w:val="fr-FR"/>
        </w:rPr>
        <w:t>demandé</w:t>
      </w:r>
      <w:r w:rsidR="00916411">
        <w:rPr>
          <w:rFonts w:ascii="Tahoma" w:hAnsi="Tahoma" w:cs="Tahoma"/>
          <w:sz w:val="22"/>
          <w:szCs w:val="22"/>
          <w:lang w:val="fr-FR"/>
        </w:rPr>
        <w:t>e</w:t>
      </w:r>
      <w:r w:rsidR="00B501DC">
        <w:rPr>
          <w:rFonts w:ascii="Tahoma" w:hAnsi="Tahoma" w:cs="Tahoma"/>
          <w:sz w:val="22"/>
          <w:szCs w:val="22"/>
          <w:lang w:val="fr-FR"/>
        </w:rPr>
        <w:t xml:space="preserve"> aux observateurs.  </w:t>
      </w:r>
      <w:r w:rsidR="00E87F94">
        <w:rPr>
          <w:rFonts w:ascii="Tahoma" w:hAnsi="Tahoma" w:cs="Tahoma"/>
          <w:sz w:val="22"/>
          <w:szCs w:val="22"/>
          <w:lang w:val="fr-FR"/>
        </w:rPr>
        <w:t xml:space="preserve">Les </w:t>
      </w:r>
      <w:r w:rsidR="00B501DC">
        <w:rPr>
          <w:rFonts w:ascii="Tahoma" w:hAnsi="Tahoma" w:cs="Tahoma"/>
          <w:sz w:val="22"/>
          <w:szCs w:val="22"/>
          <w:lang w:val="fr-FR"/>
        </w:rPr>
        <w:t>autres dépenses devront être pris</w:t>
      </w:r>
      <w:r w:rsidR="00916411">
        <w:rPr>
          <w:rFonts w:ascii="Tahoma" w:hAnsi="Tahoma" w:cs="Tahoma"/>
          <w:sz w:val="22"/>
          <w:szCs w:val="22"/>
          <w:lang w:val="fr-FR"/>
        </w:rPr>
        <w:t>es</w:t>
      </w:r>
      <w:r w:rsidR="00B501DC">
        <w:rPr>
          <w:rFonts w:ascii="Tahoma" w:hAnsi="Tahoma" w:cs="Tahoma"/>
          <w:sz w:val="22"/>
          <w:szCs w:val="22"/>
          <w:lang w:val="fr-FR"/>
        </w:rPr>
        <w:t xml:space="preserve"> en charge par les délégués mêmes.</w:t>
      </w:r>
    </w:p>
    <w:p w:rsidR="00615010" w:rsidRPr="00615010" w:rsidRDefault="00615010" w:rsidP="00CE74F7">
      <w:pPr>
        <w:jc w:val="both"/>
        <w:rPr>
          <w:rFonts w:ascii="Tahoma" w:hAnsi="Tahoma" w:cs="Tahoma"/>
          <w:sz w:val="22"/>
          <w:szCs w:val="22"/>
          <w:lang w:val="fr-FR"/>
        </w:rPr>
      </w:pPr>
    </w:p>
    <w:p w:rsidR="00B501DC" w:rsidRPr="00916411" w:rsidRDefault="00B501DC" w:rsidP="00CE74F7">
      <w:pPr>
        <w:ind w:left="2160" w:hanging="2160"/>
        <w:jc w:val="both"/>
        <w:rPr>
          <w:rFonts w:ascii="Tahoma" w:hAnsi="Tahoma" w:cs="Tahoma"/>
          <w:b/>
          <w:sz w:val="22"/>
          <w:szCs w:val="22"/>
          <w:lang w:val="fr-FR"/>
        </w:rPr>
      </w:pPr>
      <w:r w:rsidRPr="00916411">
        <w:rPr>
          <w:rFonts w:ascii="Tahoma" w:hAnsi="Tahoma" w:cs="Tahoma"/>
          <w:b/>
          <w:sz w:val="22"/>
          <w:szCs w:val="22"/>
          <w:lang w:val="fr-FR"/>
        </w:rPr>
        <w:t xml:space="preserve">Demandes de </w:t>
      </w:r>
    </w:p>
    <w:p w:rsidR="00E822CB" w:rsidRPr="00E822CB" w:rsidRDefault="001E2457" w:rsidP="00CE74F7">
      <w:pPr>
        <w:ind w:left="2160" w:hanging="2160"/>
        <w:jc w:val="both"/>
        <w:rPr>
          <w:rFonts w:ascii="Tahoma" w:hAnsi="Tahoma" w:cs="Tahoma"/>
          <w:sz w:val="22"/>
          <w:szCs w:val="22"/>
          <w:lang w:val="fr-FR"/>
        </w:rPr>
      </w:pPr>
      <w:r w:rsidRPr="00B501DC">
        <w:rPr>
          <w:rFonts w:ascii="Tahoma" w:hAnsi="Tahoma" w:cs="Tahoma"/>
          <w:b/>
          <w:sz w:val="22"/>
          <w:szCs w:val="22"/>
          <w:lang w:val="fr-FR"/>
        </w:rPr>
        <w:t xml:space="preserve">Visa </w:t>
      </w:r>
      <w:r w:rsidR="00B501DC" w:rsidRPr="00B501DC">
        <w:rPr>
          <w:rFonts w:ascii="Tahoma" w:hAnsi="Tahoma" w:cs="Tahoma"/>
          <w:b/>
          <w:sz w:val="22"/>
          <w:szCs w:val="22"/>
          <w:lang w:val="fr-FR"/>
        </w:rPr>
        <w:t>:</w:t>
      </w:r>
      <w:r w:rsidR="00B501DC" w:rsidRPr="00B501DC">
        <w:rPr>
          <w:rFonts w:ascii="Tahoma" w:hAnsi="Tahoma" w:cs="Tahoma"/>
          <w:b/>
          <w:sz w:val="22"/>
          <w:szCs w:val="22"/>
          <w:lang w:val="fr-FR"/>
        </w:rPr>
        <w:tab/>
      </w:r>
      <w:r w:rsidR="00E822CB" w:rsidRPr="00E822CB">
        <w:rPr>
          <w:rFonts w:ascii="Tahoma" w:hAnsi="Tahoma" w:cs="Tahoma"/>
          <w:sz w:val="22"/>
          <w:szCs w:val="22"/>
          <w:lang w:val="fr-FR"/>
        </w:rPr>
        <w:t>Certains</w:t>
      </w:r>
      <w:r w:rsidR="00B501DC" w:rsidRPr="00E822CB">
        <w:rPr>
          <w:rFonts w:ascii="Tahoma" w:hAnsi="Tahoma" w:cs="Tahoma"/>
          <w:sz w:val="22"/>
          <w:szCs w:val="22"/>
          <w:lang w:val="fr-FR"/>
        </w:rPr>
        <w:t xml:space="preserve"> délégués, observateurs et membres du </w:t>
      </w:r>
      <w:r w:rsidR="00916411">
        <w:rPr>
          <w:rFonts w:ascii="Tahoma" w:hAnsi="Tahoma" w:cs="Tahoma"/>
          <w:sz w:val="22"/>
          <w:szCs w:val="22"/>
          <w:lang w:val="fr-FR"/>
        </w:rPr>
        <w:t>C</w:t>
      </w:r>
      <w:r w:rsidR="00B501DC" w:rsidRPr="00E822CB">
        <w:rPr>
          <w:rFonts w:ascii="Tahoma" w:hAnsi="Tahoma" w:cs="Tahoma"/>
          <w:sz w:val="22"/>
          <w:szCs w:val="22"/>
          <w:lang w:val="fr-FR"/>
        </w:rPr>
        <w:t xml:space="preserve">omité </w:t>
      </w:r>
      <w:r w:rsidR="00E822CB" w:rsidRPr="00E822CB">
        <w:rPr>
          <w:rFonts w:ascii="Tahoma" w:hAnsi="Tahoma" w:cs="Tahoma"/>
          <w:sz w:val="22"/>
          <w:szCs w:val="22"/>
          <w:lang w:val="fr-FR"/>
        </w:rPr>
        <w:t xml:space="preserve">pourraient avoir besoin d’un visa pour entrer en Pologne.  Si une aide de la part du secrétariat est requise, veuillez nous en informer </w:t>
      </w:r>
      <w:r w:rsidR="00916411">
        <w:rPr>
          <w:rFonts w:ascii="Tahoma" w:hAnsi="Tahoma" w:cs="Tahoma"/>
          <w:sz w:val="22"/>
          <w:szCs w:val="22"/>
          <w:lang w:val="fr-FR"/>
        </w:rPr>
        <w:t xml:space="preserve">dans les meilleurs délais </w:t>
      </w:r>
      <w:r w:rsidR="00E822CB" w:rsidRPr="00E822CB">
        <w:rPr>
          <w:rFonts w:ascii="Tahoma" w:hAnsi="Tahoma" w:cs="Tahoma"/>
          <w:sz w:val="22"/>
          <w:szCs w:val="22"/>
          <w:lang w:val="fr-FR"/>
        </w:rPr>
        <w:t>(les coordonnées sont indiquées ci-dessous)</w:t>
      </w:r>
      <w:r w:rsidR="00E87F94">
        <w:rPr>
          <w:rFonts w:ascii="Tahoma" w:hAnsi="Tahoma" w:cs="Tahoma"/>
          <w:sz w:val="22"/>
          <w:szCs w:val="22"/>
          <w:lang w:val="fr-FR"/>
        </w:rPr>
        <w:t>.</w:t>
      </w:r>
    </w:p>
    <w:p w:rsidR="00E822CB" w:rsidRDefault="00E822CB" w:rsidP="00CE74F7">
      <w:pPr>
        <w:ind w:left="2160" w:hanging="2160"/>
        <w:jc w:val="both"/>
        <w:rPr>
          <w:rFonts w:ascii="Tahoma" w:hAnsi="Tahoma" w:cs="Tahoma"/>
          <w:b/>
          <w:sz w:val="22"/>
          <w:szCs w:val="22"/>
          <w:lang w:val="fr-FR"/>
        </w:rPr>
      </w:pPr>
    </w:p>
    <w:p w:rsidR="00E87F94" w:rsidRDefault="00E822CB" w:rsidP="00CE74F7">
      <w:pPr>
        <w:ind w:left="2160" w:hanging="2160"/>
        <w:jc w:val="both"/>
        <w:rPr>
          <w:rFonts w:ascii="Tahoma" w:hAnsi="Tahoma" w:cs="Tahoma"/>
          <w:sz w:val="22"/>
          <w:szCs w:val="22"/>
          <w:lang w:val="fr-FR"/>
        </w:rPr>
      </w:pPr>
      <w:r w:rsidRPr="00916411">
        <w:rPr>
          <w:rFonts w:ascii="Tahoma" w:hAnsi="Tahoma" w:cs="Tahoma"/>
          <w:b/>
          <w:sz w:val="22"/>
          <w:szCs w:val="22"/>
          <w:lang w:val="fr-FR"/>
        </w:rPr>
        <w:t>Hébergement</w:t>
      </w:r>
      <w:r w:rsidR="00F25B26" w:rsidRPr="00916411">
        <w:rPr>
          <w:rFonts w:ascii="Tahoma" w:hAnsi="Tahoma" w:cs="Tahoma"/>
          <w:b/>
          <w:sz w:val="22"/>
          <w:szCs w:val="22"/>
          <w:lang w:val="fr-FR"/>
        </w:rPr>
        <w:t>:</w:t>
      </w:r>
      <w:r w:rsidR="00916411">
        <w:rPr>
          <w:rFonts w:ascii="Tahoma" w:hAnsi="Tahoma" w:cs="Tahoma"/>
          <w:sz w:val="22"/>
          <w:szCs w:val="22"/>
          <w:lang w:val="fr-FR"/>
        </w:rPr>
        <w:tab/>
      </w:r>
      <w:r w:rsidRPr="00FD7A50">
        <w:rPr>
          <w:rFonts w:ascii="Tahoma" w:hAnsi="Tahoma" w:cs="Tahoma"/>
          <w:sz w:val="22"/>
          <w:szCs w:val="22"/>
          <w:lang w:val="fr-FR"/>
        </w:rPr>
        <w:t>Le secr</w:t>
      </w:r>
      <w:r w:rsidR="00FD7A50">
        <w:rPr>
          <w:rFonts w:ascii="Tahoma" w:hAnsi="Tahoma" w:cs="Tahoma"/>
          <w:sz w:val="22"/>
          <w:szCs w:val="22"/>
          <w:lang w:val="fr-FR"/>
        </w:rPr>
        <w:t>é</w:t>
      </w:r>
      <w:r w:rsidRPr="00FD7A50">
        <w:rPr>
          <w:rFonts w:ascii="Tahoma" w:hAnsi="Tahoma" w:cs="Tahoma"/>
          <w:sz w:val="22"/>
          <w:szCs w:val="22"/>
          <w:lang w:val="fr-FR"/>
        </w:rPr>
        <w:t>tariat a réserv</w:t>
      </w:r>
      <w:r w:rsidR="00564EBF">
        <w:rPr>
          <w:rFonts w:ascii="Tahoma" w:hAnsi="Tahoma" w:cs="Tahoma"/>
          <w:sz w:val="22"/>
          <w:szCs w:val="22"/>
          <w:lang w:val="fr-FR"/>
        </w:rPr>
        <w:t>é</w:t>
      </w:r>
      <w:r w:rsidRPr="00FD7A50">
        <w:rPr>
          <w:rFonts w:ascii="Tahoma" w:hAnsi="Tahoma" w:cs="Tahoma"/>
          <w:sz w:val="22"/>
          <w:szCs w:val="22"/>
          <w:lang w:val="fr-FR"/>
        </w:rPr>
        <w:t xml:space="preserve"> un nombre suffisant de chambr</w:t>
      </w:r>
      <w:r w:rsidR="00FD7A50">
        <w:rPr>
          <w:rFonts w:ascii="Tahoma" w:hAnsi="Tahoma" w:cs="Tahoma"/>
          <w:sz w:val="22"/>
          <w:szCs w:val="22"/>
          <w:lang w:val="fr-FR"/>
        </w:rPr>
        <w:t>e</w:t>
      </w:r>
      <w:r w:rsidRPr="00FD7A50">
        <w:rPr>
          <w:rFonts w:ascii="Tahoma" w:hAnsi="Tahoma" w:cs="Tahoma"/>
          <w:sz w:val="22"/>
          <w:szCs w:val="22"/>
          <w:lang w:val="fr-FR"/>
        </w:rPr>
        <w:t xml:space="preserve">s </w:t>
      </w:r>
      <w:r w:rsidR="00916411" w:rsidRPr="00FD7A50">
        <w:rPr>
          <w:rFonts w:ascii="Tahoma" w:hAnsi="Tahoma" w:cs="Tahoma"/>
          <w:sz w:val="22"/>
          <w:szCs w:val="22"/>
          <w:lang w:val="fr-FR"/>
        </w:rPr>
        <w:t xml:space="preserve">au Novotel </w:t>
      </w:r>
      <w:r w:rsidRPr="00FD7A50">
        <w:rPr>
          <w:rFonts w:ascii="Tahoma" w:hAnsi="Tahoma" w:cs="Tahoma"/>
          <w:sz w:val="22"/>
          <w:szCs w:val="22"/>
          <w:lang w:val="fr-FR"/>
        </w:rPr>
        <w:t xml:space="preserve">pour l’ensemble des délégués et observateurs. </w:t>
      </w:r>
    </w:p>
    <w:p w:rsidR="00E87F94" w:rsidRDefault="00E87F94" w:rsidP="00CE74F7">
      <w:pPr>
        <w:ind w:left="2160" w:hanging="2160"/>
        <w:jc w:val="both"/>
        <w:rPr>
          <w:rFonts w:ascii="Tahoma" w:hAnsi="Tahoma" w:cs="Tahoma"/>
          <w:sz w:val="22"/>
          <w:szCs w:val="22"/>
          <w:lang w:val="fr-FR"/>
        </w:rPr>
      </w:pPr>
    </w:p>
    <w:p w:rsidR="00E822CB" w:rsidRPr="00FD7A50" w:rsidRDefault="00E822CB" w:rsidP="00E87F94">
      <w:pPr>
        <w:ind w:left="2160"/>
        <w:jc w:val="both"/>
        <w:rPr>
          <w:rFonts w:ascii="Tahoma" w:hAnsi="Tahoma" w:cs="Tahoma"/>
          <w:sz w:val="22"/>
          <w:szCs w:val="22"/>
          <w:lang w:val="fr-FR"/>
        </w:rPr>
      </w:pPr>
      <w:r w:rsidRPr="00FD7A50">
        <w:rPr>
          <w:rFonts w:ascii="Tahoma" w:hAnsi="Tahoma" w:cs="Tahoma"/>
          <w:sz w:val="22"/>
          <w:szCs w:val="22"/>
          <w:lang w:val="fr-FR"/>
        </w:rPr>
        <w:t>Les nuitées</w:t>
      </w:r>
      <w:r w:rsidR="00E87F94">
        <w:rPr>
          <w:rFonts w:ascii="Tahoma" w:hAnsi="Tahoma" w:cs="Tahoma"/>
          <w:sz w:val="22"/>
          <w:szCs w:val="22"/>
          <w:lang w:val="fr-FR"/>
        </w:rPr>
        <w:t xml:space="preserve">, </w:t>
      </w:r>
      <w:r w:rsidRPr="00FD7A50">
        <w:rPr>
          <w:rFonts w:ascii="Tahoma" w:hAnsi="Tahoma" w:cs="Tahoma"/>
          <w:sz w:val="22"/>
          <w:szCs w:val="22"/>
          <w:lang w:val="fr-FR"/>
        </w:rPr>
        <w:t>le petit déjeuner pour les membr</w:t>
      </w:r>
      <w:r w:rsidR="00FD7A50">
        <w:rPr>
          <w:rFonts w:ascii="Tahoma" w:hAnsi="Tahoma" w:cs="Tahoma"/>
          <w:sz w:val="22"/>
          <w:szCs w:val="22"/>
          <w:lang w:val="fr-FR"/>
        </w:rPr>
        <w:t>e</w:t>
      </w:r>
      <w:r w:rsidRPr="00FD7A50">
        <w:rPr>
          <w:rFonts w:ascii="Tahoma" w:hAnsi="Tahoma" w:cs="Tahoma"/>
          <w:sz w:val="22"/>
          <w:szCs w:val="22"/>
          <w:lang w:val="fr-FR"/>
        </w:rPr>
        <w:t>s du Comité ainsi que pour les délégués assistés seront pris en charge par le secr</w:t>
      </w:r>
      <w:r w:rsidR="00FD7A50" w:rsidRPr="00FD7A50">
        <w:rPr>
          <w:rFonts w:ascii="Tahoma" w:hAnsi="Tahoma" w:cs="Tahoma"/>
          <w:sz w:val="22"/>
          <w:szCs w:val="22"/>
          <w:lang w:val="fr-FR"/>
        </w:rPr>
        <w:t>é</w:t>
      </w:r>
      <w:r w:rsidRPr="00FD7A50">
        <w:rPr>
          <w:rFonts w:ascii="Tahoma" w:hAnsi="Tahoma" w:cs="Tahoma"/>
          <w:sz w:val="22"/>
          <w:szCs w:val="22"/>
          <w:lang w:val="fr-FR"/>
        </w:rPr>
        <w:t>tariat qui s</w:t>
      </w:r>
      <w:r w:rsidR="00E87F94">
        <w:rPr>
          <w:rFonts w:ascii="Tahoma" w:hAnsi="Tahoma" w:cs="Tahoma"/>
          <w:sz w:val="22"/>
          <w:szCs w:val="22"/>
          <w:lang w:val="fr-FR"/>
        </w:rPr>
        <w:t xml:space="preserve">’occupera </w:t>
      </w:r>
      <w:r w:rsidRPr="00FD7A50">
        <w:rPr>
          <w:rFonts w:ascii="Tahoma" w:hAnsi="Tahoma" w:cs="Tahoma"/>
          <w:sz w:val="22"/>
          <w:szCs w:val="22"/>
          <w:lang w:val="fr-FR"/>
        </w:rPr>
        <w:t>également de leurs r</w:t>
      </w:r>
      <w:r w:rsidR="00FD7A50" w:rsidRPr="00FD7A50">
        <w:rPr>
          <w:rFonts w:ascii="Tahoma" w:hAnsi="Tahoma" w:cs="Tahoma"/>
          <w:sz w:val="22"/>
          <w:szCs w:val="22"/>
          <w:lang w:val="fr-FR"/>
        </w:rPr>
        <w:t>é</w:t>
      </w:r>
      <w:r w:rsidRPr="00FD7A50">
        <w:rPr>
          <w:rFonts w:ascii="Tahoma" w:hAnsi="Tahoma" w:cs="Tahoma"/>
          <w:sz w:val="22"/>
          <w:szCs w:val="22"/>
          <w:lang w:val="fr-FR"/>
        </w:rPr>
        <w:t>servations.</w:t>
      </w:r>
    </w:p>
    <w:p w:rsidR="00F25B26" w:rsidRPr="00FD7A50" w:rsidRDefault="00F25B26" w:rsidP="00CE74F7">
      <w:pPr>
        <w:ind w:left="2160"/>
        <w:jc w:val="both"/>
        <w:rPr>
          <w:rFonts w:ascii="Tahoma" w:hAnsi="Tahoma" w:cs="Tahoma"/>
          <w:sz w:val="22"/>
          <w:szCs w:val="22"/>
          <w:lang w:val="fr-FR"/>
        </w:rPr>
      </w:pPr>
    </w:p>
    <w:p w:rsidR="00E822CB" w:rsidRPr="00FD7A50" w:rsidRDefault="00E822CB" w:rsidP="00CE74F7">
      <w:pPr>
        <w:ind w:left="2160"/>
        <w:jc w:val="both"/>
        <w:rPr>
          <w:rFonts w:ascii="Tahoma" w:hAnsi="Tahoma" w:cs="Tahoma"/>
          <w:sz w:val="22"/>
          <w:szCs w:val="22"/>
          <w:lang w:val="fr-FR"/>
        </w:rPr>
      </w:pPr>
      <w:r w:rsidRPr="00FD7A50">
        <w:rPr>
          <w:rFonts w:ascii="Tahoma" w:hAnsi="Tahoma" w:cs="Tahoma"/>
          <w:sz w:val="22"/>
          <w:szCs w:val="22"/>
          <w:lang w:val="fr-FR"/>
        </w:rPr>
        <w:t>Les autres délégués et les observateurs devront effectuer leurs réservations</w:t>
      </w:r>
      <w:r w:rsidR="00FD7A50" w:rsidRPr="00FD7A50">
        <w:rPr>
          <w:rFonts w:ascii="Tahoma" w:hAnsi="Tahoma" w:cs="Tahoma"/>
          <w:sz w:val="22"/>
          <w:szCs w:val="22"/>
          <w:lang w:val="fr-FR"/>
        </w:rPr>
        <w:t xml:space="preserve"> comme indiqué sur le site web.  Veuillez noter que l’option sur les chambres réservées dans le cadre de la conférence devra être levée le 15 septembre.  Au-delà de cette date, ni la disponibilité de chambres, ni les tarifs négociés ne pourront être garantis.</w:t>
      </w:r>
      <w:r w:rsidR="00FD7A50">
        <w:rPr>
          <w:rFonts w:ascii="Tahoma" w:hAnsi="Tahoma" w:cs="Tahoma"/>
          <w:sz w:val="22"/>
          <w:szCs w:val="22"/>
          <w:lang w:val="fr-FR"/>
        </w:rPr>
        <w:t xml:space="preserve"> Tous les délégués, observateurs et membres du </w:t>
      </w:r>
      <w:r w:rsidR="00916411">
        <w:rPr>
          <w:rFonts w:ascii="Tahoma" w:hAnsi="Tahoma" w:cs="Tahoma"/>
          <w:sz w:val="22"/>
          <w:szCs w:val="22"/>
          <w:lang w:val="fr-FR"/>
        </w:rPr>
        <w:t>C</w:t>
      </w:r>
      <w:r w:rsidR="00FD7A50">
        <w:rPr>
          <w:rFonts w:ascii="Tahoma" w:hAnsi="Tahoma" w:cs="Tahoma"/>
          <w:sz w:val="22"/>
          <w:szCs w:val="22"/>
          <w:lang w:val="fr-FR"/>
        </w:rPr>
        <w:t>omité sont personnellement responsable</w:t>
      </w:r>
      <w:r w:rsidR="00E87F94">
        <w:rPr>
          <w:rFonts w:ascii="Tahoma" w:hAnsi="Tahoma" w:cs="Tahoma"/>
          <w:sz w:val="22"/>
          <w:szCs w:val="22"/>
          <w:lang w:val="fr-FR"/>
        </w:rPr>
        <w:t>s</w:t>
      </w:r>
      <w:r w:rsidR="00FD7A50">
        <w:rPr>
          <w:rFonts w:ascii="Tahoma" w:hAnsi="Tahoma" w:cs="Tahoma"/>
          <w:sz w:val="22"/>
          <w:szCs w:val="22"/>
          <w:lang w:val="fr-FR"/>
        </w:rPr>
        <w:t xml:space="preserve"> de</w:t>
      </w:r>
      <w:r w:rsidR="00E87F94">
        <w:rPr>
          <w:rFonts w:ascii="Tahoma" w:hAnsi="Tahoma" w:cs="Tahoma"/>
          <w:sz w:val="22"/>
          <w:szCs w:val="22"/>
          <w:lang w:val="fr-FR"/>
        </w:rPr>
        <w:t>s</w:t>
      </w:r>
      <w:r w:rsidR="00FD7A50">
        <w:rPr>
          <w:rFonts w:ascii="Tahoma" w:hAnsi="Tahoma" w:cs="Tahoma"/>
          <w:sz w:val="22"/>
          <w:szCs w:val="22"/>
          <w:lang w:val="fr-FR"/>
        </w:rPr>
        <w:t xml:space="preserve"> frais engendrés par les « no-</w:t>
      </w:r>
      <w:r w:rsidR="00916411">
        <w:rPr>
          <w:rFonts w:ascii="Tahoma" w:hAnsi="Tahoma" w:cs="Tahoma"/>
          <w:sz w:val="22"/>
          <w:szCs w:val="22"/>
          <w:lang w:val="fr-FR"/>
        </w:rPr>
        <w:t>show</w:t>
      </w:r>
      <w:r w:rsidR="00E87F94">
        <w:rPr>
          <w:rFonts w:ascii="Tahoma" w:hAnsi="Tahoma" w:cs="Tahoma"/>
          <w:sz w:val="22"/>
          <w:szCs w:val="22"/>
          <w:lang w:val="fr-FR"/>
        </w:rPr>
        <w:t>s</w:t>
      </w:r>
      <w:r w:rsidR="00916411">
        <w:rPr>
          <w:rFonts w:ascii="Tahoma" w:hAnsi="Tahoma" w:cs="Tahoma"/>
          <w:sz w:val="22"/>
          <w:szCs w:val="22"/>
          <w:lang w:val="fr-FR"/>
        </w:rPr>
        <w:t> </w:t>
      </w:r>
      <w:r w:rsidR="00FD7A50">
        <w:rPr>
          <w:rFonts w:ascii="Tahoma" w:hAnsi="Tahoma" w:cs="Tahoma"/>
          <w:sz w:val="22"/>
          <w:szCs w:val="22"/>
          <w:lang w:val="fr-FR"/>
        </w:rPr>
        <w:t>» et les annulations tardives de réservations d’hôtel.</w:t>
      </w:r>
    </w:p>
    <w:p w:rsidR="004001F8" w:rsidRPr="00FD7A50" w:rsidRDefault="004001F8" w:rsidP="00CE74F7">
      <w:pPr>
        <w:jc w:val="both"/>
        <w:rPr>
          <w:rFonts w:ascii="Tahoma" w:hAnsi="Tahoma" w:cs="Tahoma"/>
          <w:sz w:val="22"/>
          <w:szCs w:val="22"/>
          <w:lang w:val="fr-FR"/>
        </w:rPr>
      </w:pPr>
    </w:p>
    <w:p w:rsidR="00FD7A50" w:rsidRPr="00FD7A50" w:rsidRDefault="00916411" w:rsidP="00CE74F7">
      <w:pPr>
        <w:tabs>
          <w:tab w:val="left" w:pos="2160"/>
        </w:tabs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ab/>
      </w:r>
      <w:r w:rsidR="00FD7A50" w:rsidRPr="00FD7A50">
        <w:rPr>
          <w:rFonts w:ascii="Tahoma" w:hAnsi="Tahoma" w:cs="Tahoma"/>
          <w:sz w:val="22"/>
          <w:szCs w:val="22"/>
          <w:lang w:val="fr-FR"/>
        </w:rPr>
        <w:t xml:space="preserve">Les tarifs </w:t>
      </w:r>
      <w:r w:rsidR="00E87F94">
        <w:rPr>
          <w:rFonts w:ascii="Tahoma" w:hAnsi="Tahoma" w:cs="Tahoma"/>
          <w:sz w:val="22"/>
          <w:szCs w:val="22"/>
          <w:lang w:val="fr-FR"/>
        </w:rPr>
        <w:t xml:space="preserve">des chambres </w:t>
      </w:r>
      <w:r w:rsidR="00FD7A50" w:rsidRPr="00FD7A50">
        <w:rPr>
          <w:rFonts w:ascii="Tahoma" w:hAnsi="Tahoma" w:cs="Tahoma"/>
          <w:sz w:val="22"/>
          <w:szCs w:val="22"/>
          <w:lang w:val="fr-FR"/>
        </w:rPr>
        <w:t>convenus incluent petit déjeuner et taxes</w:t>
      </w:r>
    </w:p>
    <w:p w:rsidR="009C424A" w:rsidRPr="00FD7A50" w:rsidRDefault="009C424A" w:rsidP="00CE74F7">
      <w:pPr>
        <w:jc w:val="both"/>
        <w:rPr>
          <w:rFonts w:ascii="Tahoma" w:hAnsi="Tahoma" w:cs="Tahoma"/>
          <w:sz w:val="22"/>
          <w:szCs w:val="22"/>
          <w:lang w:val="fr-FR"/>
        </w:rPr>
      </w:pPr>
    </w:p>
    <w:p w:rsidR="00916411" w:rsidRDefault="00916411" w:rsidP="00CE74F7">
      <w:pPr>
        <w:ind w:left="2160"/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Chambre </w:t>
      </w:r>
      <w:r w:rsidR="00FD7A50" w:rsidRPr="00916411">
        <w:rPr>
          <w:rFonts w:ascii="Tahoma" w:hAnsi="Tahoma" w:cs="Tahoma"/>
          <w:sz w:val="22"/>
          <w:szCs w:val="22"/>
          <w:lang w:val="fr-FR"/>
        </w:rPr>
        <w:t>simple</w:t>
      </w:r>
      <w:r w:rsidR="009C424A" w:rsidRPr="00916411">
        <w:rPr>
          <w:rFonts w:ascii="Tahoma" w:hAnsi="Tahoma" w:cs="Tahoma"/>
          <w:sz w:val="22"/>
          <w:szCs w:val="22"/>
          <w:lang w:val="fr-FR"/>
        </w:rPr>
        <w:tab/>
      </w:r>
      <w:r>
        <w:rPr>
          <w:rFonts w:ascii="Tahoma" w:hAnsi="Tahoma" w:cs="Tahoma"/>
          <w:sz w:val="22"/>
          <w:szCs w:val="22"/>
          <w:lang w:val="fr-FR"/>
        </w:rPr>
        <w:tab/>
      </w:r>
      <w:r w:rsidR="009C424A" w:rsidRPr="00916411">
        <w:rPr>
          <w:rFonts w:ascii="Tahoma" w:hAnsi="Tahoma" w:cs="Tahoma"/>
          <w:sz w:val="22"/>
          <w:szCs w:val="22"/>
          <w:lang w:val="fr-FR"/>
        </w:rPr>
        <w:t>99 €</w:t>
      </w:r>
      <w:r w:rsidR="008A1FC7" w:rsidRPr="00916411">
        <w:rPr>
          <w:rFonts w:ascii="Tahoma" w:hAnsi="Tahoma" w:cs="Tahoma"/>
          <w:sz w:val="22"/>
          <w:szCs w:val="22"/>
          <w:lang w:val="fr-FR"/>
        </w:rPr>
        <w:t xml:space="preserve"> + 7% </w:t>
      </w:r>
      <w:r w:rsidR="00FD7A50" w:rsidRPr="00916411">
        <w:rPr>
          <w:rFonts w:ascii="Tahoma" w:hAnsi="Tahoma" w:cs="Tahoma"/>
          <w:sz w:val="22"/>
          <w:szCs w:val="22"/>
          <w:lang w:val="fr-FR"/>
        </w:rPr>
        <w:t>TVA</w:t>
      </w:r>
    </w:p>
    <w:p w:rsidR="009C424A" w:rsidRPr="00916411" w:rsidRDefault="00916411" w:rsidP="00CE74F7">
      <w:pPr>
        <w:ind w:left="2160"/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Chambre </w:t>
      </w:r>
      <w:r w:rsidR="00FD7A50" w:rsidRPr="00916411">
        <w:rPr>
          <w:rFonts w:ascii="Tahoma" w:hAnsi="Tahoma" w:cs="Tahoma"/>
          <w:sz w:val="22"/>
          <w:szCs w:val="22"/>
          <w:lang w:val="fr-FR"/>
        </w:rPr>
        <w:t>double</w:t>
      </w:r>
      <w:r w:rsidR="009C424A" w:rsidRPr="00916411">
        <w:rPr>
          <w:rFonts w:ascii="Tahoma" w:hAnsi="Tahoma" w:cs="Tahoma"/>
          <w:sz w:val="22"/>
          <w:szCs w:val="22"/>
          <w:lang w:val="fr-FR"/>
        </w:rPr>
        <w:t>/</w:t>
      </w:r>
      <w:proofErr w:type="spellStart"/>
      <w:r w:rsidR="008A0F79" w:rsidRPr="00916411">
        <w:rPr>
          <w:rFonts w:ascii="Tahoma" w:hAnsi="Tahoma" w:cs="Tahoma"/>
          <w:sz w:val="22"/>
          <w:szCs w:val="22"/>
          <w:lang w:val="fr-FR"/>
        </w:rPr>
        <w:t>twin</w:t>
      </w:r>
      <w:proofErr w:type="spellEnd"/>
      <w:r w:rsidR="008A0F79" w:rsidRPr="00916411">
        <w:rPr>
          <w:rFonts w:ascii="Tahoma" w:hAnsi="Tahoma" w:cs="Tahoma"/>
          <w:sz w:val="22"/>
          <w:szCs w:val="22"/>
          <w:lang w:val="fr-FR"/>
        </w:rPr>
        <w:t>:</w:t>
      </w:r>
      <w:r w:rsidR="009C424A" w:rsidRPr="00916411">
        <w:rPr>
          <w:rFonts w:ascii="Tahoma" w:hAnsi="Tahoma" w:cs="Tahoma"/>
          <w:sz w:val="22"/>
          <w:szCs w:val="22"/>
          <w:lang w:val="fr-FR"/>
        </w:rPr>
        <w:t xml:space="preserve"> </w:t>
      </w:r>
      <w:r w:rsidR="009C424A" w:rsidRPr="00916411">
        <w:rPr>
          <w:rFonts w:ascii="Tahoma" w:hAnsi="Tahoma" w:cs="Tahoma"/>
          <w:sz w:val="22"/>
          <w:szCs w:val="22"/>
          <w:lang w:val="fr-FR"/>
        </w:rPr>
        <w:tab/>
      </w:r>
      <w:r w:rsidR="008A1FC7" w:rsidRPr="00916411">
        <w:rPr>
          <w:rFonts w:ascii="Tahoma" w:hAnsi="Tahoma" w:cs="Tahoma"/>
          <w:sz w:val="22"/>
          <w:szCs w:val="22"/>
          <w:lang w:val="fr-FR"/>
        </w:rPr>
        <w:t xml:space="preserve">114 € + 7% </w:t>
      </w:r>
      <w:r w:rsidR="00FD7A50" w:rsidRPr="00916411">
        <w:rPr>
          <w:rFonts w:ascii="Tahoma" w:hAnsi="Tahoma" w:cs="Tahoma"/>
          <w:sz w:val="22"/>
          <w:szCs w:val="22"/>
          <w:lang w:val="fr-FR"/>
        </w:rPr>
        <w:t>TVA</w:t>
      </w:r>
    </w:p>
    <w:p w:rsidR="00A72781" w:rsidRDefault="00E87F94" w:rsidP="00CE74F7">
      <w:pPr>
        <w:ind w:left="2160"/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br w:type="page"/>
      </w:r>
    </w:p>
    <w:p w:rsidR="00E87F94" w:rsidRDefault="00E87F94" w:rsidP="00CE74F7">
      <w:pPr>
        <w:ind w:left="2160"/>
        <w:jc w:val="both"/>
        <w:rPr>
          <w:rFonts w:ascii="Tahoma" w:hAnsi="Tahoma" w:cs="Tahoma"/>
          <w:sz w:val="22"/>
          <w:szCs w:val="22"/>
          <w:lang w:val="fr-FR"/>
        </w:rPr>
      </w:pPr>
    </w:p>
    <w:p w:rsidR="00E87F94" w:rsidRPr="00916411" w:rsidRDefault="00E87F94" w:rsidP="00CE74F7">
      <w:pPr>
        <w:ind w:left="2160"/>
        <w:jc w:val="both"/>
        <w:rPr>
          <w:rFonts w:ascii="Tahoma" w:hAnsi="Tahoma" w:cs="Tahoma"/>
          <w:sz w:val="22"/>
          <w:szCs w:val="22"/>
          <w:lang w:val="fr-FR"/>
        </w:rPr>
      </w:pPr>
    </w:p>
    <w:p w:rsidR="00564EBF" w:rsidRPr="00916411" w:rsidRDefault="00FD7A50" w:rsidP="00CE74F7">
      <w:pPr>
        <w:ind w:left="2160"/>
        <w:jc w:val="both"/>
        <w:rPr>
          <w:rFonts w:ascii="Tahoma" w:hAnsi="Tahoma" w:cs="Tahoma"/>
          <w:b/>
          <w:sz w:val="22"/>
          <w:szCs w:val="22"/>
          <w:lang w:val="fr-FR"/>
        </w:rPr>
      </w:pPr>
      <w:r w:rsidRPr="00916411">
        <w:rPr>
          <w:rFonts w:ascii="Tahoma" w:hAnsi="Tahoma" w:cs="Tahoma"/>
          <w:b/>
          <w:sz w:val="22"/>
          <w:szCs w:val="22"/>
          <w:lang w:val="fr-FR"/>
        </w:rPr>
        <w:t xml:space="preserve">Veuillez utiliser pour toute </w:t>
      </w:r>
      <w:r w:rsidR="00E87F94">
        <w:rPr>
          <w:rFonts w:ascii="Tahoma" w:hAnsi="Tahoma" w:cs="Tahoma"/>
          <w:b/>
          <w:sz w:val="22"/>
          <w:szCs w:val="22"/>
          <w:lang w:val="fr-FR"/>
        </w:rPr>
        <w:t>i</w:t>
      </w:r>
      <w:r w:rsidR="00916411">
        <w:rPr>
          <w:rFonts w:ascii="Tahoma" w:hAnsi="Tahoma" w:cs="Tahoma"/>
          <w:b/>
          <w:sz w:val="22"/>
          <w:szCs w:val="22"/>
          <w:lang w:val="fr-FR"/>
        </w:rPr>
        <w:t>nscription</w:t>
      </w:r>
      <w:r w:rsidR="00916411" w:rsidRPr="00916411">
        <w:rPr>
          <w:rFonts w:ascii="Tahoma" w:hAnsi="Tahoma" w:cs="Tahoma"/>
          <w:b/>
          <w:sz w:val="22"/>
          <w:szCs w:val="22"/>
          <w:lang w:val="fr-FR"/>
        </w:rPr>
        <w:t>, réservation, …</w:t>
      </w:r>
      <w:r w:rsidRPr="00916411">
        <w:rPr>
          <w:rFonts w:ascii="Tahoma" w:hAnsi="Tahoma" w:cs="Tahoma"/>
          <w:b/>
          <w:sz w:val="22"/>
          <w:szCs w:val="22"/>
          <w:lang w:val="fr-FR"/>
        </w:rPr>
        <w:t>, les formulaires disponible</w:t>
      </w:r>
      <w:r w:rsidR="00916411">
        <w:rPr>
          <w:rFonts w:ascii="Tahoma" w:hAnsi="Tahoma" w:cs="Tahoma"/>
          <w:b/>
          <w:sz w:val="22"/>
          <w:szCs w:val="22"/>
          <w:lang w:val="fr-FR"/>
        </w:rPr>
        <w:t>s</w:t>
      </w:r>
      <w:r w:rsidRPr="00916411">
        <w:rPr>
          <w:rFonts w:ascii="Tahoma" w:hAnsi="Tahoma" w:cs="Tahoma"/>
          <w:b/>
          <w:sz w:val="22"/>
          <w:szCs w:val="22"/>
          <w:lang w:val="fr-FR"/>
        </w:rPr>
        <w:t xml:space="preserve"> sur le web </w:t>
      </w:r>
    </w:p>
    <w:p w:rsidR="00B532DB" w:rsidRDefault="00BB75B0" w:rsidP="00CE74F7">
      <w:pPr>
        <w:ind w:left="2160"/>
        <w:jc w:val="both"/>
        <w:rPr>
          <w:rFonts w:ascii="Tahoma" w:hAnsi="Tahoma" w:cs="Tahoma"/>
          <w:b/>
          <w:sz w:val="22"/>
          <w:szCs w:val="22"/>
          <w:lang w:val="fr-FR"/>
        </w:rPr>
      </w:pPr>
      <w:r w:rsidRPr="00CE74F7">
        <w:rPr>
          <w:rFonts w:ascii="Tahoma" w:hAnsi="Tahoma" w:cs="Tahoma"/>
          <w:b/>
          <w:sz w:val="22"/>
          <w:szCs w:val="22"/>
          <w:lang w:val="fr-FR"/>
        </w:rPr>
        <w:t>(</w:t>
      </w:r>
      <w:hyperlink r:id="rId14" w:history="1">
        <w:r w:rsidRPr="00B532DB">
          <w:rPr>
            <w:rStyle w:val="Hyperlink"/>
            <w:rFonts w:ascii="Tahoma" w:hAnsi="Tahoma" w:cs="Tahoma"/>
            <w:lang w:val="fr-FR"/>
          </w:rPr>
          <w:t>http://www.ei-ie.org/europe/en/calendarshow.php?id=219&amp;theme=ei</w:t>
        </w:r>
      </w:hyperlink>
      <w:r w:rsidRPr="00CE74F7">
        <w:rPr>
          <w:rFonts w:ascii="Tahoma" w:hAnsi="Tahoma" w:cs="Tahoma"/>
          <w:b/>
          <w:sz w:val="22"/>
          <w:szCs w:val="22"/>
          <w:lang w:val="fr-FR"/>
        </w:rPr>
        <w:t>)</w:t>
      </w:r>
      <w:r w:rsidR="00916411" w:rsidRPr="00CE74F7">
        <w:rPr>
          <w:rFonts w:ascii="Tahoma" w:hAnsi="Tahoma" w:cs="Tahoma"/>
          <w:b/>
          <w:sz w:val="22"/>
          <w:szCs w:val="22"/>
          <w:lang w:val="fr-FR"/>
        </w:rPr>
        <w:t>.</w:t>
      </w:r>
      <w:r w:rsidR="00FD7A50" w:rsidRPr="00916411">
        <w:rPr>
          <w:rFonts w:ascii="Tahoma" w:hAnsi="Tahoma" w:cs="Tahoma"/>
          <w:b/>
          <w:sz w:val="22"/>
          <w:szCs w:val="22"/>
          <w:lang w:val="fr-FR"/>
        </w:rPr>
        <w:t xml:space="preserve"> </w:t>
      </w:r>
    </w:p>
    <w:p w:rsidR="00B532DB" w:rsidRDefault="00B532DB" w:rsidP="00CE74F7">
      <w:pPr>
        <w:ind w:left="2160"/>
        <w:jc w:val="both"/>
        <w:rPr>
          <w:rFonts w:ascii="Tahoma" w:hAnsi="Tahoma" w:cs="Tahoma"/>
          <w:b/>
          <w:sz w:val="22"/>
          <w:szCs w:val="22"/>
          <w:lang w:val="fr-FR"/>
        </w:rPr>
      </w:pPr>
    </w:p>
    <w:p w:rsidR="00FD7A50" w:rsidRPr="00916411" w:rsidRDefault="00916411" w:rsidP="00CE74F7">
      <w:pPr>
        <w:ind w:left="2160"/>
        <w:jc w:val="both"/>
        <w:rPr>
          <w:rFonts w:ascii="Tahoma" w:hAnsi="Tahoma" w:cs="Tahoma"/>
          <w:b/>
          <w:sz w:val="22"/>
          <w:szCs w:val="22"/>
          <w:lang w:val="fr-FR"/>
        </w:rPr>
      </w:pPr>
      <w:r>
        <w:rPr>
          <w:rFonts w:ascii="Tahoma" w:hAnsi="Tahoma" w:cs="Tahoma"/>
          <w:b/>
          <w:sz w:val="22"/>
          <w:szCs w:val="22"/>
          <w:lang w:val="fr-FR"/>
        </w:rPr>
        <w:t>Nous vous serions reconnaissants de bien vouloir</w:t>
      </w:r>
      <w:r w:rsidRPr="00916411">
        <w:rPr>
          <w:rFonts w:ascii="Tahoma" w:hAnsi="Tahoma" w:cs="Tahoma"/>
          <w:b/>
          <w:sz w:val="22"/>
          <w:szCs w:val="22"/>
          <w:lang w:val="fr-FR"/>
        </w:rPr>
        <w:t xml:space="preserve"> </w:t>
      </w:r>
      <w:r w:rsidR="00FD7A50" w:rsidRPr="00916411">
        <w:rPr>
          <w:rFonts w:ascii="Tahoma" w:hAnsi="Tahoma" w:cs="Tahoma"/>
          <w:b/>
          <w:sz w:val="22"/>
          <w:szCs w:val="22"/>
          <w:lang w:val="fr-FR"/>
        </w:rPr>
        <w:t xml:space="preserve">renvoyer </w:t>
      </w:r>
      <w:r>
        <w:rPr>
          <w:rFonts w:ascii="Tahoma" w:hAnsi="Tahoma" w:cs="Tahoma"/>
          <w:b/>
          <w:sz w:val="22"/>
          <w:szCs w:val="22"/>
          <w:lang w:val="fr-FR"/>
        </w:rPr>
        <w:t xml:space="preserve">ces formulaires </w:t>
      </w:r>
      <w:r w:rsidR="00FD7A50" w:rsidRPr="00916411">
        <w:rPr>
          <w:rFonts w:ascii="Tahoma" w:hAnsi="Tahoma" w:cs="Tahoma"/>
          <w:b/>
          <w:sz w:val="22"/>
          <w:szCs w:val="22"/>
          <w:lang w:val="fr-FR"/>
        </w:rPr>
        <w:t>dûment complétés</w:t>
      </w:r>
      <w:r w:rsidR="00BB75B0" w:rsidRPr="00916411">
        <w:rPr>
          <w:rFonts w:ascii="Tahoma" w:hAnsi="Tahoma" w:cs="Tahoma"/>
          <w:b/>
          <w:sz w:val="22"/>
          <w:szCs w:val="22"/>
          <w:lang w:val="fr-FR"/>
        </w:rPr>
        <w:t xml:space="preserve"> le plus rapidement possible </w:t>
      </w:r>
      <w:r w:rsidR="00E87F94">
        <w:rPr>
          <w:rFonts w:ascii="Tahoma" w:hAnsi="Tahoma" w:cs="Tahoma"/>
          <w:b/>
          <w:sz w:val="22"/>
          <w:szCs w:val="22"/>
          <w:lang w:val="fr-FR"/>
        </w:rPr>
        <w:t>via</w:t>
      </w:r>
      <w:r w:rsidR="00E87F94" w:rsidRPr="00916411">
        <w:rPr>
          <w:rFonts w:ascii="Tahoma" w:hAnsi="Tahoma" w:cs="Tahoma"/>
          <w:b/>
          <w:sz w:val="22"/>
          <w:szCs w:val="22"/>
          <w:lang w:val="fr-FR"/>
        </w:rPr>
        <w:t xml:space="preserve"> </w:t>
      </w:r>
      <w:r w:rsidR="00BB75B0" w:rsidRPr="00916411">
        <w:rPr>
          <w:rFonts w:ascii="Tahoma" w:hAnsi="Tahoma" w:cs="Tahoma"/>
          <w:b/>
          <w:sz w:val="22"/>
          <w:szCs w:val="22"/>
          <w:lang w:val="fr-FR"/>
        </w:rPr>
        <w:t>le site, par envoi électronique des formulaires scannés</w:t>
      </w:r>
      <w:r w:rsidR="00FD7A50" w:rsidRPr="00916411">
        <w:rPr>
          <w:rFonts w:ascii="Tahoma" w:hAnsi="Tahoma" w:cs="Tahoma"/>
          <w:b/>
          <w:sz w:val="22"/>
          <w:szCs w:val="22"/>
          <w:lang w:val="fr-FR"/>
        </w:rPr>
        <w:t xml:space="preserve"> </w:t>
      </w:r>
      <w:r w:rsidR="00BB75B0" w:rsidRPr="00916411">
        <w:rPr>
          <w:rFonts w:ascii="Tahoma" w:hAnsi="Tahoma" w:cs="Tahoma"/>
          <w:b/>
          <w:sz w:val="22"/>
          <w:szCs w:val="22"/>
          <w:lang w:val="fr-FR"/>
        </w:rPr>
        <w:t xml:space="preserve">à l’adresse </w:t>
      </w:r>
      <w:hyperlink r:id="rId15" w:history="1">
        <w:r w:rsidR="00BB75B0" w:rsidRPr="00916411">
          <w:rPr>
            <w:rStyle w:val="Hyperlink"/>
            <w:rFonts w:ascii="Tahoma" w:hAnsi="Tahoma" w:cs="Tahoma"/>
            <w:b/>
            <w:sz w:val="22"/>
            <w:szCs w:val="22"/>
            <w:lang w:val="fr-FR"/>
          </w:rPr>
          <w:t>pec2009@ei-ie.org</w:t>
        </w:r>
      </w:hyperlink>
      <w:r w:rsidR="00BB75B0" w:rsidRPr="00916411">
        <w:rPr>
          <w:rFonts w:ascii="Tahoma" w:hAnsi="Tahoma" w:cs="Tahoma"/>
          <w:b/>
          <w:sz w:val="22"/>
          <w:szCs w:val="22"/>
          <w:lang w:val="fr-FR"/>
        </w:rPr>
        <w:t xml:space="preserve"> ou par fax au numéro +32</w:t>
      </w:r>
      <w:r w:rsidR="00E87F94">
        <w:rPr>
          <w:rFonts w:ascii="Tahoma" w:hAnsi="Tahoma" w:cs="Tahoma"/>
          <w:b/>
          <w:sz w:val="22"/>
          <w:szCs w:val="22"/>
          <w:lang w:val="fr-FR"/>
        </w:rPr>
        <w:t xml:space="preserve"> </w:t>
      </w:r>
      <w:r w:rsidR="00BB75B0" w:rsidRPr="00916411">
        <w:rPr>
          <w:rFonts w:ascii="Tahoma" w:hAnsi="Tahoma" w:cs="Tahoma"/>
          <w:b/>
          <w:sz w:val="22"/>
          <w:szCs w:val="22"/>
          <w:lang w:val="fr-FR"/>
        </w:rPr>
        <w:t>2</w:t>
      </w:r>
      <w:r w:rsidR="00E87F94">
        <w:rPr>
          <w:rFonts w:ascii="Tahoma" w:hAnsi="Tahoma" w:cs="Tahoma"/>
          <w:b/>
          <w:sz w:val="22"/>
          <w:szCs w:val="22"/>
          <w:lang w:val="fr-FR"/>
        </w:rPr>
        <w:t xml:space="preserve"> </w:t>
      </w:r>
      <w:r w:rsidR="00BB75B0" w:rsidRPr="00916411">
        <w:rPr>
          <w:rFonts w:ascii="Tahoma" w:hAnsi="Tahoma" w:cs="Tahoma"/>
          <w:b/>
          <w:sz w:val="22"/>
          <w:szCs w:val="22"/>
          <w:lang w:val="fr-FR"/>
        </w:rPr>
        <w:t>224</w:t>
      </w:r>
      <w:r w:rsidR="00E87F94">
        <w:rPr>
          <w:rFonts w:ascii="Tahoma" w:hAnsi="Tahoma" w:cs="Tahoma"/>
          <w:b/>
          <w:sz w:val="22"/>
          <w:szCs w:val="22"/>
          <w:lang w:val="fr-FR"/>
        </w:rPr>
        <w:t xml:space="preserve"> </w:t>
      </w:r>
      <w:r w:rsidR="00BB75B0" w:rsidRPr="00916411">
        <w:rPr>
          <w:rFonts w:ascii="Tahoma" w:hAnsi="Tahoma" w:cs="Tahoma"/>
          <w:b/>
          <w:sz w:val="22"/>
          <w:szCs w:val="22"/>
          <w:lang w:val="fr-FR"/>
        </w:rPr>
        <w:t>06</w:t>
      </w:r>
      <w:r w:rsidR="00E87F94">
        <w:rPr>
          <w:rFonts w:ascii="Tahoma" w:hAnsi="Tahoma" w:cs="Tahoma"/>
          <w:b/>
          <w:sz w:val="22"/>
          <w:szCs w:val="22"/>
          <w:lang w:val="fr-FR"/>
        </w:rPr>
        <w:t xml:space="preserve"> </w:t>
      </w:r>
      <w:proofErr w:type="spellStart"/>
      <w:r w:rsidR="00BB75B0" w:rsidRPr="00916411">
        <w:rPr>
          <w:rFonts w:ascii="Tahoma" w:hAnsi="Tahoma" w:cs="Tahoma"/>
          <w:b/>
          <w:sz w:val="22"/>
          <w:szCs w:val="22"/>
          <w:lang w:val="fr-FR"/>
        </w:rPr>
        <w:t>06</w:t>
      </w:r>
      <w:proofErr w:type="spellEnd"/>
      <w:r w:rsidR="00BB75B0" w:rsidRPr="00916411">
        <w:rPr>
          <w:rFonts w:ascii="Tahoma" w:hAnsi="Tahoma" w:cs="Tahoma"/>
          <w:b/>
          <w:sz w:val="22"/>
          <w:szCs w:val="22"/>
          <w:lang w:val="fr-FR"/>
        </w:rPr>
        <w:t>.</w:t>
      </w:r>
    </w:p>
    <w:p w:rsidR="00A72781" w:rsidRPr="00916411" w:rsidRDefault="00A72781" w:rsidP="00CE74F7">
      <w:pPr>
        <w:ind w:left="2160" w:hanging="2160"/>
        <w:jc w:val="both"/>
        <w:rPr>
          <w:rFonts w:ascii="Tahoma" w:hAnsi="Tahoma" w:cs="Tahoma"/>
          <w:b/>
          <w:sz w:val="22"/>
          <w:szCs w:val="22"/>
          <w:lang w:val="fr-FR"/>
        </w:rPr>
      </w:pPr>
    </w:p>
    <w:p w:rsidR="00254DD9" w:rsidRPr="00916411" w:rsidRDefault="00BB75B0" w:rsidP="00CE74F7">
      <w:pPr>
        <w:ind w:right="423"/>
        <w:jc w:val="both"/>
        <w:rPr>
          <w:rFonts w:ascii="Tahoma" w:hAnsi="Tahoma" w:cs="Tahoma"/>
          <w:b/>
          <w:sz w:val="22"/>
          <w:szCs w:val="22"/>
          <w:lang w:val="fr-FR"/>
        </w:rPr>
      </w:pPr>
      <w:r w:rsidRPr="00916411">
        <w:rPr>
          <w:rFonts w:ascii="Tahoma" w:hAnsi="Tahoma" w:cs="Tahoma"/>
          <w:b/>
          <w:sz w:val="22"/>
          <w:szCs w:val="22"/>
          <w:lang w:val="fr-FR"/>
        </w:rPr>
        <w:t>Toute question relative au</w:t>
      </w:r>
      <w:r w:rsidR="00564EBF" w:rsidRPr="00916411">
        <w:rPr>
          <w:rFonts w:ascii="Tahoma" w:hAnsi="Tahoma" w:cs="Tahoma"/>
          <w:b/>
          <w:sz w:val="22"/>
          <w:szCs w:val="22"/>
          <w:lang w:val="fr-FR"/>
        </w:rPr>
        <w:t>x</w:t>
      </w:r>
      <w:r w:rsidRPr="00916411">
        <w:rPr>
          <w:rFonts w:ascii="Tahoma" w:hAnsi="Tahoma" w:cs="Tahoma"/>
          <w:b/>
          <w:sz w:val="22"/>
          <w:szCs w:val="22"/>
          <w:lang w:val="fr-FR"/>
        </w:rPr>
        <w:t xml:space="preserve"> dispositions pratiques peut être adressée au </w:t>
      </w:r>
      <w:r w:rsidR="00254DD9" w:rsidRPr="00916411">
        <w:rPr>
          <w:rFonts w:ascii="Tahoma" w:hAnsi="Tahoma" w:cs="Tahoma"/>
          <w:b/>
          <w:sz w:val="22"/>
          <w:szCs w:val="22"/>
          <w:lang w:val="fr-FR"/>
        </w:rPr>
        <w:t>Secr</w:t>
      </w:r>
      <w:r w:rsidRPr="00916411">
        <w:rPr>
          <w:rFonts w:ascii="Tahoma" w:hAnsi="Tahoma" w:cs="Tahoma"/>
          <w:b/>
          <w:sz w:val="22"/>
          <w:szCs w:val="22"/>
          <w:lang w:val="fr-FR"/>
        </w:rPr>
        <w:t>é</w:t>
      </w:r>
      <w:r w:rsidR="00254DD9" w:rsidRPr="00916411">
        <w:rPr>
          <w:rFonts w:ascii="Tahoma" w:hAnsi="Tahoma" w:cs="Tahoma"/>
          <w:b/>
          <w:sz w:val="22"/>
          <w:szCs w:val="22"/>
          <w:lang w:val="fr-FR"/>
        </w:rPr>
        <w:t>tariat</w:t>
      </w:r>
      <w:r w:rsidR="00564EBF" w:rsidRPr="00916411">
        <w:rPr>
          <w:rFonts w:ascii="Tahoma" w:hAnsi="Tahoma" w:cs="Tahoma"/>
          <w:b/>
          <w:sz w:val="22"/>
          <w:szCs w:val="22"/>
          <w:lang w:val="fr-FR"/>
        </w:rPr>
        <w:t xml:space="preserve"> :</w:t>
      </w:r>
    </w:p>
    <w:p w:rsidR="00BB75B0" w:rsidRPr="00CE74F7" w:rsidRDefault="00BB75B0" w:rsidP="00CE74F7">
      <w:pPr>
        <w:ind w:right="423"/>
        <w:jc w:val="both"/>
        <w:rPr>
          <w:rFonts w:ascii="Tahoma" w:hAnsi="Tahoma" w:cs="Tahoma"/>
          <w:b/>
          <w:sz w:val="22"/>
          <w:szCs w:val="22"/>
          <w:lang w:val="fr-FR"/>
        </w:rPr>
      </w:pPr>
    </w:p>
    <w:p w:rsidR="00254DD9" w:rsidRPr="00B532DB" w:rsidRDefault="00BB75B0" w:rsidP="00CE74F7">
      <w:pPr>
        <w:ind w:right="423"/>
        <w:jc w:val="both"/>
        <w:rPr>
          <w:rFonts w:ascii="Tahoma" w:hAnsi="Tahoma" w:cs="Tahoma"/>
          <w:b/>
          <w:sz w:val="22"/>
          <w:szCs w:val="22"/>
          <w:lang w:val="fr-FR"/>
        </w:rPr>
      </w:pPr>
      <w:r w:rsidRPr="00B532DB">
        <w:rPr>
          <w:rFonts w:ascii="Tahoma" w:hAnsi="Tahoma" w:cs="Tahoma"/>
          <w:b/>
          <w:sz w:val="22"/>
          <w:szCs w:val="22"/>
          <w:lang w:val="fr-FR"/>
        </w:rPr>
        <w:t>Tél</w:t>
      </w:r>
      <w:r w:rsidR="00B532DB" w:rsidRPr="00B532DB">
        <w:rPr>
          <w:rFonts w:ascii="Tahoma" w:hAnsi="Tahoma" w:cs="Tahoma"/>
          <w:b/>
          <w:sz w:val="22"/>
          <w:szCs w:val="22"/>
          <w:lang w:val="fr-FR"/>
        </w:rPr>
        <w:t>.</w:t>
      </w:r>
      <w:r w:rsidRPr="00B532DB">
        <w:rPr>
          <w:rFonts w:ascii="Tahoma" w:hAnsi="Tahoma" w:cs="Tahoma"/>
          <w:b/>
          <w:sz w:val="22"/>
          <w:szCs w:val="22"/>
          <w:lang w:val="fr-FR"/>
        </w:rPr>
        <w:t xml:space="preserve"> : </w:t>
      </w:r>
      <w:r w:rsidR="00254DD9" w:rsidRPr="00B532DB">
        <w:rPr>
          <w:rFonts w:ascii="Tahoma" w:hAnsi="Tahoma" w:cs="Tahoma"/>
          <w:b/>
          <w:sz w:val="22"/>
          <w:szCs w:val="22"/>
          <w:lang w:val="fr-FR"/>
        </w:rPr>
        <w:t>+ 32 2 224 06 91/92</w:t>
      </w:r>
      <w:r w:rsidR="00FD361A" w:rsidRPr="00B532DB">
        <w:rPr>
          <w:rFonts w:ascii="Tahoma" w:hAnsi="Tahoma" w:cs="Tahoma"/>
          <w:b/>
          <w:sz w:val="22"/>
          <w:szCs w:val="22"/>
          <w:lang w:val="fr-FR"/>
        </w:rPr>
        <w:t>/48</w:t>
      </w:r>
    </w:p>
    <w:p w:rsidR="00254DD9" w:rsidRPr="00B532DB" w:rsidRDefault="002B578F" w:rsidP="00CE74F7">
      <w:pPr>
        <w:ind w:right="423"/>
        <w:jc w:val="both"/>
        <w:rPr>
          <w:rFonts w:ascii="Tahoma" w:hAnsi="Tahoma" w:cs="Tahoma"/>
          <w:b/>
          <w:sz w:val="22"/>
          <w:szCs w:val="22"/>
          <w:lang w:val="fr-FR"/>
        </w:rPr>
      </w:pPr>
      <w:hyperlink r:id="rId16" w:history="1">
        <w:r w:rsidR="008A0F79" w:rsidRPr="00B532DB">
          <w:rPr>
            <w:rStyle w:val="Hyperlink"/>
            <w:rFonts w:ascii="Tahoma" w:hAnsi="Tahoma" w:cs="Tahoma"/>
            <w:b/>
            <w:sz w:val="22"/>
            <w:szCs w:val="22"/>
            <w:lang w:val="fr-FR"/>
          </w:rPr>
          <w:t>pec2009@ei-ie.org</w:t>
        </w:r>
      </w:hyperlink>
    </w:p>
    <w:p w:rsidR="00254DD9" w:rsidRPr="00B532DB" w:rsidRDefault="00254DD9" w:rsidP="00254DD9">
      <w:pPr>
        <w:ind w:right="423"/>
        <w:jc w:val="both"/>
        <w:rPr>
          <w:rFonts w:ascii="Tahoma" w:hAnsi="Tahoma" w:cs="Tahoma"/>
          <w:sz w:val="22"/>
          <w:szCs w:val="22"/>
          <w:lang w:val="fr-FR"/>
        </w:rPr>
      </w:pPr>
    </w:p>
    <w:p w:rsidR="00E17C77" w:rsidRPr="00B532DB" w:rsidRDefault="00BB75B0" w:rsidP="00E17C77">
      <w:pPr>
        <w:ind w:right="-409"/>
        <w:rPr>
          <w:rFonts w:ascii="Tahoma" w:hAnsi="Tahoma" w:cs="Tahoma"/>
          <w:sz w:val="22"/>
          <w:szCs w:val="22"/>
          <w:lang w:val="fr-FR"/>
        </w:rPr>
      </w:pPr>
      <w:r w:rsidRPr="00B532DB">
        <w:rPr>
          <w:rFonts w:ascii="Tahoma" w:hAnsi="Tahoma" w:cs="Tahoma"/>
          <w:sz w:val="22"/>
          <w:szCs w:val="22"/>
          <w:lang w:val="fr-FR"/>
        </w:rPr>
        <w:t>Salutations distingu</w:t>
      </w:r>
      <w:r w:rsidR="00564EBF" w:rsidRPr="00B532DB">
        <w:rPr>
          <w:rFonts w:ascii="Tahoma" w:hAnsi="Tahoma" w:cs="Tahoma"/>
          <w:sz w:val="22"/>
          <w:szCs w:val="22"/>
          <w:lang w:val="fr-FR"/>
        </w:rPr>
        <w:t>é</w:t>
      </w:r>
      <w:r w:rsidRPr="00B532DB">
        <w:rPr>
          <w:rFonts w:ascii="Tahoma" w:hAnsi="Tahoma" w:cs="Tahoma"/>
          <w:sz w:val="22"/>
          <w:szCs w:val="22"/>
          <w:lang w:val="fr-FR"/>
        </w:rPr>
        <w:t>es</w:t>
      </w:r>
      <w:r w:rsidR="00E17C77" w:rsidRPr="00B532DB">
        <w:rPr>
          <w:rFonts w:ascii="Tahoma" w:hAnsi="Tahoma" w:cs="Tahoma"/>
          <w:sz w:val="22"/>
          <w:szCs w:val="22"/>
          <w:lang w:val="fr-FR"/>
        </w:rPr>
        <w:t>,</w:t>
      </w:r>
    </w:p>
    <w:p w:rsidR="00E17C77" w:rsidRPr="00B532DB" w:rsidRDefault="00E17C77" w:rsidP="00E17C77">
      <w:pPr>
        <w:ind w:right="-409"/>
        <w:rPr>
          <w:rFonts w:ascii="Tahoma" w:hAnsi="Tahoma" w:cs="Tahoma"/>
          <w:sz w:val="22"/>
          <w:szCs w:val="22"/>
          <w:lang w:val="fr-FR"/>
        </w:rPr>
      </w:pPr>
    </w:p>
    <w:p w:rsidR="00E17C77" w:rsidRPr="00B532DB" w:rsidRDefault="000B3584" w:rsidP="00E17C77">
      <w:pPr>
        <w:ind w:right="-409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noProof/>
          <w:sz w:val="22"/>
          <w:szCs w:val="22"/>
          <w:lang w:eastAsia="en-GB"/>
        </w:rPr>
        <w:drawing>
          <wp:inline distT="0" distB="0" distL="0" distR="0">
            <wp:extent cx="1752600" cy="609600"/>
            <wp:effectExtent l="19050" t="0" r="0" b="0"/>
            <wp:docPr id="4" name="Picture 1" descr="Charlie Lennon_Sign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ie Lennon_Sign B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7C77" w:rsidRPr="00B532DB">
        <w:rPr>
          <w:rFonts w:ascii="Tahoma" w:hAnsi="Tahoma" w:cs="Tahoma"/>
          <w:sz w:val="22"/>
          <w:szCs w:val="22"/>
          <w:lang w:val="fr-FR"/>
        </w:rPr>
        <w:tab/>
      </w:r>
      <w:r w:rsidR="00E17C77" w:rsidRPr="00B532DB">
        <w:rPr>
          <w:rFonts w:ascii="Tahoma" w:hAnsi="Tahoma" w:cs="Tahoma"/>
          <w:sz w:val="22"/>
          <w:szCs w:val="22"/>
          <w:lang w:val="fr-FR"/>
        </w:rPr>
        <w:tab/>
      </w:r>
      <w:r w:rsidR="00E17C77" w:rsidRPr="00B532DB">
        <w:rPr>
          <w:rFonts w:ascii="Tahoma" w:hAnsi="Tahoma" w:cs="Tahoma"/>
          <w:sz w:val="22"/>
          <w:szCs w:val="22"/>
          <w:lang w:val="fr-FR"/>
        </w:rPr>
        <w:tab/>
      </w:r>
      <w:r w:rsidR="00B532DB" w:rsidRPr="00B532DB">
        <w:rPr>
          <w:rFonts w:ascii="Tahoma" w:hAnsi="Tahoma" w:cs="Tahoma"/>
          <w:sz w:val="22"/>
          <w:szCs w:val="22"/>
          <w:lang w:val="fr-FR"/>
        </w:rPr>
        <w:tab/>
      </w:r>
      <w:r>
        <w:rPr>
          <w:rFonts w:ascii="Tahoma" w:hAnsi="Tahoma" w:cs="Tahoma"/>
          <w:noProof/>
          <w:sz w:val="22"/>
          <w:szCs w:val="22"/>
          <w:lang w:eastAsia="en-GB"/>
        </w:rPr>
        <w:drawing>
          <wp:inline distT="0" distB="0" distL="0" distR="0">
            <wp:extent cx="1390650" cy="942975"/>
            <wp:effectExtent l="19050" t="0" r="0" b="0"/>
            <wp:docPr id="3" name="Picture 2" descr="Martin_Romer_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tin_Romer_sig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C77" w:rsidRPr="00B532DB" w:rsidRDefault="00E17C77" w:rsidP="00E17C77">
      <w:pPr>
        <w:ind w:right="-409"/>
        <w:rPr>
          <w:rFonts w:ascii="Tahoma" w:hAnsi="Tahoma" w:cs="Tahoma"/>
          <w:sz w:val="22"/>
          <w:szCs w:val="22"/>
          <w:lang w:val="fr-FR"/>
        </w:rPr>
      </w:pPr>
    </w:p>
    <w:p w:rsidR="00E17C77" w:rsidRPr="00B532DB" w:rsidRDefault="00E17C77" w:rsidP="00E17C77">
      <w:pPr>
        <w:ind w:right="-409"/>
        <w:rPr>
          <w:rFonts w:ascii="Tahoma" w:hAnsi="Tahoma" w:cs="Tahoma"/>
          <w:sz w:val="22"/>
          <w:szCs w:val="22"/>
          <w:lang w:val="fr-FR"/>
        </w:rPr>
      </w:pPr>
      <w:r w:rsidRPr="00B532DB">
        <w:rPr>
          <w:rFonts w:ascii="Tahoma" w:hAnsi="Tahoma" w:cs="Tahoma"/>
          <w:sz w:val="22"/>
          <w:szCs w:val="22"/>
          <w:lang w:val="fr-FR"/>
        </w:rPr>
        <w:t xml:space="preserve">Charlie Lennon                                       </w:t>
      </w:r>
      <w:r w:rsidRPr="00B532DB">
        <w:rPr>
          <w:rFonts w:ascii="Tahoma" w:hAnsi="Tahoma" w:cs="Tahoma"/>
          <w:sz w:val="22"/>
          <w:szCs w:val="22"/>
          <w:lang w:val="fr-FR"/>
        </w:rPr>
        <w:tab/>
      </w:r>
      <w:r w:rsidR="00B532DB" w:rsidRPr="00B532DB">
        <w:rPr>
          <w:rFonts w:ascii="Tahoma" w:hAnsi="Tahoma" w:cs="Tahoma"/>
          <w:sz w:val="22"/>
          <w:szCs w:val="22"/>
          <w:lang w:val="fr-FR"/>
        </w:rPr>
        <w:tab/>
      </w:r>
      <w:r w:rsidRPr="00B532DB">
        <w:rPr>
          <w:rFonts w:ascii="Tahoma" w:hAnsi="Tahoma" w:cs="Tahoma"/>
          <w:sz w:val="22"/>
          <w:szCs w:val="22"/>
          <w:lang w:val="fr-FR"/>
        </w:rPr>
        <w:t xml:space="preserve">Martin </w:t>
      </w:r>
      <w:proofErr w:type="spellStart"/>
      <w:r w:rsidRPr="00B532DB">
        <w:rPr>
          <w:rFonts w:ascii="Tahoma" w:hAnsi="Tahoma" w:cs="Tahoma"/>
          <w:sz w:val="22"/>
          <w:szCs w:val="22"/>
          <w:lang w:val="fr-FR"/>
        </w:rPr>
        <w:t>Romer</w:t>
      </w:r>
      <w:proofErr w:type="spellEnd"/>
    </w:p>
    <w:p w:rsidR="00E17C77" w:rsidRPr="00BB75B0" w:rsidRDefault="00BB75B0" w:rsidP="00E17C77">
      <w:pPr>
        <w:ind w:right="-409"/>
        <w:rPr>
          <w:rFonts w:ascii="Tahoma" w:hAnsi="Tahoma" w:cs="Tahoma"/>
          <w:sz w:val="22"/>
          <w:szCs w:val="22"/>
          <w:lang w:val="fr-FR"/>
        </w:rPr>
      </w:pPr>
      <w:r w:rsidRPr="00BB75B0">
        <w:rPr>
          <w:rFonts w:ascii="Tahoma" w:hAnsi="Tahoma" w:cs="Tahoma"/>
          <w:sz w:val="22"/>
          <w:szCs w:val="22"/>
          <w:lang w:val="fr-FR"/>
        </w:rPr>
        <w:t xml:space="preserve">Secrétaire </w:t>
      </w:r>
      <w:r w:rsidR="00E87F94">
        <w:rPr>
          <w:rFonts w:ascii="Tahoma" w:hAnsi="Tahoma" w:cs="Tahoma"/>
          <w:sz w:val="22"/>
          <w:szCs w:val="22"/>
          <w:lang w:val="fr-FR"/>
        </w:rPr>
        <w:t>g</w:t>
      </w:r>
      <w:r w:rsidRPr="00BB75B0">
        <w:rPr>
          <w:rFonts w:ascii="Tahoma" w:hAnsi="Tahoma" w:cs="Tahoma"/>
          <w:sz w:val="22"/>
          <w:szCs w:val="22"/>
          <w:lang w:val="fr-FR"/>
        </w:rPr>
        <w:t xml:space="preserve">énéral </w:t>
      </w:r>
      <w:r w:rsidR="00E87F94">
        <w:rPr>
          <w:rFonts w:ascii="Tahoma" w:hAnsi="Tahoma" w:cs="Tahoma"/>
          <w:sz w:val="22"/>
          <w:szCs w:val="22"/>
          <w:lang w:val="fr-FR"/>
        </w:rPr>
        <w:t>a</w:t>
      </w:r>
      <w:r w:rsidRPr="00BB75B0">
        <w:rPr>
          <w:rFonts w:ascii="Tahoma" w:hAnsi="Tahoma" w:cs="Tahoma"/>
          <w:sz w:val="22"/>
          <w:szCs w:val="22"/>
          <w:lang w:val="fr-FR"/>
        </w:rPr>
        <w:t>djoint</w:t>
      </w:r>
      <w:r w:rsidR="00E17C77" w:rsidRPr="00BB75B0">
        <w:rPr>
          <w:rFonts w:ascii="Tahoma" w:hAnsi="Tahoma" w:cs="Tahoma"/>
          <w:sz w:val="22"/>
          <w:szCs w:val="22"/>
          <w:lang w:val="fr-FR"/>
        </w:rPr>
        <w:tab/>
      </w:r>
      <w:r w:rsidR="00E17C77" w:rsidRPr="00BB75B0">
        <w:rPr>
          <w:rFonts w:ascii="Tahoma" w:hAnsi="Tahoma" w:cs="Tahoma"/>
          <w:sz w:val="22"/>
          <w:szCs w:val="22"/>
          <w:lang w:val="fr-FR"/>
        </w:rPr>
        <w:tab/>
      </w:r>
      <w:r w:rsidR="00E17C77" w:rsidRPr="00BB75B0">
        <w:rPr>
          <w:rFonts w:ascii="Tahoma" w:hAnsi="Tahoma" w:cs="Tahoma"/>
          <w:sz w:val="22"/>
          <w:szCs w:val="22"/>
          <w:lang w:val="fr-FR"/>
        </w:rPr>
        <w:tab/>
      </w:r>
      <w:r w:rsidR="00B532DB">
        <w:rPr>
          <w:rFonts w:ascii="Tahoma" w:hAnsi="Tahoma" w:cs="Tahoma"/>
          <w:sz w:val="22"/>
          <w:szCs w:val="22"/>
          <w:lang w:val="fr-FR"/>
        </w:rPr>
        <w:tab/>
      </w:r>
      <w:r>
        <w:rPr>
          <w:rFonts w:ascii="Tahoma" w:hAnsi="Tahoma" w:cs="Tahoma"/>
          <w:sz w:val="22"/>
          <w:szCs w:val="22"/>
          <w:lang w:val="fr-FR"/>
        </w:rPr>
        <w:t xml:space="preserve">Secrétaire </w:t>
      </w:r>
      <w:r w:rsidR="00E87F94">
        <w:rPr>
          <w:rFonts w:ascii="Tahoma" w:hAnsi="Tahoma" w:cs="Tahoma"/>
          <w:sz w:val="22"/>
          <w:szCs w:val="22"/>
          <w:lang w:val="fr-FR"/>
        </w:rPr>
        <w:t>g</w:t>
      </w:r>
      <w:r>
        <w:rPr>
          <w:rFonts w:ascii="Tahoma" w:hAnsi="Tahoma" w:cs="Tahoma"/>
          <w:sz w:val="22"/>
          <w:szCs w:val="22"/>
          <w:lang w:val="fr-FR"/>
        </w:rPr>
        <w:t>énéral</w:t>
      </w:r>
    </w:p>
    <w:p w:rsidR="00E17C77" w:rsidRPr="00BB75B0" w:rsidRDefault="00BB75B0" w:rsidP="00E17C77">
      <w:pPr>
        <w:ind w:right="-409"/>
        <w:rPr>
          <w:rFonts w:ascii="Tahoma" w:hAnsi="Tahoma" w:cs="Tahoma"/>
          <w:sz w:val="22"/>
          <w:szCs w:val="22"/>
          <w:lang w:val="fr-FR"/>
        </w:rPr>
      </w:pPr>
      <w:r w:rsidRPr="00BB75B0">
        <w:rPr>
          <w:rFonts w:ascii="Tahoma" w:hAnsi="Tahoma" w:cs="Tahoma"/>
          <w:sz w:val="22"/>
          <w:szCs w:val="22"/>
          <w:lang w:val="fr-FR"/>
        </w:rPr>
        <w:t>Internationale de l’</w:t>
      </w:r>
      <w:r w:rsidR="00E17C77" w:rsidRPr="00BB75B0">
        <w:rPr>
          <w:rFonts w:ascii="Tahoma" w:hAnsi="Tahoma" w:cs="Tahoma"/>
          <w:sz w:val="22"/>
          <w:szCs w:val="22"/>
          <w:lang w:val="fr-FR"/>
        </w:rPr>
        <w:t>Education</w:t>
      </w:r>
      <w:r w:rsidR="00E17C77" w:rsidRPr="00BB75B0">
        <w:rPr>
          <w:rFonts w:ascii="Tahoma" w:hAnsi="Tahoma" w:cs="Tahoma"/>
          <w:sz w:val="22"/>
          <w:szCs w:val="22"/>
          <w:lang w:val="fr-FR"/>
        </w:rPr>
        <w:tab/>
      </w:r>
      <w:r w:rsidR="00E17C77" w:rsidRPr="00BB75B0">
        <w:rPr>
          <w:rFonts w:ascii="Tahoma" w:hAnsi="Tahoma" w:cs="Tahoma"/>
          <w:sz w:val="22"/>
          <w:szCs w:val="22"/>
          <w:lang w:val="fr-FR"/>
        </w:rPr>
        <w:tab/>
      </w:r>
      <w:r>
        <w:rPr>
          <w:rFonts w:ascii="Tahoma" w:hAnsi="Tahoma" w:cs="Tahoma"/>
          <w:sz w:val="22"/>
          <w:szCs w:val="22"/>
          <w:lang w:val="fr-FR"/>
        </w:rPr>
        <w:tab/>
      </w:r>
      <w:r w:rsidR="00B532DB">
        <w:rPr>
          <w:rFonts w:ascii="Tahoma" w:hAnsi="Tahoma" w:cs="Tahoma"/>
          <w:sz w:val="22"/>
          <w:szCs w:val="22"/>
          <w:lang w:val="fr-FR"/>
        </w:rPr>
        <w:tab/>
      </w:r>
      <w:r>
        <w:rPr>
          <w:rFonts w:ascii="Tahoma" w:hAnsi="Tahoma" w:cs="Tahoma"/>
          <w:sz w:val="22"/>
          <w:szCs w:val="22"/>
          <w:lang w:val="fr-FR"/>
        </w:rPr>
        <w:t>CSEE</w:t>
      </w:r>
    </w:p>
    <w:p w:rsidR="007F3808" w:rsidRPr="00BB75B0" w:rsidRDefault="007F3808">
      <w:pPr>
        <w:pStyle w:val="Title"/>
        <w:jc w:val="left"/>
        <w:rPr>
          <w:b w:val="0"/>
          <w:szCs w:val="22"/>
          <w:u w:val="none"/>
        </w:rPr>
      </w:pPr>
    </w:p>
    <w:p w:rsidR="00E17C77" w:rsidRPr="00BB75B0" w:rsidRDefault="00E17C77">
      <w:pPr>
        <w:pStyle w:val="Title"/>
        <w:jc w:val="left"/>
        <w:rPr>
          <w:b w:val="0"/>
          <w:szCs w:val="22"/>
          <w:u w:val="none"/>
        </w:rPr>
      </w:pPr>
    </w:p>
    <w:p w:rsidR="007F3808" w:rsidRPr="00BB75B0" w:rsidRDefault="007F3808">
      <w:pPr>
        <w:pStyle w:val="Title"/>
      </w:pPr>
    </w:p>
    <w:sectPr w:rsidR="007F3808" w:rsidRPr="00BB75B0" w:rsidSect="008A1FC7">
      <w:headerReference w:type="default" r:id="rId19"/>
      <w:headerReference w:type="first" r:id="rId20"/>
      <w:pgSz w:w="11907" w:h="16840" w:code="9"/>
      <w:pgMar w:top="1701" w:right="1440" w:bottom="1440" w:left="1440" w:header="720" w:footer="576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748" w:rsidRDefault="00474748">
      <w:r>
        <w:separator/>
      </w:r>
    </w:p>
  </w:endnote>
  <w:endnote w:type="continuationSeparator" w:id="0">
    <w:p w:rsidR="00474748" w:rsidRDefault="00474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748" w:rsidRDefault="00474748">
      <w:r>
        <w:separator/>
      </w:r>
    </w:p>
  </w:footnote>
  <w:footnote w:type="continuationSeparator" w:id="0">
    <w:p w:rsidR="00474748" w:rsidRDefault="00474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39" w:rsidRDefault="000B358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-347980</wp:posOffset>
          </wp:positionH>
          <wp:positionV relativeFrom="paragraph">
            <wp:posOffset>-131445</wp:posOffset>
          </wp:positionV>
          <wp:extent cx="6784975" cy="727075"/>
          <wp:effectExtent l="19050" t="0" r="0" b="0"/>
          <wp:wrapNone/>
          <wp:docPr id="2" name="Picture 2" descr="letterhead_fina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_final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39" w:rsidRDefault="000B3584">
    <w:pPr>
      <w:pStyle w:val="Header"/>
      <w:jc w:val="center"/>
      <w:rPr>
        <w:rFonts w:ascii="Verdana" w:hAnsi="Verdana"/>
        <w:b/>
        <w:color w:val="808080"/>
        <w:sz w:val="24"/>
      </w:rPr>
    </w:pPr>
    <w:r>
      <w:rPr>
        <w:rFonts w:ascii="Verdana" w:hAnsi="Verdana"/>
        <w:b/>
        <w:noProof/>
        <w:color w:val="808080"/>
        <w:sz w:val="24"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-283845</wp:posOffset>
          </wp:positionV>
          <wp:extent cx="6784975" cy="727075"/>
          <wp:effectExtent l="19050" t="0" r="0" b="0"/>
          <wp:wrapNone/>
          <wp:docPr id="1" name="Picture 1" descr="letterhead_fina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6139" w:rsidRDefault="00016139" w:rsidP="008A1FC7">
    <w:pPr>
      <w:pStyle w:val="Header"/>
      <w:ind w:left="-360" w:right="-398"/>
      <w:jc w:val="center"/>
      <w:rPr>
        <w:rFonts w:ascii="Verdana" w:hAnsi="Verdana"/>
        <w:b/>
        <w:color w:val="80808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601EBD"/>
    <w:rsid w:val="00001D66"/>
    <w:rsid w:val="00011E84"/>
    <w:rsid w:val="00016139"/>
    <w:rsid w:val="00090E91"/>
    <w:rsid w:val="000A14DB"/>
    <w:rsid w:val="000B3584"/>
    <w:rsid w:val="000C3E3A"/>
    <w:rsid w:val="000E4406"/>
    <w:rsid w:val="000E7F81"/>
    <w:rsid w:val="0011663F"/>
    <w:rsid w:val="00133E1A"/>
    <w:rsid w:val="00137CFC"/>
    <w:rsid w:val="00141FAE"/>
    <w:rsid w:val="00191386"/>
    <w:rsid w:val="00197355"/>
    <w:rsid w:val="001A37E5"/>
    <w:rsid w:val="001E2457"/>
    <w:rsid w:val="00244683"/>
    <w:rsid w:val="00254DD9"/>
    <w:rsid w:val="00256753"/>
    <w:rsid w:val="002570F2"/>
    <w:rsid w:val="00297F58"/>
    <w:rsid w:val="002B577C"/>
    <w:rsid w:val="002B578F"/>
    <w:rsid w:val="002C0BD3"/>
    <w:rsid w:val="00313762"/>
    <w:rsid w:val="003259DD"/>
    <w:rsid w:val="00331E20"/>
    <w:rsid w:val="00373DDE"/>
    <w:rsid w:val="004001F8"/>
    <w:rsid w:val="0041655C"/>
    <w:rsid w:val="004204C9"/>
    <w:rsid w:val="00444850"/>
    <w:rsid w:val="004543C1"/>
    <w:rsid w:val="00474748"/>
    <w:rsid w:val="004A491F"/>
    <w:rsid w:val="004D023D"/>
    <w:rsid w:val="00531056"/>
    <w:rsid w:val="0053500A"/>
    <w:rsid w:val="005422A1"/>
    <w:rsid w:val="00564EBF"/>
    <w:rsid w:val="00575361"/>
    <w:rsid w:val="005918D1"/>
    <w:rsid w:val="005975FF"/>
    <w:rsid w:val="005E3DA4"/>
    <w:rsid w:val="00601EBD"/>
    <w:rsid w:val="00605429"/>
    <w:rsid w:val="00615010"/>
    <w:rsid w:val="00682721"/>
    <w:rsid w:val="00705063"/>
    <w:rsid w:val="0071401A"/>
    <w:rsid w:val="00720B85"/>
    <w:rsid w:val="00763210"/>
    <w:rsid w:val="007905DD"/>
    <w:rsid w:val="007A143A"/>
    <w:rsid w:val="007B3210"/>
    <w:rsid w:val="007F3808"/>
    <w:rsid w:val="008346D3"/>
    <w:rsid w:val="00850A2E"/>
    <w:rsid w:val="00885687"/>
    <w:rsid w:val="008A0F79"/>
    <w:rsid w:val="008A1FC7"/>
    <w:rsid w:val="008C63CB"/>
    <w:rsid w:val="00903D34"/>
    <w:rsid w:val="00916411"/>
    <w:rsid w:val="0093156E"/>
    <w:rsid w:val="0094323B"/>
    <w:rsid w:val="009832DD"/>
    <w:rsid w:val="009C2B48"/>
    <w:rsid w:val="009C424A"/>
    <w:rsid w:val="009C716E"/>
    <w:rsid w:val="00A5295F"/>
    <w:rsid w:val="00A72781"/>
    <w:rsid w:val="00AA4329"/>
    <w:rsid w:val="00B501DC"/>
    <w:rsid w:val="00B532DB"/>
    <w:rsid w:val="00B64431"/>
    <w:rsid w:val="00BB57CB"/>
    <w:rsid w:val="00BB75B0"/>
    <w:rsid w:val="00BC46E3"/>
    <w:rsid w:val="00BD1E58"/>
    <w:rsid w:val="00BD40F2"/>
    <w:rsid w:val="00C02474"/>
    <w:rsid w:val="00C33AE2"/>
    <w:rsid w:val="00C40EB1"/>
    <w:rsid w:val="00CA7E68"/>
    <w:rsid w:val="00CC2D4A"/>
    <w:rsid w:val="00CD6E4E"/>
    <w:rsid w:val="00CE74F7"/>
    <w:rsid w:val="00D3400F"/>
    <w:rsid w:val="00D524C4"/>
    <w:rsid w:val="00D842DF"/>
    <w:rsid w:val="00DC03E0"/>
    <w:rsid w:val="00DC0B54"/>
    <w:rsid w:val="00DD73C4"/>
    <w:rsid w:val="00E17C77"/>
    <w:rsid w:val="00E4145E"/>
    <w:rsid w:val="00E531EE"/>
    <w:rsid w:val="00E822CB"/>
    <w:rsid w:val="00E87F94"/>
    <w:rsid w:val="00E9114D"/>
    <w:rsid w:val="00EE7220"/>
    <w:rsid w:val="00F00477"/>
    <w:rsid w:val="00F25B26"/>
    <w:rsid w:val="00F310B0"/>
    <w:rsid w:val="00F4015F"/>
    <w:rsid w:val="00F41265"/>
    <w:rsid w:val="00F70DDD"/>
    <w:rsid w:val="00FD361A"/>
    <w:rsid w:val="00FD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78F"/>
    <w:rPr>
      <w:lang w:eastAsia="en-US"/>
    </w:rPr>
  </w:style>
  <w:style w:type="paragraph" w:styleId="Heading1">
    <w:name w:val="heading 1"/>
    <w:basedOn w:val="Normal"/>
    <w:next w:val="Normal"/>
    <w:qFormat/>
    <w:rsid w:val="002B578F"/>
    <w:pPr>
      <w:keepNext/>
      <w:outlineLvl w:val="0"/>
    </w:pPr>
    <w:rPr>
      <w:rFonts w:ascii="Tahoma" w:hAnsi="Tahoma"/>
      <w:b/>
      <w:noProof/>
      <w:sz w:val="40"/>
    </w:rPr>
  </w:style>
  <w:style w:type="paragraph" w:styleId="Heading2">
    <w:name w:val="heading 2"/>
    <w:basedOn w:val="Normal"/>
    <w:next w:val="Normal"/>
    <w:qFormat/>
    <w:rsid w:val="002B578F"/>
    <w:pPr>
      <w:keepNext/>
      <w:ind w:right="-1"/>
      <w:jc w:val="right"/>
      <w:outlineLvl w:val="1"/>
    </w:pPr>
    <w:rPr>
      <w:rFonts w:ascii="Arial Narrow" w:hAnsi="Arial Narrow"/>
      <w:b/>
      <w:noProof/>
      <w:sz w:val="22"/>
    </w:rPr>
  </w:style>
  <w:style w:type="paragraph" w:styleId="Heading3">
    <w:name w:val="heading 3"/>
    <w:basedOn w:val="Normal"/>
    <w:next w:val="Normal"/>
    <w:qFormat/>
    <w:rsid w:val="002B578F"/>
    <w:pPr>
      <w:keepNext/>
      <w:spacing w:line="216" w:lineRule="auto"/>
      <w:outlineLvl w:val="2"/>
    </w:pPr>
    <w:rPr>
      <w:rFonts w:ascii="Arial Narrow" w:hAnsi="Arial Narrow"/>
      <w:b/>
      <w:bCs/>
      <w:sz w:val="19"/>
    </w:rPr>
  </w:style>
  <w:style w:type="paragraph" w:styleId="Heading4">
    <w:name w:val="heading 4"/>
    <w:basedOn w:val="Normal"/>
    <w:next w:val="Normal"/>
    <w:qFormat/>
    <w:rsid w:val="002B578F"/>
    <w:pPr>
      <w:keepNext/>
      <w:spacing w:line="216" w:lineRule="auto"/>
      <w:outlineLvl w:val="3"/>
    </w:pPr>
    <w:rPr>
      <w:rFonts w:ascii="Arial Narrow" w:hAnsi="Arial Narrow"/>
      <w:bCs/>
      <w:i/>
      <w:iCs/>
    </w:rPr>
  </w:style>
  <w:style w:type="paragraph" w:styleId="Heading5">
    <w:name w:val="heading 5"/>
    <w:basedOn w:val="Normal"/>
    <w:next w:val="Normal"/>
    <w:qFormat/>
    <w:rsid w:val="002B578F"/>
    <w:pPr>
      <w:keepNext/>
      <w:spacing w:line="216" w:lineRule="auto"/>
      <w:outlineLvl w:val="4"/>
    </w:pPr>
    <w:rPr>
      <w:rFonts w:ascii="Arial Narrow" w:hAnsi="Arial Narrow"/>
      <w:b/>
      <w:sz w:val="16"/>
    </w:rPr>
  </w:style>
  <w:style w:type="paragraph" w:styleId="Heading6">
    <w:name w:val="heading 6"/>
    <w:basedOn w:val="Normal"/>
    <w:next w:val="Normal"/>
    <w:qFormat/>
    <w:rsid w:val="002B578F"/>
    <w:pPr>
      <w:keepNext/>
      <w:spacing w:line="216" w:lineRule="auto"/>
      <w:outlineLvl w:val="5"/>
    </w:pPr>
    <w:rPr>
      <w:rFonts w:ascii="Arial Narrow" w:hAnsi="Arial Narrow"/>
      <w:b/>
      <w:bCs/>
      <w:color w:val="0000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57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B578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B578F"/>
    <w:pPr>
      <w:jc w:val="center"/>
    </w:pPr>
    <w:rPr>
      <w:rFonts w:ascii="Arial" w:hAnsi="Arial"/>
      <w:b/>
      <w:sz w:val="22"/>
      <w:u w:val="single"/>
      <w:lang w:val="fr-FR"/>
    </w:rPr>
  </w:style>
  <w:style w:type="paragraph" w:styleId="BalloonText">
    <w:name w:val="Balloon Text"/>
    <w:basedOn w:val="Normal"/>
    <w:semiHidden/>
    <w:rsid w:val="005E3D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C63CB"/>
    <w:rPr>
      <w:b/>
      <w:bCs/>
    </w:rPr>
  </w:style>
  <w:style w:type="character" w:customStyle="1" w:styleId="FooterChar">
    <w:name w:val="Footer Char"/>
    <w:basedOn w:val="DefaultParagraphFont"/>
    <w:link w:val="Footer"/>
    <w:rsid w:val="00254DD9"/>
    <w:rPr>
      <w:lang w:eastAsia="en-US"/>
    </w:rPr>
  </w:style>
  <w:style w:type="character" w:styleId="FootnoteReference">
    <w:name w:val="footnote reference"/>
    <w:basedOn w:val="DefaultParagraphFont"/>
    <w:rsid w:val="00254DD9"/>
    <w:rPr>
      <w:vertAlign w:val="superscript"/>
    </w:rPr>
  </w:style>
  <w:style w:type="paragraph" w:styleId="FootnoteText">
    <w:name w:val="footnote text"/>
    <w:basedOn w:val="Normal"/>
    <w:link w:val="FootnoteTextChar"/>
    <w:rsid w:val="00254DD9"/>
  </w:style>
  <w:style w:type="character" w:customStyle="1" w:styleId="FootnoteTextChar">
    <w:name w:val="Footnote Text Char"/>
    <w:basedOn w:val="DefaultParagraphFont"/>
    <w:link w:val="FootnoteText"/>
    <w:rsid w:val="00254DD9"/>
    <w:rPr>
      <w:lang w:eastAsia="en-US"/>
    </w:rPr>
  </w:style>
  <w:style w:type="table" w:styleId="TableGrid">
    <w:name w:val="Table Grid"/>
    <w:basedOn w:val="TableNormal"/>
    <w:rsid w:val="00254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54D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951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ec2009@ei-ie.org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ei-ie.org/europe/en/calendarshow.php?id=219&amp;theme=ei" TargetMode="Externa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mailto:pec2009@ei-ie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ovotel.com/gb/hotel-3383-novotel-warszawa-centrum/index.shtml" TargetMode="External"/><Relationship Id="rId5" Type="http://schemas.openxmlformats.org/officeDocument/2006/relationships/styles" Target="styles.xml"/><Relationship Id="rId15" Type="http://schemas.openxmlformats.org/officeDocument/2006/relationships/hyperlink" Target="mailto:pec2009@ei-ie.org" TargetMode="External"/><Relationship Id="rId23" Type="http://schemas.openxmlformats.org/officeDocument/2006/relationships/customXml" Target="../customXml/item5.xml"/><Relationship Id="rId10" Type="http://schemas.openxmlformats.org/officeDocument/2006/relationships/hyperlink" Target="http://www.ei-ie.org/europe/en/calendarshow.php?id=219&amp;theme=ei" TargetMode="Externa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ei-ie.org/europe/en/calendarshow.php?id=219&amp;theme=e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i-ie.local\shared\office\templates\EI_Pan_European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IUnit xmlns="db13979b-e751-4565-a77b-71e7edb4f069">
      <Value>6</Value>
    </EIUnit>
    <EIRegion xmlns="db13979b-e751-4565-a77b-71e7edb4f069">
      <Value>3</Value>
    </EIRegion>
    <AvailableOnWebsite xmlns="db13979b-e751-4565-a77b-71e7edb4f069">true</AvailableOnWebsite>
    <EI_x0020_Event xmlns="db13979b-e751-4565-a77b-71e7edb4f069" xsi:nil="true"/>
    <EITopic xmlns="db13979b-e751-4565-a77b-71e7edb4f069">
      <Value>1</Value>
    </EITopic>
    <DocumentSource xmlns="db13979b-e751-4565-a77b-71e7edb4f069" xsi:nil="true"/>
    <DocumentLanguage xmlns="db13979b-e751-4565-a77b-71e7edb4f069">French</DocumentLanguage>
    <Date xmlns="db13979b-e751-4565-a77b-71e7edb4f069">2009-07-19T22:00:00+00:00</Date>
    <EIOrgan xmlns="db13979b-e751-4565-a77b-71e7edb4f069"/>
    <EITermbaseTaxHTField0 xmlns="db13979b-e751-4565-a77b-71e7edb4f069">
      <Terms xmlns="http://schemas.microsoft.com/office/infopath/2007/PartnerControls"/>
    </EITermbaseTaxHTField0>
    <TaxCatchAll xmlns="db13979b-e751-4565-a77b-71e7edb4f069"/>
    <l360261a294540c48d9b0fdee2fb1d22 xmlns="db13979b-e751-4565-a77b-71e7edb4f069">
      <Terms xmlns="http://schemas.microsoft.com/office/infopath/2007/PartnerControls"/>
    </l360261a294540c48d9b0fdee2fb1d22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o79ce48fd8d44e5eaac3fd0fc82a2951 xmlns="db13979b-e751-4565-a77b-71e7edb4f069">
      <Terms xmlns="http://schemas.microsoft.com/office/infopath/2007/PartnerControls"/>
    </o79ce48fd8d44e5eaac3fd0fc82a2951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Props1.xml><?xml version="1.0" encoding="utf-8"?>
<ds:datastoreItem xmlns:ds="http://schemas.openxmlformats.org/officeDocument/2006/customXml" ds:itemID="{5C2DACBE-E40A-4CD8-A7F7-D987BEEDE662}"/>
</file>

<file path=customXml/itemProps2.xml><?xml version="1.0" encoding="utf-8"?>
<ds:datastoreItem xmlns:ds="http://schemas.openxmlformats.org/officeDocument/2006/customXml" ds:itemID="{945CF2F1-C40D-44B1-A7F8-DFE6B1B3BB4D}"/>
</file>

<file path=customXml/itemProps3.xml><?xml version="1.0" encoding="utf-8"?>
<ds:datastoreItem xmlns:ds="http://schemas.openxmlformats.org/officeDocument/2006/customXml" ds:itemID="{903C8F60-6E9D-4BC5-85A9-B1A02E70D896}"/>
</file>

<file path=customXml/itemProps4.xml><?xml version="1.0" encoding="utf-8"?>
<ds:datastoreItem xmlns:ds="http://schemas.openxmlformats.org/officeDocument/2006/customXml" ds:itemID="{EA62F225-5204-414C-9386-1C0FE91C670C}"/>
</file>

<file path=customXml/itemProps5.xml><?xml version="1.0" encoding="utf-8"?>
<ds:datastoreItem xmlns:ds="http://schemas.openxmlformats.org/officeDocument/2006/customXml" ds:itemID="{01922B87-B821-4198-ADCB-276DDABEA584}"/>
</file>

<file path=docProps/app.xml><?xml version="1.0" encoding="utf-8"?>
<Properties xmlns="http://schemas.openxmlformats.org/officeDocument/2006/extended-properties" xmlns:vt="http://schemas.openxmlformats.org/officeDocument/2006/docPropsVTypes">
  <Template>EI_Pan_European_e.dot</Template>
  <TotalTime>1</TotalTime>
  <Pages>5</Pages>
  <Words>1131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Education International</Company>
  <LinksUpToDate>false</LinksUpToDate>
  <CharactersWithSpaces>8284</CharactersWithSpaces>
  <SharedDoc>false</SharedDoc>
  <HLinks>
    <vt:vector size="42" baseType="variant">
      <vt:variant>
        <vt:i4>6094897</vt:i4>
      </vt:variant>
      <vt:variant>
        <vt:i4>18</vt:i4>
      </vt:variant>
      <vt:variant>
        <vt:i4>0</vt:i4>
      </vt:variant>
      <vt:variant>
        <vt:i4>5</vt:i4>
      </vt:variant>
      <vt:variant>
        <vt:lpwstr>mailto:pec2009@ei-ie.org</vt:lpwstr>
      </vt:variant>
      <vt:variant>
        <vt:lpwstr/>
      </vt:variant>
      <vt:variant>
        <vt:i4>6094897</vt:i4>
      </vt:variant>
      <vt:variant>
        <vt:i4>15</vt:i4>
      </vt:variant>
      <vt:variant>
        <vt:i4>0</vt:i4>
      </vt:variant>
      <vt:variant>
        <vt:i4>5</vt:i4>
      </vt:variant>
      <vt:variant>
        <vt:lpwstr>mailto:pec2009@ei-ie.org</vt:lpwstr>
      </vt:variant>
      <vt:variant>
        <vt:lpwstr/>
      </vt:variant>
      <vt:variant>
        <vt:i4>3342432</vt:i4>
      </vt:variant>
      <vt:variant>
        <vt:i4>12</vt:i4>
      </vt:variant>
      <vt:variant>
        <vt:i4>0</vt:i4>
      </vt:variant>
      <vt:variant>
        <vt:i4>5</vt:i4>
      </vt:variant>
      <vt:variant>
        <vt:lpwstr>http://www.ei-ie.org/europe/en/calendarshow.php?id=219&amp;theme=ei</vt:lpwstr>
      </vt:variant>
      <vt:variant>
        <vt:lpwstr/>
      </vt:variant>
      <vt:variant>
        <vt:i4>6094897</vt:i4>
      </vt:variant>
      <vt:variant>
        <vt:i4>9</vt:i4>
      </vt:variant>
      <vt:variant>
        <vt:i4>0</vt:i4>
      </vt:variant>
      <vt:variant>
        <vt:i4>5</vt:i4>
      </vt:variant>
      <vt:variant>
        <vt:lpwstr>mailto:pec2009@ei-ie.org</vt:lpwstr>
      </vt:variant>
      <vt:variant>
        <vt:lpwstr/>
      </vt:variant>
      <vt:variant>
        <vt:i4>3342432</vt:i4>
      </vt:variant>
      <vt:variant>
        <vt:i4>6</vt:i4>
      </vt:variant>
      <vt:variant>
        <vt:i4>0</vt:i4>
      </vt:variant>
      <vt:variant>
        <vt:i4>5</vt:i4>
      </vt:variant>
      <vt:variant>
        <vt:lpwstr>http://www.ei-ie.org/europe/en/calendarshow.php?id=219&amp;theme=ei</vt:lpwstr>
      </vt:variant>
      <vt:variant>
        <vt:lpwstr/>
      </vt:variant>
      <vt:variant>
        <vt:i4>262229</vt:i4>
      </vt:variant>
      <vt:variant>
        <vt:i4>3</vt:i4>
      </vt:variant>
      <vt:variant>
        <vt:i4>0</vt:i4>
      </vt:variant>
      <vt:variant>
        <vt:i4>5</vt:i4>
      </vt:variant>
      <vt:variant>
        <vt:lpwstr>http://www.novotel.com/gb/hotel-3383-novotel-warszawa-centrum/index.shtml</vt:lpwstr>
      </vt:variant>
      <vt:variant>
        <vt:lpwstr/>
      </vt:variant>
      <vt:variant>
        <vt:i4>3342432</vt:i4>
      </vt:variant>
      <vt:variant>
        <vt:i4>0</vt:i4>
      </vt:variant>
      <vt:variant>
        <vt:i4>0</vt:i4>
      </vt:variant>
      <vt:variant>
        <vt:i4>5</vt:i4>
      </vt:variant>
      <vt:variant>
        <vt:lpwstr>http://www.ei-ie.org/europe/en/calendarshow.php?id=219&amp;theme=ei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Danielle</dc:creator>
  <cp:lastModifiedBy>Timo Linsenmaier</cp:lastModifiedBy>
  <cp:revision>3</cp:revision>
  <cp:lastPrinted>2009-07-03T10:25:00Z</cp:lastPrinted>
  <dcterms:created xsi:type="dcterms:W3CDTF">2009-07-06T10:23:00Z</dcterms:created>
  <dcterms:modified xsi:type="dcterms:W3CDTF">2009-07-14T12:50:00Z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786295530</vt:i4>
  </property>
  <property fmtid="{D5CDD505-2E9C-101B-9397-08002B2CF9AE}" pid="3" name="_NewReviewCycle">
    <vt:lpwstr/>
  </property>
  <property fmtid="{D5CDD505-2E9C-101B-9397-08002B2CF9AE}" pid="4" name="_EmailSubject">
    <vt:lpwstr>SUITE DOCS </vt:lpwstr>
  </property>
  <property fmtid="{D5CDD505-2E9C-101B-9397-08002B2CF9AE}" pid="5" name="_AuthorEmail">
    <vt:lpwstr>JeanPaul.Gutierrez@ei-ie.org</vt:lpwstr>
  </property>
  <property fmtid="{D5CDD505-2E9C-101B-9397-08002B2CF9AE}" pid="6" name="_AuthorEmailDisplayName">
    <vt:lpwstr>JeanPaul Gutierrez</vt:lpwstr>
  </property>
  <property fmtid="{D5CDD505-2E9C-101B-9397-08002B2CF9AE}" pid="7" name="_PreviousAdHocReviewCycleID">
    <vt:i4>-1233165865</vt:i4>
  </property>
  <property fmtid="{D5CDD505-2E9C-101B-9397-08002B2CF9AE}" pid="8" name="ContentTypeId">
    <vt:lpwstr>0x010100AA2F8202531E2B479DC903BD7BCD5C3F00E04239BAE3CFF643A8203BF81E96DC51</vt:lpwstr>
  </property>
  <property fmtid="{D5CDD505-2E9C-101B-9397-08002B2CF9AE}" pid="9" name="Order">
    <vt:r8>397700</vt:r8>
  </property>
  <property fmtid="{D5CDD505-2E9C-101B-9397-08002B2CF9AE}" pid="10" name="_ReviewingToolsShownOnce">
    <vt:lpwstr/>
  </property>
</Properties>
</file>