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C" w:rsidRDefault="00634DC1" w:rsidP="00512D3C">
      <w:pPr>
        <w:pStyle w:val="BodyText"/>
        <w:spacing w:before="0" w:after="0"/>
        <w:ind w:left="-180"/>
        <w:jc w:val="center"/>
      </w:pPr>
      <w:r w:rsidRPr="00EB5E73">
        <w:rPr>
          <w:rFonts w:asciiTheme="minorHAnsi" w:hAnsiTheme="minorHAnsi"/>
          <w:b/>
          <w:noProof/>
          <w:sz w:val="36"/>
          <w:szCs w:val="36"/>
          <w:shd w:val="clear" w:color="auto" w:fill="D9D9D9" w:themeFill="background1" w:themeFillShade="D9"/>
          <w:lang w:eastAsia="en-GB"/>
        </w:rPr>
        <w:drawing>
          <wp:inline distT="0" distB="0" distL="0" distR="0" wp14:anchorId="3FAFC95C" wp14:editId="55CCB213">
            <wp:extent cx="4657725" cy="2252969"/>
            <wp:effectExtent l="0" t="0" r="0" b="0"/>
            <wp:docPr id="1" name="Picture 1" descr="S:\images\UNITE FOR QUALITY EDUCATION\Unite_Logo_final\UNITE_Logo_final_ENG_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images\UNITE FOR QUALITY EDUCATION\Unite_Logo_final\UNITE_Logo_final_ENG_colou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52" cy="22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B3" w:rsidRDefault="005F70B3" w:rsidP="00EB5E73">
      <w:pPr>
        <w:pStyle w:val="Heading1"/>
        <w:shd w:val="clear" w:color="auto" w:fill="EAF1DD" w:themeFill="accent3" w:themeFillTint="33"/>
        <w:jc w:val="center"/>
        <w:rPr>
          <w:rFonts w:asciiTheme="minorHAnsi" w:hAnsiTheme="minorHAnsi"/>
          <w:sz w:val="36"/>
          <w:szCs w:val="36"/>
        </w:rPr>
      </w:pPr>
    </w:p>
    <w:p w:rsidR="00FA04A6" w:rsidRPr="00FA04A6" w:rsidRDefault="00FA04A6" w:rsidP="00FA04A6">
      <w:pPr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</w:pPr>
      <w:r w:rsidRPr="00FA04A6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  <w:t>Unite for Quality Education Conference</w:t>
      </w:r>
    </w:p>
    <w:p w:rsidR="00200378" w:rsidRPr="00EB5E73" w:rsidRDefault="00200378" w:rsidP="00536CD4">
      <w:pPr>
        <w:jc w:val="center"/>
        <w:rPr>
          <w:rFonts w:asciiTheme="minorHAnsi" w:hAnsiTheme="minorHAnsi"/>
          <w:b/>
          <w:sz w:val="36"/>
          <w:szCs w:val="36"/>
        </w:rPr>
      </w:pPr>
      <w:r w:rsidRPr="00EB5E73">
        <w:rPr>
          <w:rFonts w:asciiTheme="minorHAnsi" w:hAnsiTheme="minorHAnsi"/>
          <w:b/>
          <w:sz w:val="36"/>
          <w:szCs w:val="36"/>
        </w:rPr>
        <w:t>Montreal, Canada</w:t>
      </w:r>
    </w:p>
    <w:p w:rsidR="00536CD4" w:rsidRPr="00DD3B51" w:rsidRDefault="00200378" w:rsidP="00536CD4">
      <w:pPr>
        <w:jc w:val="center"/>
        <w:rPr>
          <w:rFonts w:asciiTheme="minorHAnsi" w:hAnsiTheme="minorHAnsi"/>
          <w:sz w:val="36"/>
          <w:szCs w:val="36"/>
        </w:rPr>
      </w:pPr>
      <w:r w:rsidRPr="00EB5E73">
        <w:rPr>
          <w:rFonts w:asciiTheme="minorHAnsi" w:hAnsiTheme="minorHAnsi"/>
          <w:b/>
          <w:sz w:val="36"/>
          <w:szCs w:val="36"/>
        </w:rPr>
        <w:t>27th – 30</w:t>
      </w:r>
      <w:r w:rsidRPr="00EB5E73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Pr="00EB5E73">
        <w:rPr>
          <w:rFonts w:asciiTheme="minorHAnsi" w:hAnsiTheme="minorHAnsi"/>
          <w:b/>
          <w:sz w:val="36"/>
          <w:szCs w:val="36"/>
        </w:rPr>
        <w:t xml:space="preserve"> May, 2014</w:t>
      </w:r>
    </w:p>
    <w:p w:rsidR="00536CD4" w:rsidRPr="00DD3B51" w:rsidRDefault="00536CD4" w:rsidP="00DD3B51">
      <w:pPr>
        <w:pStyle w:val="Heading2"/>
        <w:jc w:val="center"/>
        <w:rPr>
          <w:rFonts w:asciiTheme="minorHAnsi" w:hAnsiTheme="minorHAnsi"/>
          <w:sz w:val="36"/>
          <w:szCs w:val="36"/>
        </w:rPr>
      </w:pPr>
      <w:r w:rsidRPr="00DD3B51">
        <w:rPr>
          <w:rFonts w:asciiTheme="minorHAnsi" w:hAnsiTheme="minorHAnsi"/>
          <w:sz w:val="36"/>
          <w:szCs w:val="36"/>
        </w:rPr>
        <w:t>Concept Note</w:t>
      </w:r>
      <w:r w:rsidR="00A1105E">
        <w:rPr>
          <w:rFonts w:asciiTheme="minorHAnsi" w:hAnsiTheme="minorHAnsi"/>
          <w:sz w:val="36"/>
          <w:szCs w:val="36"/>
        </w:rPr>
        <w:t xml:space="preserve"> </w:t>
      </w:r>
    </w:p>
    <w:p w:rsidR="00536CD4" w:rsidRPr="00DD3B51" w:rsidRDefault="00536CD4" w:rsidP="00536CD4">
      <w:pPr>
        <w:rPr>
          <w:rFonts w:asciiTheme="minorHAnsi" w:hAnsiTheme="minorHAnsi"/>
          <w:sz w:val="36"/>
          <w:szCs w:val="36"/>
        </w:rPr>
      </w:pPr>
    </w:p>
    <w:p w:rsidR="00536CD4" w:rsidRPr="00DD3B51" w:rsidRDefault="00536CD4" w:rsidP="007F31AB">
      <w:pPr>
        <w:pStyle w:val="BodyText"/>
        <w:spacing w:before="0" w:after="0"/>
        <w:jc w:val="both"/>
        <w:rPr>
          <w:rFonts w:asciiTheme="minorHAnsi" w:hAnsiTheme="minorHAnsi" w:cs="Arial"/>
          <w:b/>
          <w:sz w:val="36"/>
          <w:szCs w:val="36"/>
        </w:rPr>
      </w:pPr>
    </w:p>
    <w:p w:rsidR="00536CD4" w:rsidRPr="00EB5E73" w:rsidRDefault="00F4737C" w:rsidP="00EB5E73">
      <w:pPr>
        <w:pStyle w:val="BodyText"/>
        <w:shd w:val="clear" w:color="auto" w:fill="D9D9D9" w:themeFill="background1" w:themeFillShade="D9"/>
        <w:spacing w:before="0" w:after="0"/>
        <w:ind w:left="-180"/>
        <w:jc w:val="both"/>
        <w:rPr>
          <w:rFonts w:asciiTheme="minorHAnsi" w:hAnsiTheme="minorHAnsi" w:cs="Arial"/>
          <w:b/>
          <w:sz w:val="28"/>
          <w:szCs w:val="28"/>
        </w:rPr>
      </w:pPr>
      <w:r w:rsidRPr="00EB5E73">
        <w:rPr>
          <w:rFonts w:asciiTheme="minorHAnsi" w:hAnsiTheme="minorHAnsi" w:cs="Arial"/>
          <w:b/>
          <w:sz w:val="28"/>
          <w:szCs w:val="28"/>
        </w:rPr>
        <w:t xml:space="preserve">  </w:t>
      </w:r>
      <w:r w:rsidR="00DF734B" w:rsidRPr="00EB5E73">
        <w:rPr>
          <w:rFonts w:asciiTheme="minorHAnsi" w:hAnsiTheme="minorHAnsi" w:cs="Arial"/>
          <w:b/>
          <w:sz w:val="28"/>
          <w:szCs w:val="28"/>
        </w:rPr>
        <w:t xml:space="preserve"> </w:t>
      </w:r>
      <w:r w:rsidR="00536CD4" w:rsidRPr="00EB5E73">
        <w:rPr>
          <w:rFonts w:asciiTheme="minorHAnsi" w:hAnsiTheme="minorHAnsi" w:cs="Arial"/>
          <w:b/>
          <w:sz w:val="28"/>
          <w:szCs w:val="28"/>
        </w:rPr>
        <w:t>Background</w:t>
      </w:r>
    </w:p>
    <w:p w:rsidR="00DF734B" w:rsidRPr="00DD3B51" w:rsidRDefault="00DF734B" w:rsidP="00DF734B">
      <w:pPr>
        <w:pStyle w:val="NoSpacing"/>
        <w:rPr>
          <w:rFonts w:eastAsia="MS Mincho" w:cs="Arial"/>
          <w:b/>
          <w:color w:val="auto"/>
          <w:lang w:val="en-GB" w:eastAsia="x-none"/>
        </w:rPr>
      </w:pPr>
    </w:p>
    <w:p w:rsidR="000618AB" w:rsidRPr="008D5566" w:rsidRDefault="0007744A" w:rsidP="000618AB">
      <w:pPr>
        <w:pStyle w:val="NoSpacing"/>
        <w:rPr>
          <w:lang w:val="en-GB"/>
        </w:rPr>
      </w:pPr>
      <w:r>
        <w:rPr>
          <w:lang w:val="en-GB"/>
        </w:rPr>
        <w:t>On 4</w:t>
      </w:r>
      <w:r w:rsidR="00D36664" w:rsidRPr="00DD3B51">
        <w:rPr>
          <w:lang w:val="en-GB"/>
        </w:rPr>
        <w:t xml:space="preserve"> October</w:t>
      </w:r>
      <w:r w:rsidR="00331D21">
        <w:rPr>
          <w:lang w:val="en-GB"/>
        </w:rPr>
        <w:t xml:space="preserve"> </w:t>
      </w:r>
      <w:r w:rsidR="00A444F4">
        <w:rPr>
          <w:lang w:val="en-GB"/>
        </w:rPr>
        <w:t>2013</w:t>
      </w:r>
      <w:r w:rsidR="00D36664" w:rsidRPr="00DD3B51">
        <w:rPr>
          <w:lang w:val="en-GB"/>
        </w:rPr>
        <w:t>, Education International</w:t>
      </w:r>
      <w:r w:rsidR="008D59AC" w:rsidRPr="00DD3B51">
        <w:rPr>
          <w:lang w:val="en-GB"/>
        </w:rPr>
        <w:t xml:space="preserve"> (EI)</w:t>
      </w:r>
      <w:r w:rsidR="00D36664" w:rsidRPr="00DD3B51">
        <w:rPr>
          <w:lang w:val="en-GB"/>
        </w:rPr>
        <w:t xml:space="preserve"> </w:t>
      </w:r>
      <w:r w:rsidR="004518B9">
        <w:rPr>
          <w:lang w:val="en-GB"/>
        </w:rPr>
        <w:t xml:space="preserve">launched </w:t>
      </w:r>
      <w:r w:rsidR="00D36664" w:rsidRPr="00DD3B51">
        <w:rPr>
          <w:lang w:val="en-GB"/>
        </w:rPr>
        <w:t xml:space="preserve">its </w:t>
      </w:r>
      <w:r w:rsidR="008D5566" w:rsidRPr="008D5566">
        <w:rPr>
          <w:lang w:val="en-GB"/>
        </w:rPr>
        <w:t>Global Action Year</w:t>
      </w:r>
      <w:r w:rsidR="006316C2">
        <w:rPr>
          <w:lang w:val="en-GB"/>
        </w:rPr>
        <w:t xml:space="preserve"> in Paris and New York</w:t>
      </w:r>
      <w:r w:rsidR="008D5566">
        <w:rPr>
          <w:lang w:val="en-GB"/>
        </w:rPr>
        <w:t xml:space="preserve">. </w:t>
      </w:r>
      <w:r w:rsidR="008D5566" w:rsidRPr="008D5566">
        <w:rPr>
          <w:lang w:val="en-GB"/>
        </w:rPr>
        <w:t xml:space="preserve"> </w:t>
      </w:r>
      <w:r w:rsidR="000618AB">
        <w:rPr>
          <w:lang w:val="en-GB"/>
        </w:rPr>
        <w:t>The theme for EI’s</w:t>
      </w:r>
      <w:r w:rsidR="000618AB" w:rsidRPr="008D5566">
        <w:rPr>
          <w:lang w:val="en-GB"/>
        </w:rPr>
        <w:t xml:space="preserve"> mobilisation initiative is "Unite for </w:t>
      </w:r>
      <w:r w:rsidR="008C642F">
        <w:rPr>
          <w:lang w:val="en-GB"/>
        </w:rPr>
        <w:t xml:space="preserve">Quality </w:t>
      </w:r>
      <w:r w:rsidR="000618AB" w:rsidRPr="008D5566">
        <w:rPr>
          <w:lang w:val="en-GB"/>
        </w:rPr>
        <w:t xml:space="preserve">Education - Better Education for a Better World." </w:t>
      </w:r>
    </w:p>
    <w:p w:rsidR="00660AB2" w:rsidRDefault="00660AB2" w:rsidP="00F754E7">
      <w:pPr>
        <w:pStyle w:val="NoSpacing"/>
        <w:rPr>
          <w:lang w:val="en-GB"/>
        </w:rPr>
      </w:pPr>
    </w:p>
    <w:p w:rsidR="0075399E" w:rsidRDefault="00240B07" w:rsidP="007F31AB">
      <w:pPr>
        <w:pStyle w:val="NoSpacing"/>
      </w:pPr>
      <w:r w:rsidRPr="00DD3B51">
        <w:rPr>
          <w:lang w:val="en-GB"/>
        </w:rPr>
        <w:t xml:space="preserve">Through this initiative, EI </w:t>
      </w:r>
      <w:r w:rsidR="00951B12">
        <w:rPr>
          <w:lang w:val="en-GB"/>
        </w:rPr>
        <w:t xml:space="preserve">and </w:t>
      </w:r>
      <w:r w:rsidR="00025507" w:rsidRPr="00DD3B51">
        <w:t xml:space="preserve">its </w:t>
      </w:r>
      <w:r w:rsidR="00DF734B" w:rsidRPr="00DD3B51">
        <w:t xml:space="preserve">member organizations </w:t>
      </w:r>
      <w:r w:rsidR="00951B12">
        <w:t xml:space="preserve">will be calling </w:t>
      </w:r>
      <w:r w:rsidR="00330B81" w:rsidRPr="00DD3B51">
        <w:t xml:space="preserve">for the </w:t>
      </w:r>
      <w:r w:rsidR="00DF734B" w:rsidRPr="00DD3B51">
        <w:t>achieve</w:t>
      </w:r>
      <w:r w:rsidR="00724573" w:rsidRPr="00DD3B51">
        <w:t>ment of</w:t>
      </w:r>
      <w:r w:rsidR="00DF734B" w:rsidRPr="00DD3B51">
        <w:t xml:space="preserve"> the highest quality of education for all, </w:t>
      </w:r>
      <w:r w:rsidR="00FD22B8" w:rsidRPr="00DD3B51">
        <w:t>in each country</w:t>
      </w:r>
      <w:r w:rsidR="00331D21">
        <w:t xml:space="preserve"> </w:t>
      </w:r>
      <w:r w:rsidR="00B24F7E">
        <w:t>and for</w:t>
      </w:r>
      <w:r w:rsidR="00A9116B">
        <w:t xml:space="preserve"> </w:t>
      </w:r>
      <w:r w:rsidR="00A9116B" w:rsidRPr="009E3498">
        <w:t>quality</w:t>
      </w:r>
      <w:r w:rsidR="00A75000">
        <w:t xml:space="preserve"> education to</w:t>
      </w:r>
      <w:r w:rsidR="00A9116B">
        <w:t xml:space="preserve"> remain</w:t>
      </w:r>
      <w:r w:rsidR="009E3498">
        <w:t xml:space="preserve"> at the top of the agenda for a sustainable, peaceful and prosperous future</w:t>
      </w:r>
      <w:r w:rsidR="00A9116B">
        <w:t>, including the post-2015 development agenda</w:t>
      </w:r>
      <w:r w:rsidR="00FD22B8" w:rsidRPr="00DD3B51">
        <w:t xml:space="preserve">. </w:t>
      </w:r>
      <w:r w:rsidR="00DF734B" w:rsidRPr="00DD3B51">
        <w:t xml:space="preserve">This </w:t>
      </w:r>
      <w:r w:rsidR="00DF734B" w:rsidRPr="00DD3B51">
        <w:rPr>
          <w:lang w:val="en-GB"/>
        </w:rPr>
        <w:t>mobilisation</w:t>
      </w:r>
      <w:r w:rsidR="00DF734B" w:rsidRPr="00DD3B51">
        <w:t xml:space="preserve"> </w:t>
      </w:r>
      <w:r w:rsidR="00B24F7E">
        <w:t>will</w:t>
      </w:r>
      <w:r w:rsidR="00DF734B" w:rsidRPr="00DD3B51">
        <w:t xml:space="preserve"> </w:t>
      </w:r>
      <w:r w:rsidR="005125A3" w:rsidRPr="00DD3B51">
        <w:t>run for a year</w:t>
      </w:r>
      <w:r w:rsidR="00DD3B51">
        <w:t>, f</w:t>
      </w:r>
      <w:r w:rsidR="008C669F" w:rsidRPr="00DD3B51">
        <w:t xml:space="preserve">rom World Teachers’ Day </w:t>
      </w:r>
      <w:r w:rsidR="00DD3B51">
        <w:t>2013 to World Teachers Day 2014. It will</w:t>
      </w:r>
      <w:r w:rsidR="005125A3" w:rsidRPr="00DD3B51">
        <w:t xml:space="preserve"> </w:t>
      </w:r>
      <w:r w:rsidR="00DF734B" w:rsidRPr="00DD3B51">
        <w:t xml:space="preserve">involve all EI member </w:t>
      </w:r>
      <w:r w:rsidR="00DF734B" w:rsidRPr="00DD3B51">
        <w:rPr>
          <w:lang w:val="en-GB"/>
        </w:rPr>
        <w:t>organisations</w:t>
      </w:r>
      <w:r w:rsidR="00DF734B" w:rsidRPr="00DD3B51">
        <w:t xml:space="preserve"> throughout the world, and organizations with similar aims, together in a concerted effort to highlight the importance </w:t>
      </w:r>
      <w:r w:rsidR="00CA115F">
        <w:t xml:space="preserve">of </w:t>
      </w:r>
      <w:r w:rsidR="00CA115F" w:rsidRPr="00DD3B51">
        <w:t xml:space="preserve">high quality education </w:t>
      </w:r>
      <w:r w:rsidR="00DF734B" w:rsidRPr="00DD3B51">
        <w:t xml:space="preserve">to the future of </w:t>
      </w:r>
      <w:r w:rsidR="00CA115F">
        <w:t xml:space="preserve">individuals and </w:t>
      </w:r>
      <w:r w:rsidR="00DF734B" w:rsidRPr="00DD3B51">
        <w:t>society</w:t>
      </w:r>
      <w:r w:rsidR="00CA115F">
        <w:t>.</w:t>
      </w:r>
      <w:r w:rsidR="00DF734B" w:rsidRPr="00DD3B51">
        <w:t xml:space="preserve"> </w:t>
      </w:r>
      <w:r w:rsidR="00827905">
        <w:t>The three pillars of</w:t>
      </w:r>
      <w:r w:rsidR="004B763D">
        <w:t xml:space="preserve"> the</w:t>
      </w:r>
      <w:r w:rsidR="00827905">
        <w:t xml:space="preserve"> </w:t>
      </w:r>
      <w:r w:rsidR="004B763D">
        <w:t xml:space="preserve">Unite for </w:t>
      </w:r>
      <w:r w:rsidR="00560C5F">
        <w:t xml:space="preserve">Quality </w:t>
      </w:r>
      <w:r w:rsidR="004B763D">
        <w:t>Education</w:t>
      </w:r>
      <w:r w:rsidR="005E1CEB">
        <w:t xml:space="preserve"> </w:t>
      </w:r>
      <w:r w:rsidR="00560C5F">
        <w:t xml:space="preserve">campaign </w:t>
      </w:r>
      <w:r w:rsidR="005E1CEB">
        <w:t>are:</w:t>
      </w:r>
    </w:p>
    <w:p w:rsidR="007F31AB" w:rsidRDefault="007F31AB" w:rsidP="007F31AB">
      <w:pPr>
        <w:pStyle w:val="NoSpacing"/>
      </w:pPr>
    </w:p>
    <w:p w:rsidR="007F31AB" w:rsidRDefault="007F31AB" w:rsidP="007F31AB">
      <w:pPr>
        <w:pStyle w:val="NoSpacing"/>
      </w:pPr>
      <w:r>
        <w:t xml:space="preserve">• </w:t>
      </w:r>
      <w:proofErr w:type="gramStart"/>
      <w:r>
        <w:t>universal</w:t>
      </w:r>
      <w:proofErr w:type="gramEnd"/>
      <w:r>
        <w:t xml:space="preserve"> and </w:t>
      </w:r>
      <w:r w:rsidR="00C82A22">
        <w:t>free access to quality teachers;</w:t>
      </w:r>
    </w:p>
    <w:p w:rsidR="007F31AB" w:rsidRDefault="007F31AB" w:rsidP="007F31AB">
      <w:pPr>
        <w:pStyle w:val="NoSpacing"/>
      </w:pPr>
      <w:r>
        <w:t xml:space="preserve">• </w:t>
      </w:r>
      <w:proofErr w:type="gramStart"/>
      <w:r>
        <w:t>modern</w:t>
      </w:r>
      <w:proofErr w:type="gramEnd"/>
      <w:r>
        <w:t xml:space="preserve"> teaching tools and resources</w:t>
      </w:r>
      <w:r w:rsidR="00C82A22">
        <w:t>;</w:t>
      </w:r>
      <w:r>
        <w:t xml:space="preserve"> and</w:t>
      </w:r>
      <w:r w:rsidR="00C82A22">
        <w:t>,</w:t>
      </w:r>
    </w:p>
    <w:p w:rsidR="007F31AB" w:rsidRPr="00DD3B51" w:rsidRDefault="007F31AB" w:rsidP="007F31AB">
      <w:pPr>
        <w:pStyle w:val="NoSpacing"/>
      </w:pPr>
      <w:r>
        <w:t xml:space="preserve">• </w:t>
      </w:r>
      <w:proofErr w:type="gramStart"/>
      <w:r>
        <w:t>supportive</w:t>
      </w:r>
      <w:proofErr w:type="gramEnd"/>
      <w:r>
        <w:t xml:space="preserve"> and safe environments for teaching and learning.</w:t>
      </w:r>
    </w:p>
    <w:p w:rsidR="0075399E" w:rsidRPr="00DD3B51" w:rsidRDefault="0075399E" w:rsidP="0075399E">
      <w:pPr>
        <w:pStyle w:val="NoSpacing"/>
        <w:ind w:left="709" w:hanging="567"/>
      </w:pPr>
    </w:p>
    <w:p w:rsidR="0075399E" w:rsidRDefault="001F441F" w:rsidP="009E5D76">
      <w:pPr>
        <w:pStyle w:val="NoSpacing"/>
      </w:pPr>
      <w:r w:rsidRPr="00DD3B51">
        <w:t>T</w:t>
      </w:r>
      <w:r w:rsidR="00910D95">
        <w:t xml:space="preserve">he Global Education Conference </w:t>
      </w:r>
      <w:r w:rsidR="007E3ED0" w:rsidRPr="00DD3B51">
        <w:t xml:space="preserve">will provide an opportunity for EI member organisations and </w:t>
      </w:r>
      <w:r w:rsidR="00F732C8" w:rsidRPr="00DD3B51">
        <w:t>organisations with</w:t>
      </w:r>
      <w:r w:rsidR="00246DFA" w:rsidRPr="00DD3B51">
        <w:t xml:space="preserve"> similar aims to join forces for quality education for all.</w:t>
      </w:r>
    </w:p>
    <w:p w:rsidR="00DF5AD6" w:rsidRDefault="00DF5AD6" w:rsidP="009E5D76">
      <w:pPr>
        <w:pStyle w:val="NoSpacing"/>
      </w:pPr>
    </w:p>
    <w:p w:rsidR="00DF5AD6" w:rsidRPr="00DD3B51" w:rsidRDefault="00DF5AD6" w:rsidP="009E5D76">
      <w:pPr>
        <w:pStyle w:val="NoSpacing"/>
      </w:pPr>
    </w:p>
    <w:p w:rsidR="00536CD4" w:rsidRPr="00DD3B51" w:rsidRDefault="00536CD4" w:rsidP="008E2127">
      <w:pPr>
        <w:pStyle w:val="BodyText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4F504A" w:rsidRDefault="00B34995" w:rsidP="006C4FA0">
      <w:pPr>
        <w:pStyle w:val="BodyText"/>
        <w:spacing w:before="0" w:after="0"/>
        <w:ind w:left="-18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  </w:t>
      </w:r>
    </w:p>
    <w:p w:rsidR="00536CD4" w:rsidRPr="00EB5E73" w:rsidRDefault="004F504A" w:rsidP="00EB5E73">
      <w:pPr>
        <w:pStyle w:val="BodyText"/>
        <w:shd w:val="clear" w:color="auto" w:fill="D9D9D9" w:themeFill="background1" w:themeFillShade="D9"/>
        <w:spacing w:before="0" w:after="0"/>
        <w:ind w:left="-180"/>
        <w:jc w:val="both"/>
        <w:rPr>
          <w:rFonts w:asciiTheme="minorHAnsi" w:hAnsiTheme="minorHAnsi" w:cs="Arial"/>
          <w:b/>
          <w:sz w:val="28"/>
          <w:szCs w:val="28"/>
        </w:rPr>
      </w:pPr>
      <w:r w:rsidRPr="00EB5E73">
        <w:rPr>
          <w:rFonts w:asciiTheme="minorHAnsi" w:hAnsiTheme="minorHAnsi" w:cs="Arial"/>
          <w:b/>
          <w:sz w:val="28"/>
          <w:szCs w:val="28"/>
        </w:rPr>
        <w:t xml:space="preserve">   </w:t>
      </w:r>
      <w:r w:rsidR="000D1010" w:rsidRPr="00EB5E73">
        <w:rPr>
          <w:rFonts w:asciiTheme="minorHAnsi" w:hAnsiTheme="minorHAnsi" w:cs="Arial"/>
          <w:b/>
          <w:sz w:val="28"/>
          <w:szCs w:val="28"/>
        </w:rPr>
        <w:t xml:space="preserve"> </w:t>
      </w:r>
      <w:r w:rsidR="000725C5" w:rsidRPr="00EB5E73">
        <w:rPr>
          <w:rFonts w:asciiTheme="minorHAnsi" w:hAnsiTheme="minorHAnsi" w:cs="Arial"/>
          <w:b/>
          <w:sz w:val="28"/>
          <w:szCs w:val="28"/>
        </w:rPr>
        <w:t xml:space="preserve">Aim </w:t>
      </w:r>
      <w:r w:rsidR="00B34995" w:rsidRPr="00EB5E73">
        <w:rPr>
          <w:rFonts w:asciiTheme="minorHAnsi" w:hAnsiTheme="minorHAnsi" w:cs="Arial"/>
          <w:b/>
          <w:sz w:val="28"/>
          <w:szCs w:val="28"/>
        </w:rPr>
        <w:t>and objectives</w:t>
      </w:r>
      <w:r w:rsidR="00536CD4" w:rsidRPr="00EB5E73">
        <w:rPr>
          <w:rFonts w:asciiTheme="minorHAnsi" w:hAnsiTheme="minorHAnsi" w:cs="Arial"/>
          <w:b/>
          <w:sz w:val="28"/>
          <w:szCs w:val="28"/>
        </w:rPr>
        <w:t xml:space="preserve"> of the</w:t>
      </w:r>
      <w:r w:rsidR="00644B12" w:rsidRPr="00EB5E73">
        <w:rPr>
          <w:rFonts w:asciiTheme="minorHAnsi" w:hAnsiTheme="minorHAnsi" w:cs="Arial"/>
          <w:b/>
          <w:sz w:val="28"/>
          <w:szCs w:val="28"/>
        </w:rPr>
        <w:t xml:space="preserve"> </w:t>
      </w:r>
      <w:r w:rsidR="002F75F6" w:rsidRPr="00EB5E73">
        <w:rPr>
          <w:rFonts w:asciiTheme="minorHAnsi" w:hAnsiTheme="minorHAnsi" w:cs="Arial"/>
          <w:b/>
          <w:sz w:val="28"/>
          <w:szCs w:val="28"/>
        </w:rPr>
        <w:t>conference</w:t>
      </w:r>
    </w:p>
    <w:p w:rsidR="003E70D3" w:rsidRPr="00DD3B51" w:rsidRDefault="003E70D3" w:rsidP="00536CD4">
      <w:pPr>
        <w:pStyle w:val="BodyText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</w:p>
    <w:p w:rsidR="00A30329" w:rsidRPr="00DD3B51" w:rsidRDefault="003E70D3" w:rsidP="00536CD4">
      <w:pPr>
        <w:pStyle w:val="BodyText"/>
        <w:spacing w:before="0" w:after="0"/>
        <w:jc w:val="both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The</w:t>
      </w:r>
      <w:r w:rsidR="000725C5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aim</w:t>
      </w:r>
      <w:r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of the </w:t>
      </w:r>
      <w:r w:rsidR="0087653E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conference</w:t>
      </w:r>
      <w:r w:rsidR="003E6B0E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</w:t>
      </w:r>
      <w:r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is to create a platform for EI member </w:t>
      </w:r>
      <w:r w:rsidR="00642F57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organisations and education partners to </w:t>
      </w:r>
      <w:r w:rsidR="00A30329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join forces </w:t>
      </w:r>
      <w:r w:rsidR="000725C5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around a shared vision </w:t>
      </w:r>
      <w:r w:rsidR="005F673B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of </w:t>
      </w:r>
      <w:r w:rsidR="005F673B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quality</w:t>
      </w:r>
      <w:r w:rsidR="00A30329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education</w:t>
      </w:r>
      <w:r w:rsidR="0091480A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,</w:t>
      </w:r>
      <w:r w:rsidR="0088486A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with quality teachers, tools and resources and safe and supportive</w:t>
      </w:r>
      <w:r w:rsidR="00A30329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</w:t>
      </w:r>
      <w:r w:rsidR="0088486A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teaching and learning environments at its core. </w:t>
      </w:r>
      <w:r w:rsidR="00475FE5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The specific </w:t>
      </w:r>
      <w:r w:rsidR="00A54953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objectives of the conference are:</w:t>
      </w:r>
    </w:p>
    <w:p w:rsidR="00B448F0" w:rsidRPr="00DD3B51" w:rsidRDefault="00B448F0" w:rsidP="00536CD4">
      <w:pPr>
        <w:pStyle w:val="BodyText"/>
        <w:spacing w:before="0" w:after="0"/>
        <w:jc w:val="both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</w:p>
    <w:p w:rsidR="00DA20FE" w:rsidRDefault="00DA20FE" w:rsidP="002A5DDB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To discuss strategies for promoting free access to quality education;</w:t>
      </w:r>
    </w:p>
    <w:p w:rsidR="00DA20FE" w:rsidRDefault="00DA20FE" w:rsidP="002A5DDB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To discuss measures for </w:t>
      </w:r>
      <w:r w:rsidR="00685E66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improving teach</w:t>
      </w:r>
      <w:r w:rsidR="00C233FA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ing</w:t>
      </w:r>
      <w:r w:rsidR="00685E66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quality and motivation, including teacher training, professional development and support;</w:t>
      </w:r>
    </w:p>
    <w:p w:rsidR="006179B7" w:rsidRDefault="006179B7" w:rsidP="002A5DDB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To debate the role of modern tools and resources in achieving quality education;</w:t>
      </w:r>
    </w:p>
    <w:p w:rsidR="006179B7" w:rsidRDefault="006179B7" w:rsidP="002A5DDB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To identifying measures for creating  supportive, safe and healthy school environments;</w:t>
      </w:r>
      <w:r w:rsidR="0001588A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and</w:t>
      </w:r>
    </w:p>
    <w:p w:rsidR="00DA4CD4" w:rsidRPr="003758CE" w:rsidRDefault="008038B5" w:rsidP="003758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 w:rsidRPr="008A360C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 xml:space="preserve">To </w:t>
      </w:r>
      <w:r w:rsidR="007F4D4C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 xml:space="preserve">review </w:t>
      </w:r>
      <w:r w:rsidRPr="008A360C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 xml:space="preserve">progress towards the achievement of Education for All (EFA) and Millennium Development Goals (MDGs) 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>and share strategy on how to ensure the inclusion of free quality education for all in the post-2015 global education strategy.</w:t>
      </w:r>
    </w:p>
    <w:p w:rsidR="000C297F" w:rsidRPr="00DD3B51" w:rsidRDefault="000C297F" w:rsidP="000C297F">
      <w:pPr>
        <w:spacing w:before="0" w:after="0"/>
        <w:ind w:left="709"/>
        <w:jc w:val="both"/>
        <w:rPr>
          <w:rFonts w:asciiTheme="minorHAnsi" w:hAnsiTheme="minorHAnsi" w:cs="Arial"/>
          <w:szCs w:val="22"/>
        </w:rPr>
      </w:pPr>
    </w:p>
    <w:p w:rsidR="00536CD4" w:rsidRPr="00EB5E73" w:rsidRDefault="00A325F3" w:rsidP="00EB5E73">
      <w:pPr>
        <w:pStyle w:val="BodyText"/>
        <w:shd w:val="clear" w:color="auto" w:fill="D9D9D9" w:themeFill="background1" w:themeFillShade="D9"/>
        <w:spacing w:before="0" w:after="0"/>
        <w:ind w:left="-180"/>
        <w:jc w:val="both"/>
        <w:rPr>
          <w:rFonts w:asciiTheme="minorHAnsi" w:hAnsiTheme="minorHAnsi" w:cs="Arial"/>
          <w:b/>
          <w:sz w:val="28"/>
          <w:szCs w:val="28"/>
        </w:rPr>
      </w:pPr>
      <w:r w:rsidRPr="00EB5E73">
        <w:rPr>
          <w:rFonts w:asciiTheme="minorHAnsi" w:hAnsiTheme="minorHAnsi" w:cs="Arial"/>
          <w:b/>
          <w:sz w:val="28"/>
          <w:szCs w:val="28"/>
        </w:rPr>
        <w:t xml:space="preserve">   </w:t>
      </w:r>
      <w:r w:rsidR="00536CD4" w:rsidRPr="00EB5E73">
        <w:rPr>
          <w:rFonts w:asciiTheme="minorHAnsi" w:hAnsiTheme="minorHAnsi" w:cs="Arial"/>
          <w:b/>
          <w:sz w:val="28"/>
          <w:szCs w:val="28"/>
        </w:rPr>
        <w:t xml:space="preserve">Format </w:t>
      </w:r>
    </w:p>
    <w:p w:rsidR="00C233FA" w:rsidRPr="00792A18" w:rsidRDefault="009E7C53" w:rsidP="00C233FA">
      <w:pPr>
        <w:pStyle w:val="NormalWeb"/>
        <w:rPr>
          <w:rFonts w:asciiTheme="minorHAnsi" w:eastAsiaTheme="minorEastAsia" w:hAnsiTheme="minorHAnsi"/>
          <w:sz w:val="22"/>
          <w:szCs w:val="22"/>
          <w:lang w:val="en-US"/>
        </w:rPr>
      </w:pPr>
      <w:r w:rsidRPr="00A82D73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 xml:space="preserve">A </w:t>
      </w:r>
      <w:r w:rsidRPr="00A82D73">
        <w:rPr>
          <w:rFonts w:asciiTheme="minorHAnsi" w:eastAsiaTheme="minorEastAsia" w:hAnsiTheme="minorHAnsi"/>
          <w:sz w:val="22"/>
          <w:szCs w:val="22"/>
          <w:lang w:val="en-US"/>
        </w:rPr>
        <w:t xml:space="preserve">debate on </w:t>
      </w:r>
      <w:r w:rsidR="00C233FA" w:rsidRPr="00A82D73">
        <w:rPr>
          <w:rFonts w:asciiTheme="minorHAnsi" w:eastAsiaTheme="minorEastAsia" w:hAnsiTheme="minorHAnsi"/>
          <w:sz w:val="22"/>
          <w:szCs w:val="22"/>
          <w:lang w:val="en-US"/>
        </w:rPr>
        <w:t xml:space="preserve">future challenges to </w:t>
      </w:r>
      <w:r w:rsidR="00530A93" w:rsidRPr="00A82D73">
        <w:rPr>
          <w:rFonts w:asciiTheme="minorHAnsi" w:eastAsiaTheme="minorEastAsia" w:hAnsiTheme="minorHAnsi"/>
          <w:sz w:val="22"/>
          <w:szCs w:val="22"/>
          <w:lang w:val="en-US"/>
        </w:rPr>
        <w:t>education</w:t>
      </w:r>
      <w:r w:rsidR="00C233FA" w:rsidRPr="00A82D73">
        <w:rPr>
          <w:rFonts w:asciiTheme="minorHAnsi" w:eastAsiaTheme="minorEastAsia" w:hAnsiTheme="minorHAnsi"/>
          <w:sz w:val="22"/>
          <w:szCs w:val="22"/>
          <w:lang w:val="en-US"/>
        </w:rPr>
        <w:t>, including the transformation of education in a digital society , the future role of teachers, our response to the ever changing social environment</w:t>
      </w:r>
      <w:r w:rsidR="00C233FA" w:rsidRPr="00A82D73" w:rsidDel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 </w:t>
      </w:r>
      <w:r w:rsidR="00806EC4" w:rsidRPr="00A82D73">
        <w:rPr>
          <w:rFonts w:asciiTheme="minorHAnsi" w:eastAsiaTheme="minorEastAsia" w:hAnsiTheme="minorHAnsi"/>
          <w:sz w:val="22"/>
          <w:szCs w:val="22"/>
          <w:lang w:val="en-US"/>
        </w:rPr>
        <w:t xml:space="preserve"> and the role of teachers and their </w:t>
      </w:r>
      <w:r w:rsidR="00BF13E8" w:rsidRPr="00A82D73">
        <w:rPr>
          <w:rFonts w:asciiTheme="minorHAnsi" w:eastAsiaTheme="minorEastAsia" w:hAnsiTheme="minorHAnsi"/>
          <w:sz w:val="22"/>
          <w:szCs w:val="22"/>
          <w:lang w:val="en-US"/>
        </w:rPr>
        <w:t xml:space="preserve">unions </w:t>
      </w:r>
      <w:r w:rsidR="00806EC4" w:rsidRPr="00A82D73">
        <w:rPr>
          <w:rFonts w:asciiTheme="minorHAnsi" w:eastAsiaTheme="minorEastAsia" w:hAnsiTheme="minorHAnsi"/>
          <w:sz w:val="22"/>
          <w:szCs w:val="22"/>
          <w:lang w:val="en-US"/>
        </w:rPr>
        <w:t>in education policy development.</w:t>
      </w:r>
      <w:r w:rsidR="00C233FA" w:rsidRPr="00A82D73">
        <w:rPr>
          <w:rFonts w:asciiTheme="minorHAnsi" w:eastAsiaTheme="minorEastAsia" w:hAnsiTheme="minorHAnsi"/>
          <w:sz w:val="22"/>
          <w:szCs w:val="22"/>
          <w:lang w:val="en-US"/>
        </w:rPr>
        <w:t xml:space="preserve"> </w:t>
      </w:r>
      <w:r w:rsidR="007A1AC5" w:rsidRPr="00A82D73">
        <w:rPr>
          <w:rFonts w:asciiTheme="minorHAnsi" w:eastAsiaTheme="minorEastAsia" w:hAnsiTheme="minorHAnsi"/>
          <w:sz w:val="22"/>
          <w:szCs w:val="22"/>
          <w:lang w:val="en-US"/>
        </w:rPr>
        <w:t>The conference will comprise</w:t>
      </w:r>
      <w:r w:rsidR="00200378" w:rsidRPr="00A82D73">
        <w:rPr>
          <w:rFonts w:asciiTheme="minorHAnsi" w:eastAsiaTheme="minorEastAsia" w:hAnsiTheme="minorHAnsi"/>
          <w:sz w:val="22"/>
          <w:szCs w:val="22"/>
          <w:lang w:val="en-US"/>
        </w:rPr>
        <w:t xml:space="preserve"> presentations, </w:t>
      </w:r>
      <w:r w:rsidR="007A1AC5" w:rsidRPr="00A82D73">
        <w:rPr>
          <w:rFonts w:asciiTheme="minorHAnsi" w:eastAsiaTheme="minorEastAsia" w:hAnsiTheme="minorHAnsi"/>
          <w:sz w:val="22"/>
          <w:szCs w:val="22"/>
          <w:lang w:val="en-US"/>
        </w:rPr>
        <w:t>p</w:t>
      </w:r>
      <w:r w:rsidR="00200378" w:rsidRPr="00A82D73">
        <w:rPr>
          <w:rFonts w:asciiTheme="minorHAnsi" w:eastAsiaTheme="minorEastAsia" w:hAnsiTheme="minorHAnsi"/>
          <w:sz w:val="22"/>
          <w:szCs w:val="22"/>
          <w:lang w:val="en-US"/>
        </w:rPr>
        <w:t>anel</w:t>
      </w:r>
      <w:r w:rsidRPr="00792A18">
        <w:rPr>
          <w:rFonts w:asciiTheme="minorHAnsi" w:eastAsiaTheme="minorEastAsia" w:hAnsiTheme="minorHAnsi"/>
          <w:sz w:val="22"/>
          <w:szCs w:val="22"/>
          <w:lang w:val="en-US"/>
        </w:rPr>
        <w:t xml:space="preserve"> debates, and</w:t>
      </w:r>
      <w:r w:rsidR="008366AF" w:rsidRPr="00792A18">
        <w:rPr>
          <w:rFonts w:asciiTheme="minorHAnsi" w:eastAsiaTheme="minorEastAsia" w:hAnsiTheme="minorHAnsi"/>
          <w:sz w:val="22"/>
          <w:szCs w:val="22"/>
          <w:lang w:val="en-US"/>
        </w:rPr>
        <w:t xml:space="preserve"> parallel</w:t>
      </w:r>
      <w:r w:rsidR="00200378" w:rsidRPr="00792A18">
        <w:rPr>
          <w:rFonts w:asciiTheme="minorHAnsi" w:eastAsiaTheme="minorEastAsia" w:hAnsiTheme="minorHAnsi"/>
          <w:sz w:val="22"/>
          <w:szCs w:val="22"/>
          <w:lang w:val="en-US"/>
        </w:rPr>
        <w:t xml:space="preserve"> breakout</w:t>
      </w:r>
      <w:r w:rsidR="008366AF" w:rsidRPr="00792A18">
        <w:rPr>
          <w:rFonts w:asciiTheme="minorHAnsi" w:eastAsiaTheme="minorEastAsia" w:hAnsiTheme="minorHAnsi"/>
          <w:sz w:val="22"/>
          <w:szCs w:val="22"/>
          <w:lang w:val="en-US"/>
        </w:rPr>
        <w:t xml:space="preserve"> working sessions.</w:t>
      </w:r>
    </w:p>
    <w:p w:rsidR="00536CD4" w:rsidRPr="00C233FA" w:rsidRDefault="00B427FE" w:rsidP="00C233FA">
      <w:pPr>
        <w:pStyle w:val="NormalWeb"/>
        <w:rPr>
          <w:rFonts w:asciiTheme="minorHAnsi" w:eastAsiaTheme="minorEastAsia" w:hAnsiTheme="minorHAnsi"/>
          <w:sz w:val="22"/>
          <w:szCs w:val="22"/>
          <w:lang w:val="en-US"/>
        </w:rPr>
      </w:pPr>
      <w:r w:rsidRPr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Setting:  A classroom setting led by a ‘teacher’ </w:t>
      </w:r>
      <w:r w:rsidR="0025116A" w:rsidRPr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as moderator </w:t>
      </w:r>
      <w:r w:rsidR="00F27E13" w:rsidRPr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and panelists as ‘students’ </w:t>
      </w:r>
      <w:r w:rsidRPr="00C233FA">
        <w:rPr>
          <w:rFonts w:asciiTheme="minorHAnsi" w:eastAsiaTheme="minorEastAsia" w:hAnsiTheme="minorHAnsi"/>
          <w:sz w:val="22"/>
          <w:szCs w:val="22"/>
          <w:lang w:val="en-US"/>
        </w:rPr>
        <w:t>for the plenary</w:t>
      </w:r>
      <w:r w:rsidR="00200378" w:rsidRPr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 panel</w:t>
      </w:r>
      <w:r w:rsidRPr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 debate</w:t>
      </w:r>
      <w:r w:rsidR="00200378" w:rsidRPr="00C233FA">
        <w:rPr>
          <w:rFonts w:asciiTheme="minorHAnsi" w:eastAsiaTheme="minorEastAsia" w:hAnsiTheme="minorHAnsi"/>
          <w:sz w:val="22"/>
          <w:szCs w:val="22"/>
          <w:lang w:val="en-US"/>
        </w:rPr>
        <w:t>s</w:t>
      </w:r>
      <w:r w:rsidRPr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 is proposed. </w:t>
      </w:r>
      <w:r w:rsidR="00D93820" w:rsidRPr="00C233FA">
        <w:rPr>
          <w:rFonts w:asciiTheme="minorHAnsi" w:eastAsiaTheme="minorEastAsia" w:hAnsiTheme="minorHAnsi"/>
          <w:sz w:val="22"/>
          <w:szCs w:val="22"/>
          <w:lang w:val="en-US"/>
        </w:rPr>
        <w:t>The stage will have a backdrop depicting the class</w:t>
      </w:r>
      <w:r w:rsidR="00FB1FA7" w:rsidRPr="00C233FA">
        <w:rPr>
          <w:rFonts w:asciiTheme="minorHAnsi" w:eastAsiaTheme="minorEastAsia" w:hAnsiTheme="minorHAnsi"/>
          <w:sz w:val="22"/>
          <w:szCs w:val="22"/>
          <w:lang w:val="en-US"/>
        </w:rPr>
        <w:t>/staff</w:t>
      </w:r>
      <w:r w:rsidR="008B36C6" w:rsidRPr="00C233FA">
        <w:rPr>
          <w:rFonts w:asciiTheme="minorHAnsi" w:eastAsiaTheme="minorEastAsia" w:hAnsiTheme="minorHAnsi"/>
          <w:sz w:val="22"/>
          <w:szCs w:val="22"/>
          <w:lang w:val="en-US"/>
        </w:rPr>
        <w:t xml:space="preserve"> </w:t>
      </w:r>
      <w:r w:rsidR="00D93820" w:rsidRPr="00C233FA">
        <w:rPr>
          <w:rFonts w:asciiTheme="minorHAnsi" w:eastAsiaTheme="minorEastAsia" w:hAnsiTheme="minorHAnsi"/>
          <w:sz w:val="22"/>
          <w:szCs w:val="22"/>
          <w:lang w:val="en-US"/>
        </w:rPr>
        <w:t>room.</w:t>
      </w:r>
    </w:p>
    <w:p w:rsidR="00536CD4" w:rsidRPr="00DD3B51" w:rsidRDefault="00536CD4" w:rsidP="00F05527">
      <w:pPr>
        <w:spacing w:before="0" w:after="0"/>
        <w:jc w:val="both"/>
        <w:rPr>
          <w:rFonts w:asciiTheme="minorHAnsi" w:eastAsiaTheme="minorEastAsia" w:hAnsiTheme="minorHAnsi"/>
          <w:color w:val="000000"/>
          <w:szCs w:val="22"/>
          <w:lang w:val="en-US"/>
        </w:rPr>
      </w:pPr>
    </w:p>
    <w:p w:rsidR="00EB5E73" w:rsidRDefault="00536CD4" w:rsidP="00EB5E73">
      <w:pPr>
        <w:pStyle w:val="BodyText"/>
        <w:spacing w:before="0" w:after="0"/>
        <w:jc w:val="both"/>
        <w:rPr>
          <w:rFonts w:asciiTheme="minorHAnsi" w:hAnsiTheme="minorHAnsi" w:cs="Arial"/>
          <w:b/>
          <w:sz w:val="28"/>
          <w:szCs w:val="28"/>
          <w:shd w:val="clear" w:color="auto" w:fill="D9D9D9" w:themeFill="background1" w:themeFillShade="D9"/>
        </w:rPr>
      </w:pPr>
      <w:r w:rsidRPr="00EB5E73">
        <w:rPr>
          <w:rFonts w:asciiTheme="minorHAnsi" w:hAnsiTheme="minorHAnsi" w:cs="Arial"/>
          <w:b/>
          <w:sz w:val="28"/>
          <w:szCs w:val="28"/>
          <w:shd w:val="clear" w:color="auto" w:fill="D9D9D9" w:themeFill="background1" w:themeFillShade="D9"/>
        </w:rPr>
        <w:t>Participation</w:t>
      </w:r>
    </w:p>
    <w:p w:rsidR="005E7A59" w:rsidRPr="002A4550" w:rsidRDefault="00536CD4" w:rsidP="00EB5E73">
      <w:pPr>
        <w:pStyle w:val="BodyText"/>
        <w:spacing w:before="0" w:after="0"/>
        <w:jc w:val="both"/>
        <w:rPr>
          <w:rFonts w:asciiTheme="minorHAnsi" w:eastAsiaTheme="minorEastAsia" w:hAnsiTheme="minorHAnsi"/>
          <w:sz w:val="22"/>
          <w:szCs w:val="22"/>
          <w:lang w:val="en-US" w:eastAsia="en-GB"/>
        </w:rPr>
      </w:pPr>
      <w:r w:rsidRPr="00EB5E73">
        <w:rPr>
          <w:rFonts w:asciiTheme="minorHAnsi" w:hAnsiTheme="minorHAnsi" w:cs="Arial"/>
          <w:b/>
          <w:sz w:val="28"/>
          <w:szCs w:val="28"/>
          <w:shd w:val="clear" w:color="auto" w:fill="D9D9D9" w:themeFill="background1" w:themeFillShade="D9"/>
        </w:rPr>
        <w:br/>
      </w:r>
      <w:r w:rsidR="003B3175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The conference </w:t>
      </w:r>
      <w:r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will bring together representatives of </w:t>
      </w:r>
      <w:r w:rsidR="003B3175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EI member organisations and education partners, including </w:t>
      </w:r>
      <w:r w:rsidR="00200378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OECD, </w:t>
      </w:r>
      <w:r w:rsidR="00CA679F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>UNESCO</w:t>
      </w:r>
      <w:r w:rsidR="006C3FAE">
        <w:rPr>
          <w:rFonts w:asciiTheme="minorHAnsi" w:eastAsiaTheme="minorEastAsia" w:hAnsiTheme="minorHAnsi"/>
          <w:sz w:val="22"/>
          <w:szCs w:val="22"/>
          <w:lang w:val="en-US" w:eastAsia="en-GB"/>
        </w:rPr>
        <w:t>, GEFI, GCE</w:t>
      </w:r>
      <w:r w:rsidR="00CA679F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 and other </w:t>
      </w:r>
      <w:r w:rsidR="003B3175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>UN agencies</w:t>
      </w:r>
      <w:r w:rsidR="005E1999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 and ci</w:t>
      </w:r>
      <w:r w:rsidR="00966CBB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>vil society</w:t>
      </w:r>
      <w:r w:rsidR="006C3FAE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 organisations</w:t>
      </w:r>
      <w:r w:rsidR="003B3175" w:rsidRPr="002A4550">
        <w:rPr>
          <w:rFonts w:asciiTheme="minorHAnsi" w:eastAsiaTheme="minorEastAsia" w:hAnsiTheme="minorHAnsi"/>
          <w:sz w:val="22"/>
          <w:szCs w:val="22"/>
          <w:lang w:val="en-US" w:eastAsia="en-GB"/>
        </w:rPr>
        <w:t xml:space="preserve">. </w:t>
      </w:r>
    </w:p>
    <w:p w:rsidR="005E7A59" w:rsidRPr="00451D96" w:rsidRDefault="005E7A59" w:rsidP="005E7A59">
      <w:pPr>
        <w:pStyle w:val="NormalWeb"/>
        <w:spacing w:before="115" w:beforeAutospacing="0" w:after="0" w:afterAutospacing="0"/>
        <w:jc w:val="both"/>
        <w:textAlignment w:val="baseline"/>
        <w:rPr>
          <w:rFonts w:asciiTheme="minorHAnsi" w:eastAsiaTheme="minorEastAsia" w:hAnsiTheme="minorHAnsi"/>
          <w:sz w:val="22"/>
          <w:szCs w:val="22"/>
          <w:lang w:val="en-US"/>
        </w:rPr>
      </w:pPr>
      <w:r w:rsidRPr="00451D96">
        <w:rPr>
          <w:rFonts w:asciiTheme="minorHAnsi" w:eastAsiaTheme="minorEastAsia" w:hAnsiTheme="minorHAnsi"/>
          <w:sz w:val="22"/>
          <w:szCs w:val="22"/>
          <w:lang w:val="en-US"/>
        </w:rPr>
        <w:t xml:space="preserve">Expected number of participants: 300 </w:t>
      </w:r>
    </w:p>
    <w:p w:rsidR="008D6F01" w:rsidRPr="00DD3B51" w:rsidRDefault="008D6F01" w:rsidP="00F05527">
      <w:pPr>
        <w:spacing w:before="0" w:after="0"/>
        <w:jc w:val="both"/>
        <w:rPr>
          <w:rFonts w:asciiTheme="minorHAnsi" w:eastAsiaTheme="minorEastAsia" w:hAnsiTheme="minorHAnsi"/>
          <w:color w:val="000000"/>
          <w:szCs w:val="22"/>
          <w:lang w:val="en-US"/>
        </w:rPr>
      </w:pPr>
    </w:p>
    <w:p w:rsidR="008D6F01" w:rsidRPr="00EB5E73" w:rsidRDefault="008D6F01" w:rsidP="00EB5E73">
      <w:pPr>
        <w:pStyle w:val="BodyText"/>
        <w:shd w:val="clear" w:color="auto" w:fill="D9D9D9" w:themeFill="background1" w:themeFillShade="D9"/>
        <w:spacing w:before="0" w:after="0"/>
        <w:jc w:val="both"/>
        <w:rPr>
          <w:rFonts w:asciiTheme="minorHAnsi" w:hAnsiTheme="minorHAnsi" w:cs="Arial"/>
          <w:b/>
          <w:sz w:val="28"/>
          <w:szCs w:val="28"/>
        </w:rPr>
      </w:pPr>
      <w:r w:rsidRPr="00EB5E73">
        <w:rPr>
          <w:rFonts w:asciiTheme="minorHAnsi" w:hAnsiTheme="minorHAnsi" w:cs="Arial"/>
          <w:b/>
          <w:sz w:val="28"/>
          <w:szCs w:val="28"/>
        </w:rPr>
        <w:t>General overview of the conference week</w:t>
      </w:r>
      <w:r w:rsidR="00C233FA">
        <w:rPr>
          <w:rFonts w:asciiTheme="minorHAnsi" w:hAnsiTheme="minorHAnsi" w:cs="Arial"/>
          <w:b/>
          <w:sz w:val="28"/>
          <w:szCs w:val="28"/>
        </w:rPr>
        <w:t>:</w:t>
      </w:r>
    </w:p>
    <w:p w:rsidR="0043137C" w:rsidRDefault="00200378" w:rsidP="007A3643">
      <w:pPr>
        <w:pStyle w:val="NormalWeb"/>
        <w:spacing w:before="134" w:beforeAutospacing="0" w:after="0" w:afterAutospacing="0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 w:rsidRPr="00EB5E73">
        <w:rPr>
          <w:rFonts w:asciiTheme="minorHAnsi" w:eastAsiaTheme="minorEastAsia" w:hAnsiTheme="minorHAnsi"/>
          <w:i/>
          <w:color w:val="000000"/>
          <w:sz w:val="22"/>
          <w:szCs w:val="22"/>
          <w:lang w:val="en-US" w:eastAsia="en-US"/>
        </w:rPr>
        <w:t>Preliminary activity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: </w:t>
      </w:r>
      <w:r w:rsidR="007A3643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Monday 26 May</w:t>
      </w:r>
      <w:r w:rsidR="0043137C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:</w:t>
      </w:r>
    </w:p>
    <w:p w:rsidR="0043137C" w:rsidRDefault="0043137C" w:rsidP="00325C3D">
      <w:pPr>
        <w:pStyle w:val="NormalWeb"/>
        <w:tabs>
          <w:tab w:val="left" w:pos="2127"/>
        </w:tabs>
        <w:spacing w:before="134" w:beforeAutospacing="0" w:after="0" w:afterAutospacing="0"/>
        <w:ind w:left="2127" w:hanging="2127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09:00 – 12.00</w:t>
      </w:r>
      <w:r w:rsidR="008C1C6A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 </w:t>
      </w:r>
      <w:r w:rsidR="00325C3D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               </w:t>
      </w:r>
      <w:r w:rsidR="007A3643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EI Officers’ Meeting</w:t>
      </w:r>
    </w:p>
    <w:p w:rsidR="007A3643" w:rsidRDefault="0043137C" w:rsidP="00325C3D">
      <w:pPr>
        <w:pStyle w:val="NormalWeb"/>
        <w:tabs>
          <w:tab w:val="left" w:pos="2127"/>
        </w:tabs>
        <w:spacing w:before="134" w:beforeAutospacing="0" w:after="0" w:afterAutospacing="0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12:30 – 14.00</w:t>
      </w:r>
      <w:r w:rsidR="00200378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</w:t>
      </w:r>
      <w:r w:rsidR="00325C3D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                </w:t>
      </w:r>
      <w:r w:rsidR="00200378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Press briefing/</w:t>
      </w:r>
      <w:proofErr w:type="spellStart"/>
      <w:r w:rsidR="00200378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ComNet</w:t>
      </w:r>
      <w:proofErr w:type="spellEnd"/>
      <w:r w:rsidR="00200378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meeting?</w:t>
      </w:r>
    </w:p>
    <w:p w:rsidR="0043137C" w:rsidRDefault="0043137C" w:rsidP="007A3643">
      <w:pPr>
        <w:pStyle w:val="NormalWeb"/>
        <w:spacing w:before="134" w:beforeAutospacing="0" w:after="0" w:afterAutospacing="0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14:00 – 16:00 </w:t>
      </w:r>
      <w:r w:rsidR="00325C3D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               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CTG/La</w:t>
      </w:r>
      <w:r w:rsidR="001C0FDC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C0FDC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F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rancophon</w:t>
      </w:r>
      <w:r w:rsidR="001C0FDC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i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e</w:t>
      </w:r>
      <w:proofErr w:type="spellEnd"/>
      <w:r w:rsidR="003B676A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meeting</w:t>
      </w:r>
      <w:r w:rsidR="00B50930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?</w:t>
      </w:r>
    </w:p>
    <w:p w:rsidR="00472B8A" w:rsidRPr="00DD3B51" w:rsidRDefault="00472B8A" w:rsidP="00325C3D">
      <w:pPr>
        <w:pStyle w:val="NormalWeb"/>
        <w:tabs>
          <w:tab w:val="left" w:pos="2127"/>
        </w:tabs>
        <w:spacing w:before="134" w:beforeAutospacing="0" w:after="0" w:afterAutospacing="0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16:30 – 18.00   </w:t>
      </w:r>
      <w:r w:rsidR="00325C3D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              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OECD Advisory</w:t>
      </w:r>
      <w:r w:rsidR="008678E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Committee</w:t>
      </w:r>
    </w:p>
    <w:p w:rsidR="00200378" w:rsidRPr="00EB5E73" w:rsidRDefault="00200378" w:rsidP="007A3643">
      <w:pPr>
        <w:pStyle w:val="NormalWeb"/>
        <w:spacing w:before="134" w:beforeAutospacing="0" w:after="0" w:afterAutospacing="0"/>
        <w:ind w:left="5083" w:hanging="5083"/>
        <w:textAlignment w:val="baseline"/>
        <w:rPr>
          <w:rFonts w:asciiTheme="minorHAnsi" w:eastAsiaTheme="minorEastAsia" w:hAnsiTheme="minorHAnsi"/>
          <w:b/>
          <w:color w:val="000000"/>
          <w:sz w:val="22"/>
          <w:szCs w:val="22"/>
          <w:lang w:val="en-US" w:eastAsia="en-US"/>
        </w:rPr>
      </w:pPr>
      <w:r w:rsidRPr="00EB5E73">
        <w:rPr>
          <w:rFonts w:asciiTheme="minorHAnsi" w:eastAsiaTheme="minorEastAsia" w:hAnsiTheme="minorHAnsi"/>
          <w:b/>
          <w:color w:val="000000"/>
          <w:sz w:val="22"/>
          <w:szCs w:val="22"/>
          <w:lang w:val="en-US" w:eastAsia="en-US"/>
        </w:rPr>
        <w:t>Global Education Conference:</w:t>
      </w:r>
    </w:p>
    <w:p w:rsidR="007A3643" w:rsidRPr="00DD3B51" w:rsidRDefault="007A3643" w:rsidP="007A3643">
      <w:pPr>
        <w:pStyle w:val="NormalWeb"/>
        <w:spacing w:before="134" w:beforeAutospacing="0" w:after="0" w:afterAutospacing="0"/>
        <w:ind w:left="5083" w:hanging="5083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Tuesday 27 May - EI</w:t>
      </w:r>
      <w:r w:rsidR="00200378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</w:t>
      </w:r>
      <w:r w:rsidR="0043025C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OECD </w:t>
      </w:r>
      <w:r w:rsidR="00200378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Conference </w:t>
      </w:r>
    </w:p>
    <w:p w:rsidR="005B7EA5" w:rsidRPr="00DD3B51" w:rsidRDefault="005B7EA5" w:rsidP="005B7EA5">
      <w:pPr>
        <w:pStyle w:val="NormalWeb"/>
        <w:spacing w:before="134" w:beforeAutospacing="0" w:after="0" w:afterAutospacing="0"/>
        <w:ind w:left="5227" w:hanging="5227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Wednesday 28 May </w:t>
      </w:r>
      <w:r w:rsidR="00F916E7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/</w:t>
      </w:r>
      <w:r w:rsidR="00F916E7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Thursday 29 May</w:t>
      </w:r>
      <w:r w:rsidR="00F916E7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- Unite for Quality </w:t>
      </w:r>
      <w:r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Education Conference</w:t>
      </w:r>
    </w:p>
    <w:p w:rsidR="007A3643" w:rsidRDefault="007A3643" w:rsidP="005B7EA5">
      <w:pPr>
        <w:pStyle w:val="NormalWeb"/>
        <w:spacing w:before="134" w:beforeAutospacing="0" w:after="0" w:afterAutospacing="0"/>
        <w:ind w:left="5227" w:hanging="5227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</w:p>
    <w:p w:rsidR="007A3643" w:rsidRDefault="00630594" w:rsidP="00C233FA">
      <w:pPr>
        <w:pStyle w:val="NormalWeb"/>
        <w:spacing w:before="134" w:beforeAutospacing="0" w:after="0" w:afterAutospacing="0"/>
        <w:ind w:left="5227" w:hanging="5227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r w:rsidRPr="00EB5E73">
        <w:rPr>
          <w:rFonts w:asciiTheme="minorHAnsi" w:eastAsiaTheme="minorEastAsia" w:hAnsiTheme="minorHAnsi"/>
          <w:i/>
          <w:color w:val="000000"/>
          <w:sz w:val="22"/>
          <w:szCs w:val="22"/>
          <w:lang w:val="en-US" w:eastAsia="en-US"/>
        </w:rPr>
        <w:t>Post-conference</w:t>
      </w:r>
      <w:r w:rsidR="00EB5E73" w:rsidRPr="00EB5E73">
        <w:rPr>
          <w:rFonts w:asciiTheme="minorHAnsi" w:eastAsiaTheme="minorEastAsia" w:hAnsiTheme="minorHAnsi"/>
          <w:i/>
          <w:color w:val="000000"/>
          <w:sz w:val="22"/>
          <w:szCs w:val="22"/>
          <w:lang w:val="en-US" w:eastAsia="en-US"/>
        </w:rPr>
        <w:t>:</w:t>
      </w:r>
      <w:r w:rsidR="00C233FA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</w:t>
      </w:r>
      <w:r w:rsidR="007A3643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Friday 30 May - </w:t>
      </w:r>
      <w:r w:rsidR="008C1C6A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Strateg</w:t>
      </w:r>
      <w:r w:rsidR="00200378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ic</w:t>
      </w:r>
      <w:r w:rsidR="007A3643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 xml:space="preserve"> Pla</w:t>
      </w:r>
      <w:r w:rsidR="008C1C6A" w:rsidRPr="00DD3B51"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  <w:t>nning for World Action Day</w:t>
      </w:r>
    </w:p>
    <w:p w:rsidR="008341E7" w:rsidRDefault="008341E7" w:rsidP="007A3643">
      <w:pPr>
        <w:pStyle w:val="NormalWeb"/>
        <w:spacing w:before="134" w:beforeAutospacing="0" w:after="0" w:afterAutospacing="0"/>
        <w:ind w:left="4522" w:hanging="4522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</w:p>
    <w:p w:rsidR="009D72E5" w:rsidRDefault="009D72E5" w:rsidP="007A3643">
      <w:pPr>
        <w:pStyle w:val="NormalWeb"/>
        <w:spacing w:before="134" w:beforeAutospacing="0" w:after="0" w:afterAutospacing="0"/>
        <w:ind w:left="4522" w:hanging="4522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</w:p>
    <w:p w:rsidR="009D72E5" w:rsidRPr="00DD3B51" w:rsidRDefault="009D72E5" w:rsidP="007A3643">
      <w:pPr>
        <w:pStyle w:val="NormalWeb"/>
        <w:spacing w:before="134" w:beforeAutospacing="0" w:after="0" w:afterAutospacing="0"/>
        <w:ind w:left="4522" w:hanging="4522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  <w:bookmarkStart w:id="0" w:name="_GoBack"/>
      <w:bookmarkEnd w:id="0"/>
    </w:p>
    <w:p w:rsidR="00E15E86" w:rsidRPr="00DD3B51" w:rsidRDefault="00E15E86" w:rsidP="008341E7">
      <w:pPr>
        <w:pStyle w:val="NormalWeb"/>
        <w:spacing w:before="115" w:beforeAutospacing="0" w:after="0" w:afterAutospacing="0"/>
        <w:textAlignment w:val="baseline"/>
        <w:rPr>
          <w:rFonts w:asciiTheme="minorHAnsi" w:eastAsiaTheme="minorEastAsia" w:hAnsiTheme="minorHAnsi"/>
          <w:color w:val="000000"/>
          <w:sz w:val="22"/>
          <w:szCs w:val="22"/>
          <w:lang w:val="en-US" w:eastAsia="en-US"/>
        </w:rPr>
      </w:pPr>
    </w:p>
    <w:p w:rsidR="004813E6" w:rsidRPr="00405745" w:rsidRDefault="004813E6" w:rsidP="00EB5E73">
      <w:pPr>
        <w:pStyle w:val="BodyText"/>
        <w:shd w:val="clear" w:color="auto" w:fill="9BBB59" w:themeFill="accent3"/>
        <w:spacing w:before="0" w:after="0"/>
        <w:jc w:val="center"/>
        <w:rPr>
          <w:rFonts w:asciiTheme="minorHAnsi" w:hAnsiTheme="minorHAnsi" w:cs="Arial"/>
          <w:b/>
        </w:rPr>
      </w:pPr>
      <w:r>
        <w:rPr>
          <w:rFonts w:asciiTheme="minorHAnsi" w:eastAsiaTheme="minorEastAsia" w:hAnsiTheme="minorHAnsi"/>
          <w:color w:val="000000"/>
          <w:lang w:val="en-US" w:eastAsia="en-US"/>
        </w:rPr>
        <w:t xml:space="preserve">DAY 1: </w:t>
      </w:r>
      <w:r w:rsidRPr="00405745">
        <w:rPr>
          <w:rFonts w:asciiTheme="minorHAnsi" w:eastAsiaTheme="minorEastAsia" w:hAnsiTheme="minorHAnsi"/>
          <w:color w:val="000000"/>
          <w:lang w:val="en-US" w:eastAsia="en-US"/>
        </w:rPr>
        <w:t xml:space="preserve">EI OECD Conference </w:t>
      </w:r>
      <w:r>
        <w:rPr>
          <w:rFonts w:asciiTheme="minorHAnsi" w:eastAsiaTheme="minorEastAsia" w:hAnsiTheme="minorHAnsi"/>
          <w:color w:val="000000"/>
          <w:lang w:val="en-US" w:eastAsia="en-US"/>
        </w:rPr>
        <w:t xml:space="preserve">     Tuesday, 27 May 2014</w:t>
      </w:r>
    </w:p>
    <w:p w:rsidR="00E15E86" w:rsidRDefault="00E15E86" w:rsidP="00F05527">
      <w:pPr>
        <w:pStyle w:val="BodyText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</w:p>
    <w:p w:rsidR="009270EA" w:rsidRPr="00A82D73" w:rsidRDefault="00451D96" w:rsidP="0092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9270EA" w:rsidRPr="00A82D73">
        <w:rPr>
          <w:rFonts w:asciiTheme="minorHAnsi" w:hAnsiTheme="minorHAnsi"/>
        </w:rPr>
        <w:t xml:space="preserve">9:00 – </w:t>
      </w:r>
      <w:r>
        <w:rPr>
          <w:rFonts w:asciiTheme="minorHAnsi" w:hAnsiTheme="minorHAnsi"/>
        </w:rPr>
        <w:t>0</w:t>
      </w:r>
      <w:r w:rsidR="009270EA" w:rsidRPr="00A82D73">
        <w:rPr>
          <w:rFonts w:asciiTheme="minorHAnsi" w:hAnsiTheme="minorHAnsi"/>
        </w:rPr>
        <w:t>9:15</w:t>
      </w:r>
      <w:r w:rsidR="009270EA" w:rsidRPr="00A82D73">
        <w:rPr>
          <w:rFonts w:asciiTheme="minorHAnsi" w:hAnsiTheme="minorHAnsi"/>
        </w:rPr>
        <w:tab/>
      </w:r>
      <w:r w:rsidR="009270EA" w:rsidRPr="00A82D73">
        <w:rPr>
          <w:rFonts w:asciiTheme="minorHAnsi" w:hAnsiTheme="minorHAnsi"/>
        </w:rPr>
        <w:tab/>
        <w:t>Welcome</w:t>
      </w:r>
      <w:r w:rsidR="00180717">
        <w:rPr>
          <w:rFonts w:asciiTheme="minorHAnsi" w:hAnsiTheme="minorHAnsi"/>
        </w:rPr>
        <w:t>-</w:t>
      </w:r>
      <w:r w:rsidR="009270EA" w:rsidRPr="00A82D73">
        <w:rPr>
          <w:rFonts w:asciiTheme="minorHAnsi" w:hAnsiTheme="minorHAnsi"/>
        </w:rPr>
        <w:t>Susan Hopgood</w:t>
      </w:r>
    </w:p>
    <w:p w:rsidR="009270EA" w:rsidRPr="00A82D73" w:rsidRDefault="00451D96" w:rsidP="0092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9270EA" w:rsidRPr="00A82D73">
        <w:rPr>
          <w:rFonts w:asciiTheme="minorHAnsi" w:hAnsiTheme="minorHAnsi"/>
        </w:rPr>
        <w:t xml:space="preserve">9:15 – </w:t>
      </w:r>
      <w:r>
        <w:rPr>
          <w:rFonts w:asciiTheme="minorHAnsi" w:hAnsiTheme="minorHAnsi"/>
        </w:rPr>
        <w:t>0</w:t>
      </w:r>
      <w:r w:rsidR="009270EA" w:rsidRPr="00A82D73">
        <w:rPr>
          <w:rFonts w:asciiTheme="minorHAnsi" w:hAnsiTheme="minorHAnsi"/>
        </w:rPr>
        <w:t>9:30</w:t>
      </w:r>
      <w:r w:rsidR="009270EA" w:rsidRPr="00A82D73">
        <w:rPr>
          <w:rFonts w:asciiTheme="minorHAnsi" w:hAnsiTheme="minorHAnsi"/>
        </w:rPr>
        <w:tab/>
      </w:r>
      <w:r w:rsidR="009270EA" w:rsidRPr="00A82D73">
        <w:rPr>
          <w:rFonts w:asciiTheme="minorHAnsi" w:hAnsiTheme="minorHAnsi"/>
        </w:rPr>
        <w:tab/>
        <w:t>Introduction</w:t>
      </w:r>
      <w:r w:rsidR="003B56D5">
        <w:rPr>
          <w:rFonts w:asciiTheme="minorHAnsi" w:hAnsiTheme="minorHAnsi"/>
        </w:rPr>
        <w:t>:</w:t>
      </w:r>
      <w:r w:rsidR="009270EA" w:rsidRPr="00A82D73">
        <w:rPr>
          <w:rFonts w:asciiTheme="minorHAnsi" w:hAnsiTheme="minorHAnsi"/>
        </w:rPr>
        <w:t xml:space="preserve"> Plenary</w:t>
      </w:r>
      <w:r w:rsidR="00180717">
        <w:rPr>
          <w:rFonts w:asciiTheme="minorHAnsi" w:hAnsiTheme="minorHAnsi"/>
        </w:rPr>
        <w:t>-</w:t>
      </w:r>
      <w:r w:rsidR="009270EA" w:rsidRPr="00A82D73">
        <w:rPr>
          <w:rFonts w:asciiTheme="minorHAnsi" w:hAnsiTheme="minorHAnsi"/>
        </w:rPr>
        <w:t xml:space="preserve"> Fred Van Leeuwen</w:t>
      </w:r>
    </w:p>
    <w:p w:rsidR="009270EA" w:rsidRPr="00A82D73" w:rsidRDefault="00451D96" w:rsidP="003758CE">
      <w:pPr>
        <w:ind w:left="2127" w:hanging="2127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9270EA" w:rsidRPr="00A82D73">
        <w:rPr>
          <w:rFonts w:asciiTheme="minorHAnsi" w:hAnsiTheme="minorHAnsi"/>
        </w:rPr>
        <w:t>9:30 – 10:30</w:t>
      </w:r>
      <w:r w:rsidR="009270EA" w:rsidRPr="00A82D73">
        <w:rPr>
          <w:rFonts w:asciiTheme="minorHAnsi" w:hAnsiTheme="minorHAnsi"/>
        </w:rPr>
        <w:tab/>
        <w:t>Plenary- OECD</w:t>
      </w:r>
      <w:r>
        <w:rPr>
          <w:rFonts w:asciiTheme="minorHAnsi" w:hAnsiTheme="minorHAnsi"/>
        </w:rPr>
        <w:t>,</w:t>
      </w:r>
      <w:r w:rsidR="00EA556F">
        <w:rPr>
          <w:rFonts w:asciiTheme="minorHAnsi" w:hAnsiTheme="minorHAnsi"/>
        </w:rPr>
        <w:t xml:space="preserve"> </w:t>
      </w:r>
      <w:r w:rsidR="009270EA" w:rsidRPr="00A82D73">
        <w:rPr>
          <w:rFonts w:asciiTheme="minorHAnsi" w:hAnsiTheme="minorHAnsi"/>
        </w:rPr>
        <w:t xml:space="preserve">Achieving </w:t>
      </w:r>
      <w:r w:rsidR="003758CE">
        <w:rPr>
          <w:rFonts w:asciiTheme="minorHAnsi" w:hAnsiTheme="minorHAnsi"/>
        </w:rPr>
        <w:t xml:space="preserve"> equity and Inclusion in Public Education  Systems- </w:t>
      </w:r>
      <w:r w:rsidR="009270EA" w:rsidRPr="00A82D73">
        <w:rPr>
          <w:rFonts w:asciiTheme="minorHAnsi" w:hAnsiTheme="minorHAnsi"/>
        </w:rPr>
        <w:t>the Conditions for High Quality Teaching in the 21</w:t>
      </w:r>
      <w:r w:rsidR="009270EA" w:rsidRPr="00A82D73">
        <w:rPr>
          <w:rFonts w:asciiTheme="minorHAnsi" w:hAnsiTheme="minorHAnsi"/>
          <w:vertAlign w:val="superscript"/>
        </w:rPr>
        <w:t>st</w:t>
      </w:r>
      <w:r w:rsidR="009270EA" w:rsidRPr="00A82D73">
        <w:rPr>
          <w:rFonts w:asciiTheme="minorHAnsi" w:hAnsiTheme="minorHAnsi"/>
        </w:rPr>
        <w:t xml:space="preserve"> century. (EI OECD Advisory Committee to advise on speakers)</w:t>
      </w:r>
    </w:p>
    <w:p w:rsidR="009270EA" w:rsidRPr="00A82D73" w:rsidRDefault="009270EA" w:rsidP="009270EA">
      <w:pPr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10:30 – 11:00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>Plenary Panel. Discussants</w:t>
      </w:r>
      <w:r w:rsidR="00451D96">
        <w:rPr>
          <w:rFonts w:asciiTheme="minorHAnsi" w:hAnsiTheme="minorHAnsi"/>
        </w:rPr>
        <w:t>-</w:t>
      </w:r>
      <w:r w:rsidRPr="00A82D73">
        <w:rPr>
          <w:rFonts w:asciiTheme="minorHAnsi" w:hAnsiTheme="minorHAnsi"/>
        </w:rPr>
        <w:t xml:space="preserve"> OECD</w:t>
      </w:r>
      <w:proofErr w:type="gramStart"/>
      <w:r w:rsidRPr="00A82D73">
        <w:rPr>
          <w:rFonts w:asciiTheme="minorHAnsi" w:hAnsiTheme="minorHAnsi"/>
        </w:rPr>
        <w:t>,CTF</w:t>
      </w:r>
      <w:proofErr w:type="gramEnd"/>
      <w:r w:rsidRPr="00A82D73">
        <w:rPr>
          <w:rFonts w:asciiTheme="minorHAnsi" w:hAnsiTheme="minorHAnsi"/>
        </w:rPr>
        <w:t>,</w:t>
      </w:r>
      <w:r w:rsidR="003B56D5">
        <w:rPr>
          <w:rFonts w:asciiTheme="minorHAnsi" w:hAnsiTheme="minorHAnsi"/>
        </w:rPr>
        <w:t xml:space="preserve"> </w:t>
      </w:r>
      <w:r w:rsidRPr="00A82D73">
        <w:rPr>
          <w:rFonts w:asciiTheme="minorHAnsi" w:hAnsiTheme="minorHAnsi"/>
        </w:rPr>
        <w:t>EI.</w:t>
      </w:r>
    </w:p>
    <w:p w:rsidR="009270EA" w:rsidRPr="00A82D73" w:rsidRDefault="009270EA" w:rsidP="001D7668">
      <w:pPr>
        <w:shd w:val="clear" w:color="auto" w:fill="EEECE1" w:themeFill="background2"/>
        <w:tabs>
          <w:tab w:val="left" w:pos="1701"/>
          <w:tab w:val="left" w:pos="2127"/>
        </w:tabs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 xml:space="preserve">11:00 - 11:30             </w:t>
      </w:r>
      <w:r w:rsidR="00A82D73">
        <w:rPr>
          <w:rFonts w:asciiTheme="minorHAnsi" w:hAnsiTheme="minorHAnsi"/>
        </w:rPr>
        <w:t xml:space="preserve">     </w:t>
      </w:r>
      <w:r w:rsidRPr="00A82D73">
        <w:rPr>
          <w:rFonts w:asciiTheme="minorHAnsi" w:hAnsiTheme="minorHAnsi"/>
        </w:rPr>
        <w:t xml:space="preserve"> Coffee break</w:t>
      </w:r>
    </w:p>
    <w:p w:rsidR="009270EA" w:rsidRPr="00A82D73" w:rsidRDefault="009270EA" w:rsidP="009270EA">
      <w:pPr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11:30 – 12:30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>Breakout sessions with concrete recommendations</w:t>
      </w:r>
    </w:p>
    <w:p w:rsidR="009270EA" w:rsidRPr="00A82D73" w:rsidRDefault="009270EA" w:rsidP="009270EA">
      <w:pPr>
        <w:shd w:val="clear" w:color="auto" w:fill="EEECE1" w:themeFill="background2"/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12:30 – 14:00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>Lunch</w:t>
      </w:r>
    </w:p>
    <w:p w:rsidR="009270EA" w:rsidRPr="00A82D73" w:rsidRDefault="009270EA" w:rsidP="009270EA">
      <w:pPr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14:00 – 14:30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>Plenary – An invited non OECD speaker</w:t>
      </w:r>
    </w:p>
    <w:p w:rsidR="009270EA" w:rsidRPr="00A82D73" w:rsidRDefault="009270EA" w:rsidP="009270EA">
      <w:pPr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14:30 – 15:30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>Plenary Panel. Discussants; to be decided.</w:t>
      </w:r>
    </w:p>
    <w:p w:rsidR="009270EA" w:rsidRPr="00A82D73" w:rsidRDefault="009270EA" w:rsidP="009270EA">
      <w:pPr>
        <w:shd w:val="clear" w:color="auto" w:fill="EEECE1" w:themeFill="background2"/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15:30 – 16:00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>Coffee break</w:t>
      </w:r>
    </w:p>
    <w:p w:rsidR="009270EA" w:rsidRPr="00A82D73" w:rsidRDefault="009270EA" w:rsidP="009270EA">
      <w:pPr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16:00 – 17:00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>Breakout sessions with concrete recommendations</w:t>
      </w:r>
    </w:p>
    <w:p w:rsidR="009270EA" w:rsidRPr="00A82D73" w:rsidRDefault="009270EA" w:rsidP="009270EA">
      <w:pPr>
        <w:spacing w:line="360" w:lineRule="auto"/>
        <w:rPr>
          <w:rFonts w:asciiTheme="minorHAnsi" w:hAnsiTheme="minorHAnsi"/>
        </w:rPr>
      </w:pPr>
      <w:r w:rsidRPr="00A82D73">
        <w:rPr>
          <w:rFonts w:asciiTheme="minorHAnsi" w:hAnsiTheme="minorHAnsi"/>
        </w:rPr>
        <w:t>17:00 – 17:30</w:t>
      </w:r>
      <w:r w:rsidRPr="00A82D73">
        <w:rPr>
          <w:rFonts w:asciiTheme="minorHAnsi" w:hAnsiTheme="minorHAnsi"/>
        </w:rPr>
        <w:tab/>
      </w:r>
      <w:r w:rsidRPr="00A82D73">
        <w:rPr>
          <w:rFonts w:asciiTheme="minorHAnsi" w:hAnsiTheme="minorHAnsi"/>
        </w:rPr>
        <w:tab/>
        <w:t xml:space="preserve">Closing </w:t>
      </w:r>
    </w:p>
    <w:p w:rsidR="005B2BBC" w:rsidRPr="00DD3B51" w:rsidRDefault="003758CE" w:rsidP="003758CE">
      <w:pPr>
        <w:pStyle w:val="BodyText"/>
        <w:shd w:val="clear" w:color="auto" w:fill="D9D9D9" w:themeFill="background1" w:themeFillShade="D9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18.00 – 19.30                   Reception</w:t>
      </w:r>
    </w:p>
    <w:p w:rsidR="00125C58" w:rsidRPr="00DD3B51" w:rsidRDefault="00CD5673" w:rsidP="00DE759D">
      <w:pPr>
        <w:spacing w:before="0" w:after="200" w:line="276" w:lineRule="auto"/>
        <w:rPr>
          <w:rFonts w:asciiTheme="minorHAnsi" w:hAnsiTheme="minorHAnsi" w:cs="Arial"/>
          <w:b/>
          <w:szCs w:val="22"/>
          <w:lang w:eastAsia="x-none"/>
        </w:rPr>
      </w:pPr>
      <w:r>
        <w:rPr>
          <w:rFonts w:asciiTheme="minorHAnsi" w:hAnsiTheme="minorHAnsi" w:cs="Arial"/>
          <w:b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F56D4" w:rsidRPr="00DD3B51" w:rsidTr="00EB5E73">
        <w:tc>
          <w:tcPr>
            <w:tcW w:w="9242" w:type="dxa"/>
            <w:gridSpan w:val="2"/>
            <w:shd w:val="clear" w:color="auto" w:fill="B8CCE4" w:themeFill="accent1" w:themeFillTint="66"/>
          </w:tcPr>
          <w:p w:rsidR="00CF56D4" w:rsidRPr="00DD3B51" w:rsidRDefault="00AA3A05" w:rsidP="009A03C2">
            <w:pPr>
              <w:pStyle w:val="BodyText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DAY </w:t>
            </w:r>
            <w:r w:rsidR="0020037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EB5E7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03C2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Unite for Quality Education </w:t>
            </w:r>
            <w:r w:rsidR="00EB5E73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Conference    </w:t>
            </w:r>
            <w:r w:rsidR="00EA5804" w:rsidRPr="00DD3B51">
              <w:rPr>
                <w:rFonts w:asciiTheme="minorHAnsi" w:hAnsiTheme="minorHAnsi" w:cs="Arial"/>
                <w:b/>
                <w:sz w:val="22"/>
                <w:szCs w:val="22"/>
              </w:rPr>
              <w:t>Wednesday</w:t>
            </w:r>
            <w:r w:rsidR="00CF56D4" w:rsidRPr="00DD3B51">
              <w:rPr>
                <w:rFonts w:asciiTheme="minorHAnsi" w:hAnsiTheme="minorHAnsi" w:cs="Arial"/>
                <w:b/>
                <w:sz w:val="22"/>
                <w:szCs w:val="22"/>
              </w:rPr>
              <w:t>, 28 May 2014</w:t>
            </w:r>
          </w:p>
        </w:tc>
      </w:tr>
      <w:tr w:rsidR="00125C58" w:rsidRPr="00DD3B51" w:rsidTr="00125C58">
        <w:tc>
          <w:tcPr>
            <w:tcW w:w="1809" w:type="dxa"/>
          </w:tcPr>
          <w:p w:rsidR="00125C58" w:rsidRPr="00DD3B51" w:rsidRDefault="00125C58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09:00 – 09:</w:t>
            </w:r>
            <w:r w:rsidR="009A03C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868DE" w:rsidRPr="00DD3B51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7433" w:type="dxa"/>
          </w:tcPr>
          <w:p w:rsidR="00452F15" w:rsidRPr="00DD3B51" w:rsidRDefault="004A44D2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Session 1: </w:t>
            </w:r>
            <w:r w:rsidR="00125C58" w:rsidRPr="00DD3B51">
              <w:rPr>
                <w:rFonts w:asciiTheme="minorHAnsi" w:hAnsiTheme="minorHAnsi" w:cs="Arial"/>
                <w:b/>
                <w:sz w:val="22"/>
                <w:szCs w:val="22"/>
              </w:rPr>
              <w:t>Opening</w:t>
            </w:r>
          </w:p>
          <w:p w:rsidR="00125C58" w:rsidRPr="00DD3B51" w:rsidRDefault="008E22E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sz w:val="22"/>
                <w:szCs w:val="22"/>
              </w:rPr>
              <w:t>-Opening remarks by EI President</w:t>
            </w:r>
          </w:p>
          <w:p w:rsidR="005C29B1" w:rsidRPr="00DD3B51" w:rsidRDefault="005C29B1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sz w:val="22"/>
                <w:szCs w:val="22"/>
              </w:rPr>
              <w:t>-Welcome remarks by CSQ President</w:t>
            </w:r>
          </w:p>
          <w:p w:rsidR="008E22EA" w:rsidRPr="00DD3B51" w:rsidRDefault="008E22E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sz w:val="22"/>
                <w:szCs w:val="22"/>
              </w:rPr>
              <w:t xml:space="preserve">-Welcome remarks by Mayor of </w:t>
            </w:r>
            <w:r w:rsidR="006478BE" w:rsidRPr="00DD3B51">
              <w:rPr>
                <w:rFonts w:asciiTheme="minorHAnsi" w:hAnsiTheme="minorHAnsi" w:cs="Arial"/>
                <w:sz w:val="22"/>
                <w:szCs w:val="22"/>
              </w:rPr>
              <w:t>Montréal</w:t>
            </w:r>
          </w:p>
          <w:p w:rsidR="008E22EA" w:rsidRPr="00DD3B51" w:rsidRDefault="008E22E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sz w:val="22"/>
                <w:szCs w:val="22"/>
              </w:rPr>
              <w:t>-Welcome remarks by</w:t>
            </w:r>
            <w:r w:rsidR="00695450">
              <w:rPr>
                <w:rFonts w:asciiTheme="minorHAnsi" w:hAnsiTheme="minorHAnsi" w:cs="Arial"/>
                <w:sz w:val="22"/>
                <w:szCs w:val="22"/>
              </w:rPr>
              <w:t xml:space="preserve"> the</w:t>
            </w:r>
            <w:r w:rsidRPr="00DD3B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95450">
              <w:rPr>
                <w:rFonts w:asciiTheme="minorHAnsi" w:hAnsiTheme="minorHAnsi" w:cs="Arial"/>
                <w:sz w:val="22"/>
                <w:szCs w:val="22"/>
              </w:rPr>
              <w:t>Prime M</w:t>
            </w:r>
            <w:r w:rsidR="00695450" w:rsidRPr="00695450">
              <w:rPr>
                <w:rFonts w:asciiTheme="minorHAnsi" w:hAnsiTheme="minorHAnsi" w:cs="Arial"/>
                <w:sz w:val="22"/>
                <w:szCs w:val="22"/>
              </w:rPr>
              <w:t>inister</w:t>
            </w:r>
            <w:r w:rsidR="00695450">
              <w:rPr>
                <w:rFonts w:asciiTheme="minorHAnsi" w:hAnsiTheme="minorHAnsi" w:cs="Arial"/>
                <w:sz w:val="22"/>
                <w:szCs w:val="22"/>
              </w:rPr>
              <w:t xml:space="preserve"> of Quebec </w:t>
            </w:r>
          </w:p>
          <w:p w:rsidR="008E22EA" w:rsidRPr="00DD3B51" w:rsidRDefault="008E22E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5C58" w:rsidRPr="00DD3B51" w:rsidTr="00125C58">
        <w:tc>
          <w:tcPr>
            <w:tcW w:w="1809" w:type="dxa"/>
          </w:tcPr>
          <w:p w:rsidR="00125C58" w:rsidRPr="00DD3B51" w:rsidRDefault="004868DE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09:</w:t>
            </w:r>
            <w:r w:rsidR="009A03C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0 – 10:</w:t>
            </w:r>
            <w:r w:rsidR="009A03C2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7433" w:type="dxa"/>
          </w:tcPr>
          <w:p w:rsidR="00125C58" w:rsidRPr="00DD3B51" w:rsidRDefault="006232ED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Keynote address</w:t>
            </w:r>
          </w:p>
          <w:p w:rsidR="0082283A" w:rsidRDefault="00E20050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sz w:val="22"/>
                <w:szCs w:val="22"/>
              </w:rPr>
              <w:t>-UN Secretary General</w:t>
            </w:r>
            <w:r w:rsidR="00C65099">
              <w:rPr>
                <w:rFonts w:asciiTheme="minorHAnsi" w:hAnsiTheme="minorHAnsi" w:cs="Arial"/>
                <w:sz w:val="22"/>
                <w:szCs w:val="22"/>
              </w:rPr>
              <w:t>/Director General of UNESCO</w:t>
            </w:r>
            <w:r w:rsidRPr="00DD3B51">
              <w:rPr>
                <w:rFonts w:asciiTheme="minorHAnsi" w:hAnsiTheme="minorHAnsi" w:cs="Arial"/>
                <w:sz w:val="22"/>
                <w:szCs w:val="22"/>
              </w:rPr>
              <w:t xml:space="preserve"> (TBC)</w:t>
            </w:r>
          </w:p>
          <w:p w:rsidR="000D2144" w:rsidRPr="00DD3B51" w:rsidRDefault="000D2144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68DE" w:rsidRPr="00DD3B51" w:rsidRDefault="007778B5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Questions and comments</w:t>
            </w:r>
          </w:p>
        </w:tc>
      </w:tr>
      <w:tr w:rsidR="006E5509" w:rsidRPr="00DD3B51" w:rsidTr="00125C58">
        <w:tc>
          <w:tcPr>
            <w:tcW w:w="1809" w:type="dxa"/>
          </w:tcPr>
          <w:p w:rsidR="006E5509" w:rsidRPr="00DD3B51" w:rsidRDefault="006E5509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10:</w:t>
            </w:r>
            <w:r w:rsidR="007219D4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453FE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10</w:t>
            </w:r>
            <w:r w:rsidR="00E453F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7433" w:type="dxa"/>
          </w:tcPr>
          <w:p w:rsidR="006E5509" w:rsidRDefault="00755623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Unite 4 Quality Education: Video</w:t>
            </w:r>
            <w:r w:rsidR="00447D07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the campaign to-date</w:t>
            </w:r>
          </w:p>
          <w:p w:rsidR="00EB5E73" w:rsidRPr="00DD3B51" w:rsidRDefault="00EB5E73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5C58" w:rsidRPr="00DD3B51" w:rsidTr="00EB5E73">
        <w:tc>
          <w:tcPr>
            <w:tcW w:w="1809" w:type="dxa"/>
            <w:shd w:val="clear" w:color="auto" w:fill="D9D9D9" w:themeFill="background1" w:themeFillShade="D9"/>
          </w:tcPr>
          <w:p w:rsidR="00125C58" w:rsidRPr="00DD3B51" w:rsidRDefault="00452F15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10:30 – 11.00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125C58" w:rsidRPr="00DD3B51" w:rsidRDefault="00452F15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Coffee/Tea Break</w:t>
            </w:r>
          </w:p>
        </w:tc>
      </w:tr>
      <w:tr w:rsidR="00125C58" w:rsidRPr="00DD3B51" w:rsidTr="00125C58">
        <w:tc>
          <w:tcPr>
            <w:tcW w:w="1809" w:type="dxa"/>
          </w:tcPr>
          <w:p w:rsidR="00125C58" w:rsidRPr="00DD3B51" w:rsidRDefault="006F666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11.00 – 12.30</w:t>
            </w:r>
          </w:p>
        </w:tc>
        <w:tc>
          <w:tcPr>
            <w:tcW w:w="7433" w:type="dxa"/>
          </w:tcPr>
          <w:p w:rsidR="00735BBB" w:rsidRDefault="00200378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Panel </w:t>
            </w:r>
            <w:r w:rsidR="00AD70F4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Debate</w:t>
            </w:r>
            <w:r w:rsidR="004A44D2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8A41BF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Topic </w:t>
            </w:r>
            <w:r w:rsidR="004A44D2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1</w:t>
            </w:r>
            <w:r w:rsidR="00AD70F4" w:rsidRPr="00DD3B5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3401FF" w:rsidRPr="00DD3B5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41E0F">
              <w:rPr>
                <w:rFonts w:asciiTheme="minorHAnsi" w:hAnsiTheme="minorHAnsi" w:cs="Arial"/>
                <w:b/>
                <w:sz w:val="22"/>
                <w:szCs w:val="22"/>
              </w:rPr>
              <w:t xml:space="preserve">Education governance: The challenge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of </w:t>
            </w:r>
            <w:r w:rsidR="00F41E0F">
              <w:rPr>
                <w:rFonts w:asciiTheme="minorHAnsi" w:hAnsiTheme="minorHAnsi" w:cs="Arial"/>
                <w:b/>
                <w:sz w:val="22"/>
                <w:szCs w:val="22"/>
              </w:rPr>
              <w:t>providing and f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inancing Quality Education</w:t>
            </w:r>
          </w:p>
          <w:p w:rsidR="003758CE" w:rsidRDefault="003758CE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Moderated by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: ?</w:t>
            </w:r>
            <w:proofErr w:type="gramEnd"/>
            <w:r w:rsidR="008D6FA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447D07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Brief introductory</w:t>
            </w:r>
            <w:r w:rsidR="00AE2B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statements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CE7DEA" w:rsidRPr="00DD3B51" w:rsidRDefault="00D04831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Panelist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0F0591" w:rsidRPr="00DD3B5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41E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4DA1" w:rsidRPr="00984DA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4152B8">
              <w:rPr>
                <w:rFonts w:asciiTheme="minorHAnsi" w:hAnsiTheme="minorHAnsi" w:cs="Arial"/>
                <w:sz w:val="22"/>
                <w:szCs w:val="22"/>
              </w:rPr>
              <w:t>Proponent of privatisation </w:t>
            </w:r>
            <w:r w:rsidR="00D87D42">
              <w:rPr>
                <w:rFonts w:asciiTheme="minorHAnsi" w:hAnsiTheme="minorHAnsi" w:cs="Arial"/>
                <w:sz w:val="22"/>
                <w:szCs w:val="22"/>
              </w:rPr>
              <w:t>e.g</w:t>
            </w:r>
            <w:r>
              <w:rPr>
                <w:rFonts w:asciiTheme="minorHAnsi" w:hAnsiTheme="minorHAnsi" w:cs="Arial"/>
                <w:sz w:val="22"/>
                <w:szCs w:val="22"/>
              </w:rPr>
              <w:t>. </w:t>
            </w:r>
            <w:r w:rsidRPr="00984DA1">
              <w:rPr>
                <w:rFonts w:asciiTheme="minorHAnsi" w:hAnsiTheme="minorHAnsi" w:cs="Arial"/>
                <w:sz w:val="22"/>
                <w:szCs w:val="22"/>
              </w:rPr>
              <w:t>World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984DA1">
              <w:rPr>
                <w:rFonts w:asciiTheme="minorHAnsi" w:hAnsiTheme="minorHAnsi" w:cs="Arial"/>
                <w:sz w:val="22"/>
                <w:szCs w:val="22"/>
              </w:rPr>
              <w:t>Bank</w:t>
            </w:r>
            <w:r w:rsidR="003A40AA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  </w:t>
            </w:r>
            <w:r w:rsidR="00984DA1" w:rsidRPr="00984DA1">
              <w:rPr>
                <w:rFonts w:asciiTheme="minorHAnsi" w:hAnsiTheme="minorHAnsi" w:cs="Arial"/>
                <w:sz w:val="22"/>
                <w:szCs w:val="22"/>
              </w:rPr>
              <w:t>Pearson Foundation</w:t>
            </w:r>
            <w:r w:rsidR="003A40AA">
              <w:rPr>
                <w:rFonts w:asciiTheme="minorHAnsi" w:hAnsiTheme="minorHAnsi" w:cs="Arial"/>
                <w:sz w:val="22"/>
                <w:szCs w:val="22"/>
              </w:rPr>
              <w:t xml:space="preserve"> or </w:t>
            </w:r>
            <w:r w:rsidR="00725956">
              <w:rPr>
                <w:rFonts w:asciiTheme="minorHAnsi" w:hAnsiTheme="minorHAnsi" w:cs="Arial"/>
                <w:sz w:val="22"/>
                <w:szCs w:val="22"/>
              </w:rPr>
              <w:t>GEMs</w:t>
            </w:r>
            <w:r w:rsidR="00AC6B8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259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F0591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Panelist</w:t>
            </w:r>
            <w:proofErr w:type="spellEnd"/>
            <w:r w:rsidR="000F0591" w:rsidRPr="00DD3B51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F41E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4DA1" w:rsidRPr="00984DA1">
              <w:rPr>
                <w:rFonts w:asciiTheme="minorHAnsi" w:hAnsiTheme="minorHAnsi" w:cs="Arial"/>
                <w:sz w:val="22"/>
                <w:szCs w:val="22"/>
              </w:rPr>
              <w:t xml:space="preserve">(Strong proponent of </w:t>
            </w:r>
            <w:r w:rsidR="00F41E0F">
              <w:rPr>
                <w:rFonts w:asciiTheme="minorHAnsi" w:hAnsiTheme="minorHAnsi" w:cs="Arial"/>
                <w:sz w:val="22"/>
                <w:szCs w:val="22"/>
              </w:rPr>
              <w:t>education that is publicly provided, financed, and managed</w:t>
            </w:r>
            <w:r w:rsidR="00984DA1" w:rsidRPr="00984DA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D64EA7" w:rsidRPr="00DD3B51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Panelist</w:t>
            </w:r>
            <w:proofErr w:type="spellEnd"/>
            <w:r w:rsidR="00D64EA7">
              <w:rPr>
                <w:rFonts w:asciiTheme="minorHAnsi" w:hAnsiTheme="minorHAnsi" w:cs="Arial"/>
                <w:sz w:val="22"/>
                <w:szCs w:val="22"/>
              </w:rPr>
              <w:t xml:space="preserve"> 3 (Academic)</w:t>
            </w:r>
          </w:p>
          <w:p w:rsidR="000F0591" w:rsidRPr="00DD3B51" w:rsidRDefault="000F0591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70F4" w:rsidRPr="00DD3B51" w:rsidRDefault="000F0591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Questions, comments and recommendations</w:t>
            </w:r>
          </w:p>
        </w:tc>
      </w:tr>
      <w:tr w:rsidR="00125C58" w:rsidRPr="00DD3B51" w:rsidTr="00EB5E73">
        <w:tc>
          <w:tcPr>
            <w:tcW w:w="1809" w:type="dxa"/>
            <w:shd w:val="clear" w:color="auto" w:fill="D9D9D9" w:themeFill="background1" w:themeFillShade="D9"/>
          </w:tcPr>
          <w:p w:rsidR="00125C58" w:rsidRPr="00DD3B51" w:rsidRDefault="00766A55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12.30 – 14:00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125C58" w:rsidRPr="00DD3B51" w:rsidRDefault="000957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Lunch</w:t>
            </w:r>
          </w:p>
        </w:tc>
      </w:tr>
      <w:tr w:rsidR="00125C58" w:rsidRPr="00DD3B51" w:rsidTr="007E685C">
        <w:trPr>
          <w:trHeight w:val="2149"/>
        </w:trPr>
        <w:tc>
          <w:tcPr>
            <w:tcW w:w="1809" w:type="dxa"/>
          </w:tcPr>
          <w:p w:rsidR="00125C58" w:rsidRPr="00DD3B51" w:rsidRDefault="000957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14:00 – 15:30</w:t>
            </w:r>
          </w:p>
        </w:tc>
        <w:tc>
          <w:tcPr>
            <w:tcW w:w="7433" w:type="dxa"/>
          </w:tcPr>
          <w:p w:rsidR="000E3BB1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Panel</w:t>
            </w:r>
            <w:r w:rsidR="00095707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Debate</w:t>
            </w:r>
            <w:r w:rsidR="004A44D2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8A41BF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Topic </w:t>
            </w:r>
            <w:r w:rsidR="004A44D2" w:rsidRPr="00983D7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2</w:t>
            </w:r>
            <w:r w:rsidR="004A44D2" w:rsidRPr="00DD3B51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755623" w:rsidRPr="00F559D4">
              <w:rPr>
                <w:rFonts w:asciiTheme="minorHAnsi" w:hAnsiTheme="minorHAnsi" w:cs="Arial"/>
                <w:b/>
                <w:sz w:val="22"/>
                <w:szCs w:val="22"/>
              </w:rPr>
              <w:t>Education for global citizenship</w:t>
            </w:r>
            <w:r w:rsidR="0075562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447D07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Moderated by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: ?</w:t>
            </w:r>
            <w:proofErr w:type="gramEnd"/>
            <w:r w:rsidR="0000681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447D07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Brief introductory presentations:</w:t>
            </w:r>
          </w:p>
          <w:p w:rsidR="00984DA1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Panelist</w:t>
            </w:r>
            <w:proofErr w:type="spellEnd"/>
            <w:r w:rsidR="008341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7C2F" w:rsidRPr="00DD3B51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98176F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UNESCO</w:t>
            </w:r>
            <w:r w:rsidR="004F6037">
              <w:rPr>
                <w:rFonts w:asciiTheme="minorHAnsi" w:hAnsiTheme="minorHAnsi" w:cs="Arial"/>
                <w:sz w:val="22"/>
                <w:szCs w:val="22"/>
              </w:rPr>
              <w:t>/GEFI representative</w:t>
            </w:r>
            <w:r w:rsidR="00BE723E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0068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E723E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Panelist</w:t>
            </w:r>
            <w:proofErr w:type="spellEnd"/>
            <w:r w:rsidR="001B7C2F" w:rsidRPr="00DD3B51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4D04AF" w:rsidRPr="00DD3B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176F">
              <w:rPr>
                <w:rFonts w:asciiTheme="minorHAnsi" w:hAnsiTheme="minorHAnsi" w:cs="Arial"/>
                <w:sz w:val="22"/>
                <w:szCs w:val="22"/>
              </w:rPr>
              <w:t xml:space="preserve">(Union </w:t>
            </w:r>
            <w:r w:rsidR="000E51D0">
              <w:rPr>
                <w:rFonts w:asciiTheme="minorHAnsi" w:hAnsiTheme="minorHAnsi" w:cs="Arial"/>
                <w:sz w:val="22"/>
                <w:szCs w:val="22"/>
              </w:rPr>
              <w:t xml:space="preserve">or student </w:t>
            </w:r>
            <w:r w:rsidR="0098176F">
              <w:rPr>
                <w:rFonts w:asciiTheme="minorHAnsi" w:hAnsiTheme="minorHAnsi" w:cs="Arial"/>
                <w:sz w:val="22"/>
                <w:szCs w:val="22"/>
              </w:rPr>
              <w:t>representative</w:t>
            </w:r>
            <w:r w:rsidR="00AC6B8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0068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6089E" w:rsidRDefault="00447D0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Panelist</w:t>
            </w:r>
            <w:proofErr w:type="spellEnd"/>
            <w:r w:rsidR="00D6089E">
              <w:rPr>
                <w:rFonts w:asciiTheme="minorHAnsi" w:hAnsiTheme="minorHAnsi" w:cs="Arial"/>
                <w:sz w:val="22"/>
                <w:szCs w:val="22"/>
              </w:rPr>
              <w:t xml:space="preserve"> 3</w:t>
            </w:r>
            <w:r w:rsidR="005E713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176F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C6B89">
              <w:rPr>
                <w:rFonts w:asciiTheme="minorHAnsi" w:hAnsiTheme="minorHAnsi" w:cs="Arial"/>
                <w:sz w:val="22"/>
                <w:szCs w:val="22"/>
              </w:rPr>
              <w:t xml:space="preserve">UN Secretary General’s Office - </w:t>
            </w:r>
            <w:r w:rsidR="00006811">
              <w:rPr>
                <w:rFonts w:asciiTheme="minorHAnsi" w:hAnsiTheme="minorHAnsi" w:cs="Arial"/>
                <w:sz w:val="22"/>
                <w:szCs w:val="22"/>
              </w:rPr>
              <w:t>Amina Mohammed</w:t>
            </w:r>
            <w:r w:rsidR="006E186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84DA1" w:rsidRPr="00DD3B51" w:rsidRDefault="00984DA1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541B" w:rsidRPr="00DD3B51" w:rsidRDefault="005F541B" w:rsidP="005F541B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Questions, comments and recommendations</w:t>
            </w:r>
          </w:p>
          <w:p w:rsidR="007B5657" w:rsidRPr="00DD3B51" w:rsidRDefault="007B5657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5C58" w:rsidRPr="00DD3B51" w:rsidTr="00EB5E73">
        <w:tc>
          <w:tcPr>
            <w:tcW w:w="1809" w:type="dxa"/>
            <w:shd w:val="clear" w:color="auto" w:fill="D9D9D9" w:themeFill="background1" w:themeFillShade="D9"/>
          </w:tcPr>
          <w:p w:rsidR="00125C58" w:rsidRPr="00DD3B51" w:rsidRDefault="00A16995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15:30 – 16:00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125C58" w:rsidRPr="00DD3B51" w:rsidRDefault="00A16995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B51">
              <w:rPr>
                <w:rFonts w:asciiTheme="minorHAnsi" w:hAnsiTheme="minorHAnsi" w:cs="Arial"/>
                <w:b/>
                <w:sz w:val="22"/>
                <w:szCs w:val="22"/>
              </w:rPr>
              <w:t>Coffee/Tea Break</w:t>
            </w:r>
          </w:p>
        </w:tc>
      </w:tr>
      <w:tr w:rsidR="003A7C9A" w:rsidRPr="00DD3B51" w:rsidTr="0056212F">
        <w:trPr>
          <w:trHeight w:val="270"/>
        </w:trPr>
        <w:tc>
          <w:tcPr>
            <w:tcW w:w="1809" w:type="dxa"/>
            <w:vMerge w:val="restart"/>
            <w:shd w:val="clear" w:color="auto" w:fill="auto"/>
          </w:tcPr>
          <w:p w:rsidR="003A7C9A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16.00 – 18.00</w:t>
            </w:r>
          </w:p>
          <w:p w:rsidR="003A7C9A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7C9A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7C9A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7C9A" w:rsidRPr="00DD3B51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433" w:type="dxa"/>
            <w:shd w:val="clear" w:color="auto" w:fill="auto"/>
          </w:tcPr>
          <w:p w:rsidR="003A7C9A" w:rsidRPr="00DD3B51" w:rsidRDefault="003A7C9A" w:rsidP="00F559D4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4F75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Break-out sessions</w:t>
            </w:r>
          </w:p>
        </w:tc>
      </w:tr>
      <w:tr w:rsidR="003A7C9A" w:rsidRPr="00DD3B51" w:rsidTr="0056212F">
        <w:trPr>
          <w:trHeight w:val="252"/>
        </w:trPr>
        <w:tc>
          <w:tcPr>
            <w:tcW w:w="1809" w:type="dxa"/>
            <w:vMerge/>
            <w:shd w:val="clear" w:color="auto" w:fill="auto"/>
          </w:tcPr>
          <w:p w:rsidR="003A7C9A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433" w:type="dxa"/>
            <w:shd w:val="clear" w:color="auto" w:fill="auto"/>
          </w:tcPr>
          <w:p w:rsidR="003A7C9A" w:rsidRDefault="003A7C9A" w:rsidP="00755623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>Break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 xml:space="preserve">out session 1: Quality teaching </w:t>
            </w:r>
          </w:p>
          <w:p w:rsidR="001D22F9" w:rsidRPr="001D22F9" w:rsidRDefault="005D2C09" w:rsidP="005B7AF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Strategies for promoting</w:t>
            </w:r>
            <w:r w:rsidR="0072303F">
              <w:rPr>
                <w:rFonts w:asciiTheme="minorHAnsi" w:hAnsiTheme="minorHAnsi" w:cs="Arial"/>
                <w:i/>
                <w:sz w:val="22"/>
                <w:szCs w:val="22"/>
              </w:rPr>
              <w:t xml:space="preserve"> quality t</w:t>
            </w:r>
            <w:r w:rsidR="001D22F9" w:rsidRPr="001D22F9">
              <w:rPr>
                <w:rFonts w:asciiTheme="minorHAnsi" w:hAnsiTheme="minorHAnsi" w:cs="Arial"/>
                <w:i/>
                <w:sz w:val="22"/>
                <w:szCs w:val="22"/>
              </w:rPr>
              <w:t>eacher education and development</w:t>
            </w:r>
            <w:r w:rsidR="001D22F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3A7C9A" w:rsidRPr="00DD3B51" w:rsidTr="0056212F">
        <w:trPr>
          <w:trHeight w:val="225"/>
        </w:trPr>
        <w:tc>
          <w:tcPr>
            <w:tcW w:w="1809" w:type="dxa"/>
            <w:vMerge/>
            <w:shd w:val="clear" w:color="auto" w:fill="auto"/>
          </w:tcPr>
          <w:p w:rsidR="003A7C9A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433" w:type="dxa"/>
            <w:shd w:val="clear" w:color="auto" w:fill="auto"/>
          </w:tcPr>
          <w:p w:rsidR="003A7C9A" w:rsidRDefault="003A7C9A" w:rsidP="00755623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>Break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 xml:space="preserve">out session 2: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Quality teaching and learning tools, materials and technology</w:t>
            </w:r>
          </w:p>
          <w:p w:rsidR="000E1473" w:rsidRDefault="005D2C09" w:rsidP="005D2C09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How can a</w:t>
            </w:r>
            <w:r w:rsidR="00C9366F" w:rsidRPr="00C9366F">
              <w:rPr>
                <w:rFonts w:asciiTheme="minorHAnsi" w:hAnsiTheme="minorHAnsi" w:cs="Arial"/>
                <w:i/>
                <w:sz w:val="22"/>
                <w:szCs w:val="22"/>
              </w:rPr>
              <w:t>ppropriate curricula and inclusive teaching and learning materials and resources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BF4EF7">
              <w:rPr>
                <w:rFonts w:asciiTheme="minorHAnsi" w:hAnsiTheme="minorHAnsi" w:cs="Arial"/>
                <w:i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ensured for all?</w:t>
            </w:r>
          </w:p>
        </w:tc>
      </w:tr>
      <w:tr w:rsidR="003A7C9A" w:rsidRPr="00DD3B51" w:rsidTr="0056212F">
        <w:trPr>
          <w:trHeight w:val="330"/>
        </w:trPr>
        <w:tc>
          <w:tcPr>
            <w:tcW w:w="1809" w:type="dxa"/>
            <w:vMerge/>
            <w:shd w:val="clear" w:color="auto" w:fill="auto"/>
          </w:tcPr>
          <w:p w:rsidR="003A7C9A" w:rsidRDefault="003A7C9A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433" w:type="dxa"/>
            <w:shd w:val="clear" w:color="auto" w:fill="auto"/>
          </w:tcPr>
          <w:p w:rsidR="003A7C9A" w:rsidRDefault="003A7C9A" w:rsidP="00447D0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>Break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 xml:space="preserve">out session 3: Quality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supportive and safe</w:t>
            </w: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environments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for</w:t>
            </w:r>
            <w:r w:rsidRPr="00F55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teaching and learning </w:t>
            </w:r>
          </w:p>
          <w:p w:rsidR="008B6C69" w:rsidRPr="00F559D4" w:rsidRDefault="008B6C69" w:rsidP="00447D0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6C69">
              <w:rPr>
                <w:rFonts w:asciiTheme="minorHAnsi" w:hAnsiTheme="minorHAnsi" w:cs="Arial"/>
                <w:i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reating healthy and safe school </w:t>
            </w:r>
            <w:r w:rsidR="00D072E2">
              <w:rPr>
                <w:rFonts w:asciiTheme="minorHAnsi" w:hAnsiTheme="minorHAnsi" w:cs="Arial"/>
                <w:i/>
                <w:sz w:val="22"/>
                <w:szCs w:val="22"/>
              </w:rPr>
              <w:t>environments</w:t>
            </w:r>
            <w:r w:rsidRPr="008B6C69">
              <w:rPr>
                <w:rFonts w:asciiTheme="minorHAnsi" w:hAnsiTheme="minorHAnsi" w:cs="Arial"/>
                <w:i/>
                <w:sz w:val="22"/>
                <w:szCs w:val="22"/>
              </w:rPr>
              <w:t xml:space="preserve"> for effective teaching and learning </w:t>
            </w:r>
          </w:p>
        </w:tc>
      </w:tr>
      <w:tr w:rsidR="000B1632" w:rsidRPr="00DD3B51" w:rsidTr="00F22E31">
        <w:trPr>
          <w:trHeight w:val="1024"/>
        </w:trPr>
        <w:tc>
          <w:tcPr>
            <w:tcW w:w="1809" w:type="dxa"/>
            <w:vMerge/>
            <w:shd w:val="clear" w:color="auto" w:fill="auto"/>
          </w:tcPr>
          <w:p w:rsidR="000B1632" w:rsidRDefault="000B1632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433" w:type="dxa"/>
            <w:shd w:val="clear" w:color="auto" w:fill="auto"/>
          </w:tcPr>
          <w:p w:rsidR="000B1632" w:rsidRPr="00B64A0B" w:rsidRDefault="000B1632" w:rsidP="0054659F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2C7BAE">
              <w:rPr>
                <w:rFonts w:asciiTheme="minorHAnsi" w:hAnsiTheme="minorHAnsi" w:cs="Arial"/>
                <w:b/>
                <w:i/>
                <w:sz w:val="22"/>
                <w:szCs w:val="22"/>
              </w:rPr>
              <w:t>Break-out session 4: </w:t>
            </w:r>
            <w:r w:rsidRPr="005929F3">
              <w:rPr>
                <w:rFonts w:asciiTheme="minorHAnsi" w:hAnsiTheme="minorHAnsi" w:cs="Arial"/>
                <w:b/>
                <w:sz w:val="22"/>
                <w:szCs w:val="22"/>
              </w:rPr>
              <w:t>Training session: Advocacy</w:t>
            </w:r>
            <w:r w:rsidRPr="005929F3">
              <w:rPr>
                <w:rFonts w:asciiTheme="minorHAnsi" w:hAnsiTheme="minorHAnsi" w:cs="Arial"/>
                <w:b/>
                <w:i/>
                <w:sz w:val="22"/>
                <w:szCs w:val="22"/>
              </w:rPr>
              <w:t> </w:t>
            </w:r>
            <w:r w:rsidRPr="005929F3">
              <w:rPr>
                <w:rFonts w:asciiTheme="minorHAnsi" w:hAnsiTheme="minorHAnsi" w:cs="Arial"/>
                <w:b/>
                <w:sz w:val="22"/>
                <w:szCs w:val="22"/>
              </w:rPr>
              <w:t>on post-2015</w:t>
            </w:r>
            <w:r w:rsidRPr="005929F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Pr="005929F3">
              <w:rPr>
                <w:rFonts w:asciiTheme="minorHAnsi" w:hAnsiTheme="minorHAnsi" w:cs="Arial"/>
                <w:b/>
                <w:sz w:val="22"/>
                <w:szCs w:val="22"/>
              </w:rPr>
              <w:t xml:space="preserve">education strategy and the future of education </w:t>
            </w:r>
          </w:p>
          <w:p w:rsidR="000B1632" w:rsidRPr="009C3E75" w:rsidRDefault="00F22E31" w:rsidP="005929F3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UN processes around global development and education goals, emerging priorities and opportunities for education union engagement</w:t>
            </w:r>
          </w:p>
        </w:tc>
      </w:tr>
      <w:tr w:rsidR="002605CF" w:rsidRPr="00DD3B51" w:rsidTr="002605CF">
        <w:trPr>
          <w:trHeight w:val="345"/>
        </w:trPr>
        <w:tc>
          <w:tcPr>
            <w:tcW w:w="1809" w:type="dxa"/>
            <w:shd w:val="clear" w:color="auto" w:fill="auto"/>
          </w:tcPr>
          <w:p w:rsidR="002605CF" w:rsidRDefault="002605CF" w:rsidP="00F05527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18:00 – 20:00</w:t>
            </w:r>
          </w:p>
        </w:tc>
        <w:tc>
          <w:tcPr>
            <w:tcW w:w="7433" w:type="dxa"/>
            <w:shd w:val="clear" w:color="auto" w:fill="auto"/>
          </w:tcPr>
          <w:p w:rsidR="002605CF" w:rsidRPr="002605CF" w:rsidRDefault="002605CF" w:rsidP="0054659F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5CF">
              <w:rPr>
                <w:rFonts w:asciiTheme="minorHAnsi" w:hAnsiTheme="minorHAnsi" w:cs="Arial"/>
                <w:b/>
                <w:sz w:val="22"/>
                <w:szCs w:val="22"/>
              </w:rPr>
              <w:t>Cocktail hosted by CSQ and other Quebec affiliates</w:t>
            </w:r>
          </w:p>
        </w:tc>
      </w:tr>
    </w:tbl>
    <w:p w:rsidR="003758CE" w:rsidRDefault="003758CE" w:rsidP="00F05527">
      <w:pPr>
        <w:rPr>
          <w:rFonts w:asciiTheme="minorHAnsi" w:hAnsiTheme="minorHAnsi"/>
          <w:b/>
          <w:szCs w:val="22"/>
          <w:lang w:val="en-US"/>
        </w:rPr>
      </w:pPr>
    </w:p>
    <w:p w:rsidR="002605CF" w:rsidRPr="002E3D15" w:rsidRDefault="002605CF" w:rsidP="00F05527">
      <w:pPr>
        <w:rPr>
          <w:rFonts w:asciiTheme="minorHAnsi" w:hAnsiTheme="minorHAnsi"/>
          <w:b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3B56D5" w:rsidRPr="00DD3B51" w:rsidTr="000B1632">
        <w:trPr>
          <w:trHeight w:val="281"/>
        </w:trPr>
        <w:tc>
          <w:tcPr>
            <w:tcW w:w="9242" w:type="dxa"/>
            <w:gridSpan w:val="2"/>
            <w:shd w:val="clear" w:color="auto" w:fill="B8CCE4" w:themeFill="accent1" w:themeFillTint="66"/>
          </w:tcPr>
          <w:p w:rsidR="003B56D5" w:rsidRPr="00DD3B51" w:rsidRDefault="000B1632" w:rsidP="000B1632">
            <w:pPr>
              <w:pStyle w:val="BodyText"/>
              <w:spacing w:before="0" w:after="0"/>
              <w:jc w:val="both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</w:t>
            </w:r>
            <w:r w:rsidR="003B56D5" w:rsidRPr="000B1632">
              <w:rPr>
                <w:rFonts w:asciiTheme="minorHAnsi" w:hAnsiTheme="minorHAnsi" w:cs="Arial"/>
                <w:b/>
                <w:sz w:val="22"/>
                <w:szCs w:val="22"/>
              </w:rPr>
              <w:t>DAY 3: EI/UNESCO</w:t>
            </w:r>
            <w:r w:rsidR="00DC2271" w:rsidRPr="000B1632">
              <w:rPr>
                <w:rFonts w:asciiTheme="minorHAnsi" w:hAnsiTheme="minorHAnsi" w:cs="Arial"/>
                <w:b/>
                <w:sz w:val="22"/>
                <w:szCs w:val="22"/>
              </w:rPr>
              <w:t>/GEFI</w:t>
            </w:r>
            <w:r w:rsidR="003B56D5" w:rsidRPr="000B1632">
              <w:rPr>
                <w:rFonts w:asciiTheme="minorHAnsi" w:hAnsiTheme="minorHAnsi" w:cs="Arial"/>
                <w:b/>
                <w:sz w:val="22"/>
                <w:szCs w:val="22"/>
              </w:rPr>
              <w:t xml:space="preserve"> Conference     Thursday, 29 May 2014</w:t>
            </w:r>
          </w:p>
        </w:tc>
      </w:tr>
      <w:tr w:rsidR="003B56D5" w:rsidRPr="00DD3B51" w:rsidTr="0060695B">
        <w:tc>
          <w:tcPr>
            <w:tcW w:w="1809" w:type="dxa"/>
            <w:tcBorders>
              <w:bottom w:val="single" w:sz="4" w:space="0" w:color="auto"/>
            </w:tcBorders>
          </w:tcPr>
          <w:p w:rsidR="003B56D5" w:rsidRPr="00983D72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 w:rsidRPr="00983D72">
              <w:rPr>
                <w:rFonts w:asciiTheme="minorHAnsi" w:hAnsiTheme="minorHAnsi"/>
                <w:szCs w:val="22"/>
                <w:lang w:val="en-US"/>
              </w:rPr>
              <w:t>09:00 – 10:30</w:t>
            </w:r>
          </w:p>
          <w:p w:rsidR="003B56D5" w:rsidRPr="00DD3B51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B56D5" w:rsidRDefault="003B56D5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  <w:lang w:val="en-US"/>
              </w:rPr>
              <w:t>Panel</w:t>
            </w:r>
            <w:r w:rsidRPr="00983D72">
              <w:rPr>
                <w:rFonts w:asciiTheme="minorHAnsi" w:hAnsiTheme="minorHAnsi"/>
                <w:b/>
                <w:szCs w:val="22"/>
                <w:u w:val="single"/>
                <w:lang w:val="en-US"/>
              </w:rPr>
              <w:t xml:space="preserve"> Debate Topic 3:</w:t>
            </w:r>
            <w:r w:rsidRPr="00A22E21">
              <w:rPr>
                <w:rFonts w:asciiTheme="minorHAnsi" w:hAnsiTheme="minorHAnsi"/>
                <w:b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Inclusive education:  strategies for achieving e</w:t>
            </w:r>
            <w:r w:rsidRPr="00A22E21">
              <w:rPr>
                <w:rFonts w:asciiTheme="minorHAnsi" w:hAnsiTheme="minorHAnsi"/>
                <w:b/>
                <w:szCs w:val="22"/>
                <w:lang w:val="en-US"/>
              </w:rPr>
              <w:t>quitable participation in education for a just society</w:t>
            </w:r>
          </w:p>
          <w:p w:rsidR="003B56D5" w:rsidRDefault="003B56D5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Moderated by:?</w:t>
            </w:r>
            <w:r w:rsidR="00826B19">
              <w:rPr>
                <w:rFonts w:asciiTheme="minorHAnsi" w:hAnsiTheme="minorHAnsi"/>
                <w:b/>
                <w:szCs w:val="22"/>
                <w:lang w:val="en-US"/>
              </w:rPr>
              <w:t xml:space="preserve"> </w:t>
            </w:r>
          </w:p>
          <w:p w:rsidR="003B56D5" w:rsidRPr="00B9642A" w:rsidRDefault="003B56D5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B9642A">
              <w:rPr>
                <w:rFonts w:asciiTheme="minorHAnsi" w:hAnsiTheme="minorHAnsi"/>
                <w:b/>
                <w:szCs w:val="22"/>
                <w:lang w:val="en-US"/>
              </w:rPr>
              <w:t>Brief introductory presentations:</w:t>
            </w:r>
          </w:p>
          <w:p w:rsidR="003B56D5" w:rsidRPr="00B9642A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 w:rsidRPr="00B9642A">
              <w:rPr>
                <w:rFonts w:asciiTheme="minorHAnsi" w:hAnsiTheme="minorHAnsi"/>
                <w:szCs w:val="22"/>
                <w:lang w:val="en-US"/>
              </w:rPr>
              <w:t>Panelist 1 (Gender advocate)</w:t>
            </w:r>
          </w:p>
          <w:p w:rsidR="003B56D5" w:rsidRPr="00B9642A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 w:rsidRPr="00B9642A">
              <w:rPr>
                <w:rFonts w:asciiTheme="minorHAnsi" w:hAnsiTheme="minorHAnsi"/>
                <w:szCs w:val="22"/>
                <w:lang w:val="en-US"/>
              </w:rPr>
              <w:t>Panelist 2 (Indigenous groups)</w:t>
            </w:r>
          </w:p>
          <w:p w:rsidR="003B56D5" w:rsidRPr="00B9642A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 w:rsidRPr="00B9642A">
              <w:rPr>
                <w:rFonts w:asciiTheme="minorHAnsi" w:hAnsiTheme="minorHAnsi"/>
                <w:szCs w:val="22"/>
                <w:lang w:val="en-US"/>
              </w:rPr>
              <w:t>Panelist 3 (Disabilities</w:t>
            </w:r>
            <w:r w:rsidR="002E5A31" w:rsidRPr="00B9642A">
              <w:rPr>
                <w:rFonts w:asciiTheme="minorHAnsi" w:hAnsiTheme="minorHAnsi"/>
                <w:szCs w:val="22"/>
                <w:lang w:val="en-US"/>
              </w:rPr>
              <w:t xml:space="preserve"> – Inclusion International?</w:t>
            </w:r>
            <w:r w:rsidRPr="00B9642A">
              <w:rPr>
                <w:rFonts w:asciiTheme="minorHAnsi" w:hAnsiTheme="minorHAnsi"/>
                <w:szCs w:val="22"/>
                <w:lang w:val="en-US"/>
              </w:rPr>
              <w:t>)</w:t>
            </w:r>
          </w:p>
          <w:p w:rsidR="003B56D5" w:rsidRPr="00B9642A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3B56D5" w:rsidRPr="00DD3B51" w:rsidRDefault="003B56D5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A22E21">
              <w:rPr>
                <w:rFonts w:asciiTheme="minorHAnsi" w:hAnsiTheme="minorHAnsi"/>
                <w:b/>
                <w:szCs w:val="22"/>
                <w:lang w:val="en-US"/>
              </w:rPr>
              <w:t>Questions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, comments and recommendations</w:t>
            </w:r>
          </w:p>
        </w:tc>
      </w:tr>
      <w:tr w:rsidR="003B56D5" w:rsidRPr="00DD3B51" w:rsidTr="0060695B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56D5" w:rsidRPr="007E685C" w:rsidRDefault="003B56D5" w:rsidP="007E685C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685C">
              <w:rPr>
                <w:rFonts w:asciiTheme="minorHAnsi" w:hAnsiTheme="minorHAnsi" w:cs="Arial"/>
                <w:b/>
                <w:sz w:val="22"/>
                <w:szCs w:val="22"/>
              </w:rPr>
              <w:t>10.30 - 11.00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56D5" w:rsidRPr="007E685C" w:rsidRDefault="003B56D5" w:rsidP="007E685C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685C">
              <w:rPr>
                <w:rFonts w:asciiTheme="minorHAnsi" w:hAnsiTheme="minorHAnsi" w:cs="Arial"/>
                <w:b/>
                <w:sz w:val="22"/>
                <w:szCs w:val="22"/>
              </w:rPr>
              <w:t>Coffee/Tea Break</w:t>
            </w:r>
          </w:p>
        </w:tc>
      </w:tr>
      <w:tr w:rsidR="009D14DD" w:rsidRPr="00DD3B51" w:rsidTr="0060695B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9D14DD" w:rsidRDefault="009D14DD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 w:rsidRPr="00DD3B51">
              <w:rPr>
                <w:rFonts w:asciiTheme="minorHAnsi" w:hAnsiTheme="minorHAnsi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Cs w:val="22"/>
                <w:lang w:val="en-US"/>
              </w:rPr>
              <w:t>1</w:t>
            </w:r>
            <w:r w:rsidRPr="00DD3B51">
              <w:rPr>
                <w:rFonts w:asciiTheme="minorHAnsi" w:hAnsiTheme="minorHAnsi"/>
                <w:szCs w:val="22"/>
                <w:lang w:val="en-US"/>
              </w:rPr>
              <w:t>:00 – 13:00</w:t>
            </w:r>
          </w:p>
          <w:p w:rsidR="0020059A" w:rsidRDefault="0020059A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20059A" w:rsidRDefault="0020059A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20059A" w:rsidRDefault="0020059A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20059A" w:rsidRDefault="0020059A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20059A" w:rsidRDefault="0020059A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20059A" w:rsidRPr="00DD3B51" w:rsidRDefault="0020059A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7433" w:type="dxa"/>
            <w:tcBorders>
              <w:top w:val="single" w:sz="4" w:space="0" w:color="auto"/>
            </w:tcBorders>
          </w:tcPr>
          <w:p w:rsidR="009D14DD" w:rsidRPr="002B6301" w:rsidRDefault="009D14DD" w:rsidP="003B56D5">
            <w:pPr>
              <w:rPr>
                <w:rFonts w:asciiTheme="minorHAnsi" w:hAnsiTheme="minorHAnsi"/>
                <w:b/>
                <w:color w:val="0070C0"/>
                <w:szCs w:val="22"/>
                <w:lang w:val="en-US"/>
              </w:rPr>
            </w:pPr>
            <w:r w:rsidRPr="00AB1072">
              <w:rPr>
                <w:rFonts w:asciiTheme="minorHAnsi" w:hAnsiTheme="minorHAnsi"/>
                <w:b/>
                <w:color w:val="0070C0"/>
                <w:szCs w:val="22"/>
                <w:lang w:val="en-US"/>
              </w:rPr>
              <w:lastRenderedPageBreak/>
              <w:t>Break-out sessions</w:t>
            </w:r>
          </w:p>
        </w:tc>
      </w:tr>
      <w:tr w:rsidR="009D14DD" w:rsidRPr="00DD3B51" w:rsidTr="003B56D5">
        <w:tc>
          <w:tcPr>
            <w:tcW w:w="1809" w:type="dxa"/>
            <w:vMerge/>
          </w:tcPr>
          <w:p w:rsidR="009D14DD" w:rsidRPr="00DD3B51" w:rsidRDefault="009D14DD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7433" w:type="dxa"/>
          </w:tcPr>
          <w:p w:rsidR="002C7BAE" w:rsidRDefault="009D14DD" w:rsidP="003B56D5">
            <w:pPr>
              <w:rPr>
                <w:rFonts w:asciiTheme="minorHAnsi" w:hAnsiTheme="minorHAnsi"/>
                <w:i/>
                <w:szCs w:val="22"/>
                <w:lang w:val="en-US"/>
              </w:rPr>
            </w:pP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>Break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 xml:space="preserve">out session 1: Quality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teaching </w:t>
            </w:r>
            <w:r w:rsidR="002C7BAE" w:rsidRPr="002C7BAE">
              <w:rPr>
                <w:rFonts w:asciiTheme="minorHAnsi" w:hAnsiTheme="minorHAnsi"/>
                <w:i/>
                <w:szCs w:val="22"/>
                <w:lang w:val="en-US"/>
              </w:rPr>
              <w:t xml:space="preserve"> </w:t>
            </w:r>
          </w:p>
          <w:p w:rsidR="009D14DD" w:rsidRPr="00DD3B51" w:rsidRDefault="002C7BAE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2C7BAE">
              <w:rPr>
                <w:rFonts w:asciiTheme="minorHAnsi" w:hAnsiTheme="minorHAnsi"/>
                <w:i/>
                <w:szCs w:val="22"/>
                <w:lang w:val="en-US"/>
              </w:rPr>
              <w:t>Strategies for attracting and retaining quality teachers</w:t>
            </w:r>
          </w:p>
        </w:tc>
      </w:tr>
      <w:tr w:rsidR="009D14DD" w:rsidRPr="00DD3B51" w:rsidTr="003B56D5">
        <w:tc>
          <w:tcPr>
            <w:tcW w:w="1809" w:type="dxa"/>
            <w:vMerge/>
          </w:tcPr>
          <w:p w:rsidR="009D14DD" w:rsidRPr="00DD3B51" w:rsidRDefault="009D14DD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7433" w:type="dxa"/>
          </w:tcPr>
          <w:p w:rsidR="009D14DD" w:rsidRDefault="009D14DD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>Break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 xml:space="preserve">out session 2: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Quality teaching and learning tools , materials and technology</w:t>
            </w:r>
          </w:p>
          <w:p w:rsidR="002C7BAE" w:rsidRPr="002C7BAE" w:rsidRDefault="002C7BAE" w:rsidP="003B56D5">
            <w:pPr>
              <w:rPr>
                <w:rFonts w:asciiTheme="minorHAnsi" w:hAnsiTheme="minorHAnsi"/>
                <w:i/>
                <w:szCs w:val="22"/>
                <w:lang w:val="en-US"/>
              </w:rPr>
            </w:pPr>
            <w:r w:rsidRPr="002C7BAE">
              <w:rPr>
                <w:rFonts w:asciiTheme="minorHAnsi" w:hAnsiTheme="minorHAnsi"/>
                <w:i/>
                <w:szCs w:val="22"/>
                <w:lang w:val="en-US"/>
              </w:rPr>
              <w:t>The role of ICT in education</w:t>
            </w:r>
          </w:p>
        </w:tc>
      </w:tr>
      <w:tr w:rsidR="009D14DD" w:rsidRPr="00DD3B51" w:rsidTr="003B56D5">
        <w:tc>
          <w:tcPr>
            <w:tcW w:w="1809" w:type="dxa"/>
            <w:vMerge/>
          </w:tcPr>
          <w:p w:rsidR="009D14DD" w:rsidRPr="00DD3B51" w:rsidRDefault="009D14DD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7433" w:type="dxa"/>
          </w:tcPr>
          <w:p w:rsidR="009D14DD" w:rsidRDefault="009D14DD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>Break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 xml:space="preserve">out session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3</w:t>
            </w: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 xml:space="preserve">: Quality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 supportive and safe</w:t>
            </w:r>
            <w:r w:rsidDel="00755623">
              <w:rPr>
                <w:rFonts w:asciiTheme="minorHAnsi" w:hAnsiTheme="minorHAnsi"/>
                <w:b/>
                <w:szCs w:val="22"/>
                <w:lang w:val="en-US"/>
              </w:rPr>
              <w:t xml:space="preserve"> </w:t>
            </w: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>environments</w:t>
            </w:r>
            <w:r w:rsidDel="00755623">
              <w:rPr>
                <w:rFonts w:asciiTheme="minorHAnsi" w:hAnsiTheme="minorHAnsi"/>
                <w:b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 for </w:t>
            </w:r>
            <w:r w:rsidRPr="00DD3B51">
              <w:rPr>
                <w:rFonts w:asciiTheme="minorHAnsi" w:hAnsiTheme="minorHAnsi"/>
                <w:b/>
                <w:szCs w:val="22"/>
                <w:lang w:val="en-US"/>
              </w:rPr>
              <w:t xml:space="preserve">teaching and learning </w:t>
            </w:r>
          </w:p>
          <w:p w:rsidR="002C7BAE" w:rsidRPr="002C7BAE" w:rsidRDefault="002C7BAE" w:rsidP="003B56D5">
            <w:pPr>
              <w:rPr>
                <w:rFonts w:asciiTheme="minorHAnsi" w:hAnsiTheme="minorHAnsi"/>
                <w:i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Cs w:val="22"/>
                <w:lang w:val="en-US"/>
              </w:rPr>
              <w:t>The critical role of education support personnel in ensuring quality education</w:t>
            </w:r>
          </w:p>
        </w:tc>
      </w:tr>
      <w:tr w:rsidR="00B66E50" w:rsidRPr="00DD3B51" w:rsidTr="00B10122">
        <w:trPr>
          <w:trHeight w:val="1439"/>
        </w:trPr>
        <w:tc>
          <w:tcPr>
            <w:tcW w:w="1809" w:type="dxa"/>
            <w:vMerge/>
          </w:tcPr>
          <w:p w:rsidR="00B66E50" w:rsidRPr="00DD3B51" w:rsidRDefault="00B66E50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7433" w:type="dxa"/>
          </w:tcPr>
          <w:p w:rsidR="00B66E50" w:rsidRDefault="00B66E50" w:rsidP="0062024C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Break-out session 4: </w:t>
            </w:r>
            <w:r>
              <w:t xml:space="preserve">  </w:t>
            </w:r>
            <w:r w:rsidRPr="0062024C">
              <w:rPr>
                <w:rFonts w:asciiTheme="minorHAnsi" w:hAnsiTheme="minorHAnsi"/>
                <w:b/>
                <w:szCs w:val="22"/>
                <w:lang w:val="en-US"/>
              </w:rPr>
              <w:t xml:space="preserve">Training session: Advocacy on post-2015 education strategy and the future of education </w:t>
            </w:r>
          </w:p>
          <w:p w:rsidR="00B66E50" w:rsidRPr="00DD3B51" w:rsidRDefault="00263E0B" w:rsidP="003E1664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Cs w:val="22"/>
                <w:lang w:val="en-US"/>
              </w:rPr>
              <w:t xml:space="preserve">Developing </w:t>
            </w:r>
            <w:r w:rsidR="006C1F4D">
              <w:rPr>
                <w:rFonts w:asciiTheme="minorHAnsi" w:hAnsiTheme="minorHAnsi"/>
                <w:i/>
                <w:szCs w:val="22"/>
                <w:lang w:val="en-US"/>
              </w:rPr>
              <w:t>union</w:t>
            </w:r>
            <w:r>
              <w:rPr>
                <w:rFonts w:asciiTheme="minorHAnsi" w:hAnsiTheme="minorHAnsi"/>
                <w:i/>
                <w:szCs w:val="22"/>
                <w:lang w:val="en-US"/>
              </w:rPr>
              <w:t xml:space="preserve"> advocacy strateg</w:t>
            </w:r>
            <w:r w:rsidR="006C1F4D">
              <w:rPr>
                <w:rFonts w:asciiTheme="minorHAnsi" w:hAnsiTheme="minorHAnsi"/>
                <w:i/>
                <w:szCs w:val="22"/>
                <w:lang w:val="en-US"/>
              </w:rPr>
              <w:t>ies</w:t>
            </w:r>
            <w:r>
              <w:rPr>
                <w:rFonts w:asciiTheme="minorHAnsi" w:hAnsiTheme="minorHAnsi"/>
                <w:i/>
                <w:szCs w:val="22"/>
                <w:lang w:val="en-US"/>
              </w:rPr>
              <w:t xml:space="preserve"> to ensure that the voice of </w:t>
            </w:r>
            <w:r w:rsidR="00B10122" w:rsidRPr="00B10122">
              <w:rPr>
                <w:rFonts w:asciiTheme="minorHAnsi" w:hAnsiTheme="minorHAnsi"/>
                <w:i/>
                <w:szCs w:val="22"/>
                <w:lang w:val="en-US"/>
              </w:rPr>
              <w:t xml:space="preserve">educators is represented in the global development </w:t>
            </w:r>
            <w:r w:rsidR="003E1664">
              <w:rPr>
                <w:rFonts w:asciiTheme="minorHAnsi" w:hAnsiTheme="minorHAnsi"/>
                <w:i/>
                <w:szCs w:val="22"/>
                <w:lang w:val="en-US"/>
              </w:rPr>
              <w:t xml:space="preserve">debate </w:t>
            </w:r>
            <w:r w:rsidR="00B10122" w:rsidRPr="00B10122">
              <w:rPr>
                <w:rFonts w:asciiTheme="minorHAnsi" w:hAnsiTheme="minorHAnsi"/>
                <w:i/>
                <w:szCs w:val="22"/>
                <w:lang w:val="en-US"/>
              </w:rPr>
              <w:t>and equitable quality education is guaranteed beyond 2015?</w:t>
            </w:r>
          </w:p>
        </w:tc>
      </w:tr>
      <w:tr w:rsidR="003B56D5" w:rsidRPr="00DD3B51" w:rsidTr="003B56D5">
        <w:tc>
          <w:tcPr>
            <w:tcW w:w="1809" w:type="dxa"/>
            <w:shd w:val="clear" w:color="auto" w:fill="D9D9D9" w:themeFill="background1" w:themeFillShade="D9"/>
          </w:tcPr>
          <w:p w:rsidR="003B56D5" w:rsidRPr="007E685C" w:rsidRDefault="003B56D5" w:rsidP="007E685C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685C">
              <w:rPr>
                <w:rFonts w:asciiTheme="minorHAnsi" w:hAnsiTheme="minorHAnsi" w:cs="Arial"/>
                <w:b/>
                <w:sz w:val="22"/>
                <w:szCs w:val="22"/>
              </w:rPr>
              <w:t>13:00 – 14:30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3B56D5" w:rsidRPr="007E685C" w:rsidRDefault="003B56D5" w:rsidP="007E685C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685C">
              <w:rPr>
                <w:rFonts w:asciiTheme="minorHAnsi" w:hAnsiTheme="minorHAnsi" w:cs="Arial"/>
                <w:b/>
                <w:sz w:val="22"/>
                <w:szCs w:val="22"/>
              </w:rPr>
              <w:t>Lunch break</w:t>
            </w:r>
          </w:p>
        </w:tc>
      </w:tr>
      <w:tr w:rsidR="003B56D5" w:rsidRPr="00DD3B51" w:rsidTr="003B56D5">
        <w:tc>
          <w:tcPr>
            <w:tcW w:w="1809" w:type="dxa"/>
            <w:shd w:val="clear" w:color="auto" w:fill="auto"/>
          </w:tcPr>
          <w:p w:rsidR="003B56D5" w:rsidRPr="00983D72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 w:rsidRPr="00983D72">
              <w:rPr>
                <w:rFonts w:asciiTheme="minorHAnsi" w:hAnsiTheme="minorHAnsi"/>
                <w:szCs w:val="22"/>
                <w:lang w:val="en-US"/>
              </w:rPr>
              <w:t>14:30 – 15:30</w:t>
            </w:r>
          </w:p>
        </w:tc>
        <w:tc>
          <w:tcPr>
            <w:tcW w:w="7433" w:type="dxa"/>
            <w:shd w:val="clear" w:color="auto" w:fill="auto"/>
          </w:tcPr>
          <w:p w:rsidR="003B56D5" w:rsidRDefault="0005641E" w:rsidP="00154B60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05641E">
              <w:rPr>
                <w:rFonts w:asciiTheme="minorHAnsi" w:hAnsiTheme="minorHAnsi"/>
                <w:b/>
                <w:szCs w:val="22"/>
                <w:lang w:val="en-US"/>
              </w:rPr>
              <w:t>Keynote presentation:</w:t>
            </w:r>
            <w:r w:rsidR="00154B60">
              <w:rPr>
                <w:rFonts w:asciiTheme="minorHAnsi" w:hAnsiTheme="minorHAnsi"/>
                <w:b/>
                <w:szCs w:val="22"/>
                <w:lang w:val="en-US"/>
              </w:rPr>
              <w:t xml:space="preserve"> The role and purpose of education in the 21</w:t>
            </w:r>
            <w:r w:rsidR="00154B60" w:rsidRPr="001D16FD">
              <w:rPr>
                <w:rFonts w:asciiTheme="minorHAnsi" w:hAnsiTheme="minorHAnsi"/>
                <w:b/>
                <w:szCs w:val="22"/>
                <w:vertAlign w:val="superscript"/>
                <w:lang w:val="en-US"/>
              </w:rPr>
              <w:t>st</w:t>
            </w:r>
            <w:r w:rsidR="00154B60">
              <w:rPr>
                <w:rFonts w:asciiTheme="minorHAnsi" w:hAnsiTheme="minorHAnsi"/>
                <w:b/>
                <w:szCs w:val="22"/>
                <w:lang w:val="en-US"/>
              </w:rPr>
              <w:t xml:space="preserve"> century</w:t>
            </w:r>
          </w:p>
          <w:p w:rsidR="001D16FD" w:rsidRDefault="00914D82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264BCC">
              <w:rPr>
                <w:rFonts w:asciiTheme="minorHAnsi" w:hAnsiTheme="minorHAnsi"/>
                <w:szCs w:val="22"/>
                <w:lang w:val="en-US"/>
              </w:rPr>
              <w:t>Dia</w:t>
            </w:r>
            <w:r w:rsidR="00002DC7" w:rsidRPr="00264BCC">
              <w:rPr>
                <w:rFonts w:asciiTheme="minorHAnsi" w:hAnsiTheme="minorHAnsi"/>
                <w:szCs w:val="22"/>
                <w:lang w:val="en-US"/>
              </w:rPr>
              <w:t xml:space="preserve">ne </w:t>
            </w:r>
            <w:proofErr w:type="spellStart"/>
            <w:r w:rsidR="00002DC7" w:rsidRPr="00264BCC">
              <w:rPr>
                <w:rFonts w:asciiTheme="minorHAnsi" w:hAnsiTheme="minorHAnsi"/>
                <w:szCs w:val="22"/>
                <w:lang w:val="en-US"/>
              </w:rPr>
              <w:t>Ravitch</w:t>
            </w:r>
            <w:proofErr w:type="spellEnd"/>
            <w:r w:rsidR="00DC2271">
              <w:rPr>
                <w:rFonts w:asciiTheme="minorHAnsi" w:hAnsiTheme="minorHAnsi"/>
                <w:szCs w:val="22"/>
                <w:lang w:val="en-US"/>
              </w:rPr>
              <w:t xml:space="preserve"> (TBC)</w:t>
            </w:r>
          </w:p>
          <w:p w:rsidR="006B5F56" w:rsidRDefault="006B5F56" w:rsidP="003B56D5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B5F56" w:rsidRPr="00983D72" w:rsidRDefault="006B5F56" w:rsidP="003B56D5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Questions, comments and discussion</w:t>
            </w:r>
          </w:p>
        </w:tc>
      </w:tr>
      <w:tr w:rsidR="003B56D5" w:rsidRPr="00DD3B51" w:rsidTr="003758CE">
        <w:tc>
          <w:tcPr>
            <w:tcW w:w="1809" w:type="dxa"/>
            <w:shd w:val="clear" w:color="auto" w:fill="D9D9D9" w:themeFill="background1" w:themeFillShade="D9"/>
          </w:tcPr>
          <w:p w:rsidR="003B56D5" w:rsidRPr="007E685C" w:rsidRDefault="003B56D5" w:rsidP="007E685C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685C">
              <w:rPr>
                <w:rFonts w:asciiTheme="minorHAnsi" w:hAnsiTheme="minorHAnsi" w:cs="Arial"/>
                <w:b/>
                <w:sz w:val="22"/>
                <w:szCs w:val="22"/>
              </w:rPr>
              <w:t>15:30 – 16:00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:rsidR="003B56D5" w:rsidRPr="007E685C" w:rsidRDefault="003B56D5" w:rsidP="007E685C">
            <w:pPr>
              <w:pStyle w:val="BodyText"/>
              <w:spacing w:before="0" w:after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685C">
              <w:rPr>
                <w:rFonts w:asciiTheme="minorHAnsi" w:hAnsiTheme="minorHAnsi" w:cs="Arial"/>
                <w:b/>
                <w:sz w:val="22"/>
                <w:szCs w:val="22"/>
              </w:rPr>
              <w:t>Coffee/Tea Break</w:t>
            </w:r>
          </w:p>
        </w:tc>
      </w:tr>
      <w:tr w:rsidR="003B56D5" w:rsidRPr="00DD3B51" w:rsidTr="003B56D5">
        <w:tc>
          <w:tcPr>
            <w:tcW w:w="1809" w:type="dxa"/>
            <w:shd w:val="clear" w:color="auto" w:fill="auto"/>
          </w:tcPr>
          <w:p w:rsidR="003B56D5" w:rsidRPr="00DD3B51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 w:rsidRPr="00DD3B51">
              <w:rPr>
                <w:rFonts w:asciiTheme="minorHAnsi" w:hAnsiTheme="minorHAnsi"/>
                <w:szCs w:val="22"/>
                <w:lang w:val="en-US"/>
              </w:rPr>
              <w:t>16:</w:t>
            </w:r>
            <w:r>
              <w:rPr>
                <w:rFonts w:asciiTheme="minorHAnsi" w:hAnsiTheme="minorHAnsi"/>
                <w:szCs w:val="22"/>
                <w:lang w:val="en-US"/>
              </w:rPr>
              <w:t>00</w:t>
            </w:r>
            <w:r w:rsidRPr="00DD3B51">
              <w:rPr>
                <w:rFonts w:asciiTheme="minorHAnsi" w:hAnsiTheme="minorHAnsi"/>
                <w:szCs w:val="22"/>
                <w:lang w:val="en-US"/>
              </w:rPr>
              <w:t xml:space="preserve"> – </w:t>
            </w:r>
            <w:r>
              <w:rPr>
                <w:rFonts w:asciiTheme="minorHAnsi" w:hAnsiTheme="minorHAnsi"/>
                <w:szCs w:val="22"/>
                <w:lang w:val="en-US"/>
              </w:rPr>
              <w:t>16:</w:t>
            </w:r>
            <w:r w:rsidR="00212EF7">
              <w:rPr>
                <w:rFonts w:asciiTheme="minorHAnsi" w:hAnsiTheme="minorHAnsi"/>
                <w:szCs w:val="22"/>
                <w:lang w:val="en-US"/>
              </w:rPr>
              <w:t>50</w:t>
            </w:r>
          </w:p>
        </w:tc>
        <w:tc>
          <w:tcPr>
            <w:tcW w:w="7433" w:type="dxa"/>
            <w:shd w:val="clear" w:color="auto" w:fill="auto"/>
          </w:tcPr>
          <w:p w:rsidR="003B56D5" w:rsidRPr="00DD3B51" w:rsidRDefault="00530353" w:rsidP="00530353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Brief reports from Break-out sessions, c</w:t>
            </w:r>
            <w:r w:rsidR="003B56D5" w:rsidRPr="00DD3B51">
              <w:rPr>
                <w:rFonts w:asciiTheme="minorHAnsi" w:hAnsiTheme="minorHAnsi"/>
                <w:b/>
                <w:szCs w:val="22"/>
                <w:lang w:val="en-US"/>
              </w:rPr>
              <w:t>onclusions and recommendations</w:t>
            </w:r>
            <w:r w:rsidR="008F3835">
              <w:rPr>
                <w:rFonts w:asciiTheme="minorHAnsi" w:hAnsiTheme="minorHAnsi"/>
                <w:b/>
                <w:szCs w:val="22"/>
                <w:lang w:val="en-US"/>
              </w:rPr>
              <w:t xml:space="preserve"> </w:t>
            </w:r>
          </w:p>
        </w:tc>
      </w:tr>
      <w:tr w:rsidR="003B56D5" w:rsidRPr="008E15D3" w:rsidTr="003B56D5">
        <w:tc>
          <w:tcPr>
            <w:tcW w:w="1809" w:type="dxa"/>
            <w:shd w:val="clear" w:color="auto" w:fill="auto"/>
          </w:tcPr>
          <w:p w:rsidR="003B56D5" w:rsidRPr="00DD3B51" w:rsidRDefault="003B56D5" w:rsidP="003B56D5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16:</w:t>
            </w:r>
            <w:r w:rsidR="00212EF7">
              <w:rPr>
                <w:rFonts w:asciiTheme="minorHAnsi" w:hAnsiTheme="minorHAnsi"/>
                <w:szCs w:val="22"/>
                <w:lang w:val="en-US"/>
              </w:rPr>
              <w:t>50</w:t>
            </w:r>
            <w:r w:rsidRPr="00DD3B51">
              <w:rPr>
                <w:rFonts w:asciiTheme="minorHAnsi" w:hAnsiTheme="minorHAnsi"/>
                <w:szCs w:val="22"/>
                <w:lang w:val="en-US"/>
              </w:rPr>
              <w:t>– 17:</w:t>
            </w:r>
            <w:r>
              <w:rPr>
                <w:rFonts w:asciiTheme="minorHAnsi" w:hAnsiTheme="minorHAnsi"/>
                <w:szCs w:val="22"/>
                <w:lang w:val="en-US"/>
              </w:rPr>
              <w:t>00</w:t>
            </w:r>
          </w:p>
        </w:tc>
        <w:tc>
          <w:tcPr>
            <w:tcW w:w="7433" w:type="dxa"/>
            <w:shd w:val="clear" w:color="auto" w:fill="auto"/>
          </w:tcPr>
          <w:p w:rsidR="003B56D5" w:rsidRDefault="008E15D3" w:rsidP="008E15D3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Moving forward with the Unite for Quality Education campaign </w:t>
            </w:r>
          </w:p>
          <w:p w:rsidR="008E15D3" w:rsidRPr="008E15D3" w:rsidRDefault="008E15D3" w:rsidP="008E15D3">
            <w:pPr>
              <w:rPr>
                <w:rFonts w:asciiTheme="minorHAnsi" w:hAnsiTheme="minorHAnsi"/>
                <w:szCs w:val="22"/>
                <w:lang w:val="nl-BE"/>
              </w:rPr>
            </w:pPr>
            <w:r w:rsidRPr="008E15D3">
              <w:rPr>
                <w:rFonts w:asciiTheme="minorHAnsi" w:hAnsiTheme="minorHAnsi"/>
                <w:szCs w:val="22"/>
                <w:lang w:val="nl-BE"/>
              </w:rPr>
              <w:t xml:space="preserve">EI General Secretary </w:t>
            </w:r>
          </w:p>
        </w:tc>
      </w:tr>
    </w:tbl>
    <w:p w:rsidR="00D0186F" w:rsidRPr="008E15D3" w:rsidRDefault="00D0186F" w:rsidP="00F05527">
      <w:pPr>
        <w:rPr>
          <w:rFonts w:asciiTheme="minorHAnsi" w:hAnsiTheme="minorHAnsi"/>
          <w:szCs w:val="22"/>
          <w:lang w:val="nl-BE"/>
        </w:rPr>
      </w:pPr>
    </w:p>
    <w:p w:rsidR="00CD5673" w:rsidRDefault="00CD5673">
      <w:pPr>
        <w:spacing w:before="0" w:after="200" w:line="276" w:lineRule="auto"/>
        <w:rPr>
          <w:rFonts w:asciiTheme="minorHAnsi" w:hAnsiTheme="minorHAnsi"/>
          <w:szCs w:val="22"/>
          <w:lang w:val="nl-BE"/>
        </w:rPr>
      </w:pPr>
      <w:r>
        <w:rPr>
          <w:rFonts w:asciiTheme="minorHAnsi" w:hAnsiTheme="minorHAnsi"/>
          <w:szCs w:val="22"/>
          <w:lang w:val="nl-BE"/>
        </w:rPr>
        <w:br w:type="page"/>
      </w:r>
    </w:p>
    <w:p w:rsidR="004813E6" w:rsidRPr="008341E7" w:rsidRDefault="004813E6" w:rsidP="00F05527">
      <w:pPr>
        <w:rPr>
          <w:rFonts w:asciiTheme="minorHAnsi" w:hAnsiTheme="minorHAnsi"/>
          <w:b/>
          <w:szCs w:val="22"/>
          <w:lang w:val="en-US"/>
        </w:rPr>
      </w:pPr>
      <w:r w:rsidRPr="008341E7">
        <w:rPr>
          <w:rFonts w:asciiTheme="minorHAnsi" w:hAnsiTheme="minorHAnsi"/>
          <w:b/>
          <w:szCs w:val="22"/>
          <w:lang w:val="en-US"/>
        </w:rPr>
        <w:t xml:space="preserve">EI </w:t>
      </w:r>
      <w:r>
        <w:rPr>
          <w:rFonts w:asciiTheme="minorHAnsi" w:hAnsiTheme="minorHAnsi"/>
          <w:b/>
          <w:szCs w:val="22"/>
          <w:lang w:val="en-US"/>
        </w:rPr>
        <w:t xml:space="preserve">Member Organisations </w:t>
      </w:r>
      <w:r w:rsidRPr="008341E7">
        <w:rPr>
          <w:rFonts w:asciiTheme="minorHAnsi" w:hAnsiTheme="minorHAnsi"/>
          <w:b/>
          <w:szCs w:val="22"/>
          <w:lang w:val="en-US"/>
        </w:rPr>
        <w:t>ONLY</w:t>
      </w:r>
      <w:r w:rsidR="00E518F7">
        <w:rPr>
          <w:rFonts w:asciiTheme="minorHAnsi" w:hAnsiTheme="minorHAnsi"/>
          <w:b/>
          <w:szCs w:val="22"/>
          <w:lang w:val="en-US"/>
        </w:rPr>
        <w:t>:</w:t>
      </w:r>
    </w:p>
    <w:p w:rsidR="003758CE" w:rsidRDefault="00447D07" w:rsidP="00EB5E73">
      <w:pPr>
        <w:shd w:val="clear" w:color="auto" w:fill="E5B8B7" w:themeFill="accent2" w:themeFillTint="66"/>
        <w:jc w:val="center"/>
        <w:rPr>
          <w:rFonts w:asciiTheme="minorHAnsi" w:hAnsiTheme="minorHAnsi"/>
          <w:sz w:val="24"/>
          <w:lang w:val="en-US"/>
        </w:rPr>
      </w:pPr>
      <w:r w:rsidRPr="008341E7">
        <w:rPr>
          <w:rFonts w:asciiTheme="minorHAnsi" w:hAnsiTheme="minorHAnsi"/>
          <w:sz w:val="24"/>
          <w:lang w:val="en-US"/>
        </w:rPr>
        <w:t>DAY 4: Strategic Planning for World Action Day</w:t>
      </w:r>
      <w:r w:rsidR="00EB5E73">
        <w:rPr>
          <w:rFonts w:asciiTheme="minorHAnsi" w:hAnsiTheme="minorHAnsi"/>
          <w:sz w:val="24"/>
          <w:lang w:val="en-US"/>
        </w:rPr>
        <w:t xml:space="preserve"> Friday, 30 May 2014</w:t>
      </w:r>
    </w:p>
    <w:p w:rsidR="003758CE" w:rsidRDefault="003758CE" w:rsidP="003758CE">
      <w:pPr>
        <w:rPr>
          <w:rFonts w:asciiTheme="minorHAnsi" w:hAnsiTheme="minorHAnsi"/>
          <w:sz w:val="24"/>
          <w:lang w:val="en-US"/>
        </w:rPr>
      </w:pPr>
    </w:p>
    <w:p w:rsidR="00397F11" w:rsidRPr="00E518F7" w:rsidRDefault="003758CE" w:rsidP="00E518F7">
      <w:pPr>
        <w:tabs>
          <w:tab w:val="left" w:pos="2170"/>
        </w:tabs>
        <w:rPr>
          <w:rFonts w:asciiTheme="minorHAnsi" w:hAnsiTheme="minorHAnsi"/>
          <w:b/>
          <w:i/>
          <w:sz w:val="24"/>
          <w:lang w:val="en-US"/>
        </w:rPr>
      </w:pPr>
      <w:r w:rsidRPr="00E518F7">
        <w:rPr>
          <w:rFonts w:asciiTheme="minorHAnsi" w:hAnsiTheme="minorHAnsi"/>
          <w:b/>
          <w:i/>
          <w:sz w:val="24"/>
          <w:lang w:val="en-US"/>
        </w:rPr>
        <w:t>09.30 – 13.</w:t>
      </w:r>
      <w:r w:rsidR="00E518F7">
        <w:rPr>
          <w:rFonts w:asciiTheme="minorHAnsi" w:hAnsiTheme="minorHAnsi"/>
          <w:b/>
          <w:i/>
          <w:sz w:val="24"/>
          <w:lang w:val="en-US"/>
        </w:rPr>
        <w:t>3</w:t>
      </w:r>
      <w:r w:rsidRPr="00E518F7">
        <w:rPr>
          <w:rFonts w:asciiTheme="minorHAnsi" w:hAnsiTheme="minorHAnsi"/>
          <w:b/>
          <w:i/>
          <w:sz w:val="24"/>
          <w:lang w:val="en-US"/>
        </w:rPr>
        <w:t xml:space="preserve">0    </w:t>
      </w:r>
      <w:r w:rsidR="00E518F7">
        <w:rPr>
          <w:rFonts w:asciiTheme="minorHAnsi" w:hAnsiTheme="minorHAnsi"/>
          <w:b/>
          <w:i/>
          <w:sz w:val="24"/>
          <w:lang w:val="en-US"/>
        </w:rPr>
        <w:t xml:space="preserve">Planning for </w:t>
      </w:r>
      <w:r w:rsidRPr="00E518F7">
        <w:rPr>
          <w:rFonts w:asciiTheme="minorHAnsi" w:hAnsiTheme="minorHAnsi"/>
          <w:b/>
          <w:i/>
          <w:sz w:val="24"/>
          <w:lang w:val="en-US"/>
        </w:rPr>
        <w:t>World Action Day</w:t>
      </w:r>
      <w:r w:rsidR="00E518F7" w:rsidRPr="00E518F7">
        <w:rPr>
          <w:rFonts w:asciiTheme="minorHAnsi" w:hAnsiTheme="minorHAnsi"/>
          <w:b/>
          <w:i/>
          <w:sz w:val="24"/>
          <w:lang w:val="en-US"/>
        </w:rPr>
        <w:t xml:space="preserve"> - 5th October, 2014</w:t>
      </w:r>
    </w:p>
    <w:p w:rsidR="003758CE" w:rsidRDefault="003758CE" w:rsidP="00E518F7">
      <w:pPr>
        <w:tabs>
          <w:tab w:val="left" w:pos="2170"/>
        </w:tabs>
        <w:rPr>
          <w:rFonts w:asciiTheme="minorHAnsi" w:hAnsiTheme="minorHAnsi"/>
          <w:sz w:val="24"/>
          <w:lang w:val="en-US"/>
        </w:rPr>
      </w:pPr>
    </w:p>
    <w:p w:rsidR="003758CE" w:rsidRDefault="003758CE" w:rsidP="00E518F7">
      <w:pPr>
        <w:tabs>
          <w:tab w:val="left" w:pos="2170"/>
        </w:tabs>
        <w:spacing w:line="360" w:lineRule="auto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09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30 – 10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00    Introduction</w:t>
      </w:r>
    </w:p>
    <w:p w:rsidR="003758CE" w:rsidRDefault="003758CE" w:rsidP="00E518F7">
      <w:pPr>
        <w:tabs>
          <w:tab w:val="left" w:pos="2170"/>
        </w:tabs>
        <w:spacing w:line="360" w:lineRule="auto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10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00 – 12</w:t>
      </w:r>
      <w:r w:rsidR="003E00BC">
        <w:rPr>
          <w:rFonts w:asciiTheme="minorHAnsi" w:hAnsiTheme="minorHAnsi"/>
          <w:sz w:val="24"/>
          <w:lang w:val="en-US"/>
        </w:rPr>
        <w:t>:</w:t>
      </w:r>
      <w:r w:rsidR="00E518F7">
        <w:rPr>
          <w:rFonts w:asciiTheme="minorHAnsi" w:hAnsiTheme="minorHAnsi"/>
          <w:sz w:val="24"/>
          <w:lang w:val="en-US"/>
        </w:rPr>
        <w:t>00    Nat</w:t>
      </w:r>
      <w:r>
        <w:rPr>
          <w:rFonts w:asciiTheme="minorHAnsi" w:hAnsiTheme="minorHAnsi"/>
          <w:sz w:val="24"/>
          <w:lang w:val="en-US"/>
        </w:rPr>
        <w:t>ional Activities</w:t>
      </w:r>
      <w:r w:rsidR="00E518F7">
        <w:rPr>
          <w:rFonts w:asciiTheme="minorHAnsi" w:hAnsiTheme="minorHAnsi"/>
          <w:sz w:val="24"/>
          <w:lang w:val="en-US"/>
        </w:rPr>
        <w:t xml:space="preserve"> by Region</w:t>
      </w:r>
    </w:p>
    <w:p w:rsidR="00E518F7" w:rsidRDefault="00E518F7" w:rsidP="00E518F7">
      <w:pPr>
        <w:shd w:val="clear" w:color="auto" w:fill="EEECE1" w:themeFill="background2"/>
        <w:tabs>
          <w:tab w:val="left" w:pos="2170"/>
        </w:tabs>
        <w:spacing w:line="360" w:lineRule="auto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(11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00 – 11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30   Coffee)</w:t>
      </w:r>
    </w:p>
    <w:p w:rsidR="003758CE" w:rsidRDefault="003758CE" w:rsidP="00E518F7">
      <w:pPr>
        <w:tabs>
          <w:tab w:val="left" w:pos="2170"/>
        </w:tabs>
        <w:spacing w:line="360" w:lineRule="auto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12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00 – 12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45    Coordination and Support</w:t>
      </w:r>
    </w:p>
    <w:p w:rsidR="003758CE" w:rsidRDefault="003758CE" w:rsidP="00E518F7">
      <w:pPr>
        <w:tabs>
          <w:tab w:val="left" w:pos="2170"/>
        </w:tabs>
        <w:spacing w:line="360" w:lineRule="auto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12</w:t>
      </w:r>
      <w:r w:rsidR="003E00BC">
        <w:rPr>
          <w:rFonts w:asciiTheme="minorHAnsi" w:hAnsiTheme="minorHAnsi"/>
          <w:sz w:val="24"/>
          <w:lang w:val="en-US"/>
        </w:rPr>
        <w:t>:</w:t>
      </w:r>
      <w:r>
        <w:rPr>
          <w:rFonts w:asciiTheme="minorHAnsi" w:hAnsiTheme="minorHAnsi"/>
          <w:sz w:val="24"/>
          <w:lang w:val="en-US"/>
        </w:rPr>
        <w:t>45</w:t>
      </w:r>
      <w:r w:rsidR="003E00BC">
        <w:rPr>
          <w:rFonts w:asciiTheme="minorHAnsi" w:hAnsiTheme="minorHAnsi"/>
          <w:sz w:val="24"/>
          <w:lang w:val="en-US"/>
        </w:rPr>
        <w:t xml:space="preserve"> - </w:t>
      </w:r>
      <w:r>
        <w:rPr>
          <w:rFonts w:asciiTheme="minorHAnsi" w:hAnsiTheme="minorHAnsi"/>
          <w:sz w:val="24"/>
          <w:lang w:val="en-US"/>
        </w:rPr>
        <w:t>13</w:t>
      </w:r>
      <w:r w:rsidR="003E00BC">
        <w:rPr>
          <w:rFonts w:asciiTheme="minorHAnsi" w:hAnsiTheme="minorHAnsi"/>
          <w:sz w:val="24"/>
          <w:lang w:val="en-US"/>
        </w:rPr>
        <w:t>:</w:t>
      </w:r>
      <w:r w:rsidR="00E518F7">
        <w:rPr>
          <w:rFonts w:asciiTheme="minorHAnsi" w:hAnsiTheme="minorHAnsi"/>
          <w:sz w:val="24"/>
          <w:lang w:val="en-US"/>
        </w:rPr>
        <w:t>3</w:t>
      </w:r>
      <w:r>
        <w:rPr>
          <w:rFonts w:asciiTheme="minorHAnsi" w:hAnsiTheme="minorHAnsi"/>
          <w:sz w:val="24"/>
          <w:lang w:val="en-US"/>
        </w:rPr>
        <w:t>0    Summary and Conclusions</w:t>
      </w:r>
    </w:p>
    <w:p w:rsidR="003758CE" w:rsidRPr="003758CE" w:rsidRDefault="003758CE" w:rsidP="00E518F7">
      <w:pPr>
        <w:tabs>
          <w:tab w:val="left" w:pos="2170"/>
        </w:tabs>
        <w:rPr>
          <w:rFonts w:asciiTheme="minorHAnsi" w:hAnsiTheme="minorHAnsi"/>
          <w:sz w:val="24"/>
          <w:lang w:val="en-US"/>
        </w:rPr>
      </w:pPr>
    </w:p>
    <w:sectPr w:rsidR="003758CE" w:rsidRPr="003758CE" w:rsidSect="00260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F1" w:rsidRDefault="007349F1" w:rsidP="007B3DB6">
      <w:pPr>
        <w:spacing w:before="0" w:after="0"/>
      </w:pPr>
      <w:r>
        <w:separator/>
      </w:r>
    </w:p>
  </w:endnote>
  <w:endnote w:type="continuationSeparator" w:id="0">
    <w:p w:rsidR="007349F1" w:rsidRDefault="007349F1" w:rsidP="007B3D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B6" w:rsidRDefault="007B3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B6" w:rsidRDefault="007B3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B6" w:rsidRDefault="007B3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F1" w:rsidRDefault="007349F1" w:rsidP="007B3DB6">
      <w:pPr>
        <w:spacing w:before="0" w:after="0"/>
      </w:pPr>
      <w:r>
        <w:separator/>
      </w:r>
    </w:p>
  </w:footnote>
  <w:footnote w:type="continuationSeparator" w:id="0">
    <w:p w:rsidR="007349F1" w:rsidRDefault="007349F1" w:rsidP="007B3D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B6" w:rsidRDefault="007B3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08380"/>
      <w:docPartObj>
        <w:docPartGallery w:val="Watermarks"/>
        <w:docPartUnique/>
      </w:docPartObj>
    </w:sdtPr>
    <w:sdtEndPr/>
    <w:sdtContent>
      <w:p w:rsidR="007B3DB6" w:rsidRDefault="009D72E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B6" w:rsidRDefault="007B3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9A1"/>
    <w:multiLevelType w:val="hybridMultilevel"/>
    <w:tmpl w:val="76F41042"/>
    <w:lvl w:ilvl="0" w:tplc="F22AF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0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6D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25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44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C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222353"/>
    <w:multiLevelType w:val="hybridMultilevel"/>
    <w:tmpl w:val="E5825F6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C1854C3"/>
    <w:multiLevelType w:val="hybridMultilevel"/>
    <w:tmpl w:val="FA90F316"/>
    <w:lvl w:ilvl="0" w:tplc="5622BC3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322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0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9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6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4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E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C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122218"/>
    <w:multiLevelType w:val="hybridMultilevel"/>
    <w:tmpl w:val="6A4ECD36"/>
    <w:lvl w:ilvl="0" w:tplc="08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322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0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9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6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4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E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C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3E392F"/>
    <w:multiLevelType w:val="hybridMultilevel"/>
    <w:tmpl w:val="8A5A1906"/>
    <w:lvl w:ilvl="0" w:tplc="2E50FAD0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66436FD"/>
    <w:multiLevelType w:val="hybridMultilevel"/>
    <w:tmpl w:val="6B504C2C"/>
    <w:lvl w:ilvl="0" w:tplc="B286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2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0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9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6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4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E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C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7811DC"/>
    <w:multiLevelType w:val="hybridMultilevel"/>
    <w:tmpl w:val="98D4AD50"/>
    <w:lvl w:ilvl="0" w:tplc="08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D3DEF"/>
    <w:multiLevelType w:val="hybridMultilevel"/>
    <w:tmpl w:val="BF60493C"/>
    <w:lvl w:ilvl="0" w:tplc="71FC2A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37040"/>
    <w:multiLevelType w:val="hybridMultilevel"/>
    <w:tmpl w:val="09FE9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7D3B"/>
    <w:multiLevelType w:val="hybridMultilevel"/>
    <w:tmpl w:val="3F92398C"/>
    <w:lvl w:ilvl="0" w:tplc="05502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1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2A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6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89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E7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D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68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4B2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5035F"/>
    <w:multiLevelType w:val="hybridMultilevel"/>
    <w:tmpl w:val="16CCF42A"/>
    <w:lvl w:ilvl="0" w:tplc="AE080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2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8D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7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2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C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C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8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6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3E300C"/>
    <w:multiLevelType w:val="hybridMultilevel"/>
    <w:tmpl w:val="0C02E5A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791CA4DA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>
    <w:nsid w:val="7E9B57E0"/>
    <w:multiLevelType w:val="hybridMultilevel"/>
    <w:tmpl w:val="6A4ECD3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2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0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9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6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4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E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C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AD6065"/>
    <w:multiLevelType w:val="hybridMultilevel"/>
    <w:tmpl w:val="1F3491D0"/>
    <w:lvl w:ilvl="0" w:tplc="B4ACC806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15639"/>
    <w:multiLevelType w:val="hybridMultilevel"/>
    <w:tmpl w:val="0FDCCA3C"/>
    <w:lvl w:ilvl="0" w:tplc="5622BC3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D4"/>
    <w:rsid w:val="0000164C"/>
    <w:rsid w:val="00002DC7"/>
    <w:rsid w:val="00006811"/>
    <w:rsid w:val="00012D36"/>
    <w:rsid w:val="0001588A"/>
    <w:rsid w:val="00016257"/>
    <w:rsid w:val="00016928"/>
    <w:rsid w:val="00022EF8"/>
    <w:rsid w:val="00025507"/>
    <w:rsid w:val="000268AE"/>
    <w:rsid w:val="00040D70"/>
    <w:rsid w:val="000451C7"/>
    <w:rsid w:val="000540A4"/>
    <w:rsid w:val="0005641E"/>
    <w:rsid w:val="000618AB"/>
    <w:rsid w:val="00070630"/>
    <w:rsid w:val="00071AEE"/>
    <w:rsid w:val="000725C5"/>
    <w:rsid w:val="0007403C"/>
    <w:rsid w:val="0007744A"/>
    <w:rsid w:val="00093378"/>
    <w:rsid w:val="00094AAC"/>
    <w:rsid w:val="00095707"/>
    <w:rsid w:val="000A53A4"/>
    <w:rsid w:val="000B1632"/>
    <w:rsid w:val="000B7B26"/>
    <w:rsid w:val="000C2796"/>
    <w:rsid w:val="000C297F"/>
    <w:rsid w:val="000D1010"/>
    <w:rsid w:val="000D2144"/>
    <w:rsid w:val="000D5926"/>
    <w:rsid w:val="000E1473"/>
    <w:rsid w:val="000E1B73"/>
    <w:rsid w:val="000E25B2"/>
    <w:rsid w:val="000E3BB1"/>
    <w:rsid w:val="000E51D0"/>
    <w:rsid w:val="000E633C"/>
    <w:rsid w:val="000E7A2C"/>
    <w:rsid w:val="000F0591"/>
    <w:rsid w:val="000F1376"/>
    <w:rsid w:val="000F5007"/>
    <w:rsid w:val="00106172"/>
    <w:rsid w:val="00106CD4"/>
    <w:rsid w:val="00107053"/>
    <w:rsid w:val="001134DA"/>
    <w:rsid w:val="0011769D"/>
    <w:rsid w:val="00125C58"/>
    <w:rsid w:val="0012781D"/>
    <w:rsid w:val="001312A1"/>
    <w:rsid w:val="00150159"/>
    <w:rsid w:val="00154B60"/>
    <w:rsid w:val="00162505"/>
    <w:rsid w:val="00164029"/>
    <w:rsid w:val="00175764"/>
    <w:rsid w:val="00180717"/>
    <w:rsid w:val="00183546"/>
    <w:rsid w:val="0018454A"/>
    <w:rsid w:val="001910A3"/>
    <w:rsid w:val="00196F16"/>
    <w:rsid w:val="001A4B81"/>
    <w:rsid w:val="001A5CF7"/>
    <w:rsid w:val="001B36D3"/>
    <w:rsid w:val="001B45AA"/>
    <w:rsid w:val="001B7C2F"/>
    <w:rsid w:val="001C0FDC"/>
    <w:rsid w:val="001C5AD7"/>
    <w:rsid w:val="001D16FD"/>
    <w:rsid w:val="001D22F9"/>
    <w:rsid w:val="001D60E7"/>
    <w:rsid w:val="001D61D7"/>
    <w:rsid w:val="001D660C"/>
    <w:rsid w:val="001D7668"/>
    <w:rsid w:val="001E0AC2"/>
    <w:rsid w:val="001E2F75"/>
    <w:rsid w:val="001E3578"/>
    <w:rsid w:val="001E362A"/>
    <w:rsid w:val="001E4089"/>
    <w:rsid w:val="001E5A3B"/>
    <w:rsid w:val="001E7D94"/>
    <w:rsid w:val="001E7DD9"/>
    <w:rsid w:val="001F112B"/>
    <w:rsid w:val="001F441F"/>
    <w:rsid w:val="00200378"/>
    <w:rsid w:val="0020059A"/>
    <w:rsid w:val="00203409"/>
    <w:rsid w:val="00203BF9"/>
    <w:rsid w:val="002115A8"/>
    <w:rsid w:val="00211DFA"/>
    <w:rsid w:val="00212EF7"/>
    <w:rsid w:val="00220720"/>
    <w:rsid w:val="00220A83"/>
    <w:rsid w:val="00225F36"/>
    <w:rsid w:val="00232C79"/>
    <w:rsid w:val="002355B7"/>
    <w:rsid w:val="002357EF"/>
    <w:rsid w:val="00235EF6"/>
    <w:rsid w:val="00240B07"/>
    <w:rsid w:val="00246DFA"/>
    <w:rsid w:val="0025116A"/>
    <w:rsid w:val="00252388"/>
    <w:rsid w:val="00256CF2"/>
    <w:rsid w:val="002605CF"/>
    <w:rsid w:val="002610B0"/>
    <w:rsid w:val="00263E0B"/>
    <w:rsid w:val="00264BCC"/>
    <w:rsid w:val="002670F5"/>
    <w:rsid w:val="0028196A"/>
    <w:rsid w:val="002847C1"/>
    <w:rsid w:val="00285FE8"/>
    <w:rsid w:val="002A4550"/>
    <w:rsid w:val="002A4A68"/>
    <w:rsid w:val="002A5DDB"/>
    <w:rsid w:val="002B1965"/>
    <w:rsid w:val="002B6301"/>
    <w:rsid w:val="002B6E2A"/>
    <w:rsid w:val="002C42FA"/>
    <w:rsid w:val="002C7BAE"/>
    <w:rsid w:val="002D57EF"/>
    <w:rsid w:val="002E0439"/>
    <w:rsid w:val="002E3D15"/>
    <w:rsid w:val="002E5A31"/>
    <w:rsid w:val="002E6930"/>
    <w:rsid w:val="002E76CB"/>
    <w:rsid w:val="002F3A42"/>
    <w:rsid w:val="002F3D6E"/>
    <w:rsid w:val="002F3E2C"/>
    <w:rsid w:val="002F75F6"/>
    <w:rsid w:val="0030308B"/>
    <w:rsid w:val="0030684D"/>
    <w:rsid w:val="00315794"/>
    <w:rsid w:val="00316AAF"/>
    <w:rsid w:val="00325C3D"/>
    <w:rsid w:val="00330B81"/>
    <w:rsid w:val="00331D21"/>
    <w:rsid w:val="00332ED4"/>
    <w:rsid w:val="003401FF"/>
    <w:rsid w:val="00350CCC"/>
    <w:rsid w:val="0035369E"/>
    <w:rsid w:val="003560BE"/>
    <w:rsid w:val="00370940"/>
    <w:rsid w:val="00372C7C"/>
    <w:rsid w:val="00374584"/>
    <w:rsid w:val="003755BC"/>
    <w:rsid w:val="003758CE"/>
    <w:rsid w:val="003807D3"/>
    <w:rsid w:val="00380C19"/>
    <w:rsid w:val="00382EE2"/>
    <w:rsid w:val="00387BE1"/>
    <w:rsid w:val="00394176"/>
    <w:rsid w:val="00397B24"/>
    <w:rsid w:val="00397F11"/>
    <w:rsid w:val="003A00DE"/>
    <w:rsid w:val="003A36F9"/>
    <w:rsid w:val="003A3D76"/>
    <w:rsid w:val="003A40AA"/>
    <w:rsid w:val="003A7C9A"/>
    <w:rsid w:val="003B3175"/>
    <w:rsid w:val="003B4669"/>
    <w:rsid w:val="003B56D5"/>
    <w:rsid w:val="003B676A"/>
    <w:rsid w:val="003C3213"/>
    <w:rsid w:val="003C49D7"/>
    <w:rsid w:val="003E00BC"/>
    <w:rsid w:val="003E1664"/>
    <w:rsid w:val="003E3EF5"/>
    <w:rsid w:val="003E6B0E"/>
    <w:rsid w:val="003E70D3"/>
    <w:rsid w:val="003F07A3"/>
    <w:rsid w:val="003F1B29"/>
    <w:rsid w:val="003F4AB8"/>
    <w:rsid w:val="0040030A"/>
    <w:rsid w:val="00404DED"/>
    <w:rsid w:val="00405960"/>
    <w:rsid w:val="00410E01"/>
    <w:rsid w:val="00411139"/>
    <w:rsid w:val="0041473D"/>
    <w:rsid w:val="004152B8"/>
    <w:rsid w:val="004157D7"/>
    <w:rsid w:val="004251FC"/>
    <w:rsid w:val="00427DFF"/>
    <w:rsid w:val="0043025C"/>
    <w:rsid w:val="0043137C"/>
    <w:rsid w:val="00435203"/>
    <w:rsid w:val="00440EFB"/>
    <w:rsid w:val="00447D07"/>
    <w:rsid w:val="0045039D"/>
    <w:rsid w:val="00450717"/>
    <w:rsid w:val="004518B9"/>
    <w:rsid w:val="00451D96"/>
    <w:rsid w:val="00452F15"/>
    <w:rsid w:val="00457B06"/>
    <w:rsid w:val="00457D41"/>
    <w:rsid w:val="00467BCC"/>
    <w:rsid w:val="00472B8A"/>
    <w:rsid w:val="00475FE5"/>
    <w:rsid w:val="004813E6"/>
    <w:rsid w:val="004868DE"/>
    <w:rsid w:val="00494B0C"/>
    <w:rsid w:val="00494BAA"/>
    <w:rsid w:val="004A44D2"/>
    <w:rsid w:val="004A553C"/>
    <w:rsid w:val="004A63C2"/>
    <w:rsid w:val="004B763D"/>
    <w:rsid w:val="004C0F42"/>
    <w:rsid w:val="004C24F0"/>
    <w:rsid w:val="004C39FA"/>
    <w:rsid w:val="004C566E"/>
    <w:rsid w:val="004D04AF"/>
    <w:rsid w:val="004D5819"/>
    <w:rsid w:val="004F02F7"/>
    <w:rsid w:val="004F4017"/>
    <w:rsid w:val="004F504A"/>
    <w:rsid w:val="004F6037"/>
    <w:rsid w:val="004F604F"/>
    <w:rsid w:val="004F6DFF"/>
    <w:rsid w:val="0051060F"/>
    <w:rsid w:val="005125A3"/>
    <w:rsid w:val="00512D3C"/>
    <w:rsid w:val="0051637A"/>
    <w:rsid w:val="00530353"/>
    <w:rsid w:val="00530A93"/>
    <w:rsid w:val="00535A49"/>
    <w:rsid w:val="00536CD4"/>
    <w:rsid w:val="00545F6C"/>
    <w:rsid w:val="0054659F"/>
    <w:rsid w:val="00551A4D"/>
    <w:rsid w:val="0055422C"/>
    <w:rsid w:val="00560C5F"/>
    <w:rsid w:val="0056212F"/>
    <w:rsid w:val="00562D8E"/>
    <w:rsid w:val="00577E5E"/>
    <w:rsid w:val="00585F02"/>
    <w:rsid w:val="00590AB0"/>
    <w:rsid w:val="00590F04"/>
    <w:rsid w:val="00591C37"/>
    <w:rsid w:val="005929F3"/>
    <w:rsid w:val="005930A6"/>
    <w:rsid w:val="00594DEA"/>
    <w:rsid w:val="00594EF9"/>
    <w:rsid w:val="005A27D6"/>
    <w:rsid w:val="005A4D16"/>
    <w:rsid w:val="005A6744"/>
    <w:rsid w:val="005A7656"/>
    <w:rsid w:val="005B2BBC"/>
    <w:rsid w:val="005B7AF7"/>
    <w:rsid w:val="005B7EA5"/>
    <w:rsid w:val="005C1E94"/>
    <w:rsid w:val="005C29B1"/>
    <w:rsid w:val="005D0422"/>
    <w:rsid w:val="005D282E"/>
    <w:rsid w:val="005D2C09"/>
    <w:rsid w:val="005D75D3"/>
    <w:rsid w:val="005D7918"/>
    <w:rsid w:val="005E1999"/>
    <w:rsid w:val="005E1CEB"/>
    <w:rsid w:val="005E3699"/>
    <w:rsid w:val="005E7135"/>
    <w:rsid w:val="005E7A59"/>
    <w:rsid w:val="005F3140"/>
    <w:rsid w:val="005F4DC5"/>
    <w:rsid w:val="005F541B"/>
    <w:rsid w:val="005F673B"/>
    <w:rsid w:val="005F70B3"/>
    <w:rsid w:val="006011CD"/>
    <w:rsid w:val="00604BA5"/>
    <w:rsid w:val="00606786"/>
    <w:rsid w:val="0060695B"/>
    <w:rsid w:val="00614A7A"/>
    <w:rsid w:val="006179B7"/>
    <w:rsid w:val="0062024C"/>
    <w:rsid w:val="006213A5"/>
    <w:rsid w:val="006232ED"/>
    <w:rsid w:val="00630594"/>
    <w:rsid w:val="006316C2"/>
    <w:rsid w:val="00634DC1"/>
    <w:rsid w:val="00641C1B"/>
    <w:rsid w:val="00642F57"/>
    <w:rsid w:val="00644B12"/>
    <w:rsid w:val="00644F75"/>
    <w:rsid w:val="006478BE"/>
    <w:rsid w:val="0065603C"/>
    <w:rsid w:val="00660AB2"/>
    <w:rsid w:val="0066313B"/>
    <w:rsid w:val="00664417"/>
    <w:rsid w:val="00667DF6"/>
    <w:rsid w:val="00676726"/>
    <w:rsid w:val="00685E66"/>
    <w:rsid w:val="006916F0"/>
    <w:rsid w:val="00693669"/>
    <w:rsid w:val="00695450"/>
    <w:rsid w:val="00697C41"/>
    <w:rsid w:val="006A0367"/>
    <w:rsid w:val="006B1A69"/>
    <w:rsid w:val="006B5A2C"/>
    <w:rsid w:val="006B5EBF"/>
    <w:rsid w:val="006B5F56"/>
    <w:rsid w:val="006B7F7C"/>
    <w:rsid w:val="006C1773"/>
    <w:rsid w:val="006C1F4D"/>
    <w:rsid w:val="006C20FF"/>
    <w:rsid w:val="006C2DC5"/>
    <w:rsid w:val="006C3FAE"/>
    <w:rsid w:val="006C4FA0"/>
    <w:rsid w:val="006C5BDC"/>
    <w:rsid w:val="006C7B38"/>
    <w:rsid w:val="006D2787"/>
    <w:rsid w:val="006D2B9D"/>
    <w:rsid w:val="006D6275"/>
    <w:rsid w:val="006E186E"/>
    <w:rsid w:val="006E5509"/>
    <w:rsid w:val="006E59A9"/>
    <w:rsid w:val="006E5A1B"/>
    <w:rsid w:val="006F4FF8"/>
    <w:rsid w:val="006F6667"/>
    <w:rsid w:val="00720CA1"/>
    <w:rsid w:val="007219D4"/>
    <w:rsid w:val="007220A0"/>
    <w:rsid w:val="0072303F"/>
    <w:rsid w:val="00724573"/>
    <w:rsid w:val="00725956"/>
    <w:rsid w:val="007349F1"/>
    <w:rsid w:val="00735BBB"/>
    <w:rsid w:val="007475CD"/>
    <w:rsid w:val="007502F8"/>
    <w:rsid w:val="0075399E"/>
    <w:rsid w:val="00755623"/>
    <w:rsid w:val="00766A55"/>
    <w:rsid w:val="007778B5"/>
    <w:rsid w:val="007800D0"/>
    <w:rsid w:val="007831CB"/>
    <w:rsid w:val="00786214"/>
    <w:rsid w:val="00792A18"/>
    <w:rsid w:val="007957EA"/>
    <w:rsid w:val="007A1AC5"/>
    <w:rsid w:val="007A3643"/>
    <w:rsid w:val="007B26A8"/>
    <w:rsid w:val="007B3DB6"/>
    <w:rsid w:val="007B5657"/>
    <w:rsid w:val="007C518E"/>
    <w:rsid w:val="007D0010"/>
    <w:rsid w:val="007D5386"/>
    <w:rsid w:val="007D581D"/>
    <w:rsid w:val="007D7011"/>
    <w:rsid w:val="007E1EAA"/>
    <w:rsid w:val="007E386E"/>
    <w:rsid w:val="007E3ED0"/>
    <w:rsid w:val="007E685C"/>
    <w:rsid w:val="007F31AB"/>
    <w:rsid w:val="007F4D4C"/>
    <w:rsid w:val="007F4E8A"/>
    <w:rsid w:val="007F707A"/>
    <w:rsid w:val="008038B5"/>
    <w:rsid w:val="008067CD"/>
    <w:rsid w:val="00806EC4"/>
    <w:rsid w:val="00820B68"/>
    <w:rsid w:val="0082283A"/>
    <w:rsid w:val="00826B19"/>
    <w:rsid w:val="00827905"/>
    <w:rsid w:val="008341E7"/>
    <w:rsid w:val="00835722"/>
    <w:rsid w:val="008366AF"/>
    <w:rsid w:val="0084797D"/>
    <w:rsid w:val="00864343"/>
    <w:rsid w:val="00864B6C"/>
    <w:rsid w:val="008678E1"/>
    <w:rsid w:val="0087653E"/>
    <w:rsid w:val="0088486A"/>
    <w:rsid w:val="008930D2"/>
    <w:rsid w:val="00897D63"/>
    <w:rsid w:val="008A360C"/>
    <w:rsid w:val="008A41BF"/>
    <w:rsid w:val="008A615A"/>
    <w:rsid w:val="008B36C6"/>
    <w:rsid w:val="008B6BCD"/>
    <w:rsid w:val="008B6C69"/>
    <w:rsid w:val="008C1C6A"/>
    <w:rsid w:val="008C2E56"/>
    <w:rsid w:val="008C3499"/>
    <w:rsid w:val="008C642F"/>
    <w:rsid w:val="008C669F"/>
    <w:rsid w:val="008D2E60"/>
    <w:rsid w:val="008D5566"/>
    <w:rsid w:val="008D59AC"/>
    <w:rsid w:val="008D6F01"/>
    <w:rsid w:val="008D6FA1"/>
    <w:rsid w:val="008E0AF1"/>
    <w:rsid w:val="008E15D3"/>
    <w:rsid w:val="008E2127"/>
    <w:rsid w:val="008E22EA"/>
    <w:rsid w:val="008E502D"/>
    <w:rsid w:val="008E789C"/>
    <w:rsid w:val="008F3835"/>
    <w:rsid w:val="008F45CB"/>
    <w:rsid w:val="0090278D"/>
    <w:rsid w:val="00910D95"/>
    <w:rsid w:val="00912D65"/>
    <w:rsid w:val="0091480A"/>
    <w:rsid w:val="00914D82"/>
    <w:rsid w:val="009155DE"/>
    <w:rsid w:val="009270EA"/>
    <w:rsid w:val="0093058F"/>
    <w:rsid w:val="00947A51"/>
    <w:rsid w:val="00951B12"/>
    <w:rsid w:val="009577BB"/>
    <w:rsid w:val="0096424E"/>
    <w:rsid w:val="00966CBB"/>
    <w:rsid w:val="00972799"/>
    <w:rsid w:val="00977536"/>
    <w:rsid w:val="009811E3"/>
    <w:rsid w:val="0098176F"/>
    <w:rsid w:val="00983D72"/>
    <w:rsid w:val="00984C1F"/>
    <w:rsid w:val="00984DA1"/>
    <w:rsid w:val="00986524"/>
    <w:rsid w:val="00987379"/>
    <w:rsid w:val="00987E2F"/>
    <w:rsid w:val="00993FAE"/>
    <w:rsid w:val="009A0226"/>
    <w:rsid w:val="009A03C2"/>
    <w:rsid w:val="009B03C4"/>
    <w:rsid w:val="009B3219"/>
    <w:rsid w:val="009C3E75"/>
    <w:rsid w:val="009C628D"/>
    <w:rsid w:val="009C65F8"/>
    <w:rsid w:val="009D14DD"/>
    <w:rsid w:val="009D72E5"/>
    <w:rsid w:val="009E3498"/>
    <w:rsid w:val="009E37F7"/>
    <w:rsid w:val="009E5D76"/>
    <w:rsid w:val="009E7C53"/>
    <w:rsid w:val="00A026B9"/>
    <w:rsid w:val="00A03FB8"/>
    <w:rsid w:val="00A1105E"/>
    <w:rsid w:val="00A16995"/>
    <w:rsid w:val="00A172EE"/>
    <w:rsid w:val="00A17E1B"/>
    <w:rsid w:val="00A22E21"/>
    <w:rsid w:val="00A24EE5"/>
    <w:rsid w:val="00A2524B"/>
    <w:rsid w:val="00A30329"/>
    <w:rsid w:val="00A325F3"/>
    <w:rsid w:val="00A444F4"/>
    <w:rsid w:val="00A45402"/>
    <w:rsid w:val="00A45D15"/>
    <w:rsid w:val="00A46A09"/>
    <w:rsid w:val="00A46F9C"/>
    <w:rsid w:val="00A5124C"/>
    <w:rsid w:val="00A54587"/>
    <w:rsid w:val="00A54953"/>
    <w:rsid w:val="00A66837"/>
    <w:rsid w:val="00A75000"/>
    <w:rsid w:val="00A769F7"/>
    <w:rsid w:val="00A82D73"/>
    <w:rsid w:val="00A840F6"/>
    <w:rsid w:val="00A87213"/>
    <w:rsid w:val="00A87466"/>
    <w:rsid w:val="00A90D4D"/>
    <w:rsid w:val="00A9116B"/>
    <w:rsid w:val="00A9564D"/>
    <w:rsid w:val="00AA3A05"/>
    <w:rsid w:val="00AA5406"/>
    <w:rsid w:val="00AB1072"/>
    <w:rsid w:val="00AC3744"/>
    <w:rsid w:val="00AC3A32"/>
    <w:rsid w:val="00AC6B89"/>
    <w:rsid w:val="00AD70F4"/>
    <w:rsid w:val="00AE09F2"/>
    <w:rsid w:val="00AE2B5D"/>
    <w:rsid w:val="00AF2093"/>
    <w:rsid w:val="00AF5A3C"/>
    <w:rsid w:val="00B01CEF"/>
    <w:rsid w:val="00B07110"/>
    <w:rsid w:val="00B10122"/>
    <w:rsid w:val="00B1030E"/>
    <w:rsid w:val="00B10487"/>
    <w:rsid w:val="00B14F28"/>
    <w:rsid w:val="00B1585A"/>
    <w:rsid w:val="00B21774"/>
    <w:rsid w:val="00B2388C"/>
    <w:rsid w:val="00B24F7E"/>
    <w:rsid w:val="00B25A2F"/>
    <w:rsid w:val="00B34995"/>
    <w:rsid w:val="00B427FE"/>
    <w:rsid w:val="00B448F0"/>
    <w:rsid w:val="00B50930"/>
    <w:rsid w:val="00B51784"/>
    <w:rsid w:val="00B534E3"/>
    <w:rsid w:val="00B571D2"/>
    <w:rsid w:val="00B576A6"/>
    <w:rsid w:val="00B60917"/>
    <w:rsid w:val="00B64A0B"/>
    <w:rsid w:val="00B650CD"/>
    <w:rsid w:val="00B6520C"/>
    <w:rsid w:val="00B66E50"/>
    <w:rsid w:val="00B72994"/>
    <w:rsid w:val="00B77F83"/>
    <w:rsid w:val="00B955DD"/>
    <w:rsid w:val="00B9632F"/>
    <w:rsid w:val="00B9642A"/>
    <w:rsid w:val="00BB0A4D"/>
    <w:rsid w:val="00BC1BD0"/>
    <w:rsid w:val="00BC54B8"/>
    <w:rsid w:val="00BC744F"/>
    <w:rsid w:val="00BD11E1"/>
    <w:rsid w:val="00BD27D8"/>
    <w:rsid w:val="00BD6736"/>
    <w:rsid w:val="00BE2A63"/>
    <w:rsid w:val="00BE5E45"/>
    <w:rsid w:val="00BE723E"/>
    <w:rsid w:val="00BF13E8"/>
    <w:rsid w:val="00BF4EF7"/>
    <w:rsid w:val="00C05EEA"/>
    <w:rsid w:val="00C14141"/>
    <w:rsid w:val="00C233FA"/>
    <w:rsid w:val="00C23D88"/>
    <w:rsid w:val="00C25108"/>
    <w:rsid w:val="00C41127"/>
    <w:rsid w:val="00C54ADD"/>
    <w:rsid w:val="00C56F61"/>
    <w:rsid w:val="00C57C6A"/>
    <w:rsid w:val="00C65099"/>
    <w:rsid w:val="00C667EE"/>
    <w:rsid w:val="00C8035A"/>
    <w:rsid w:val="00C82A22"/>
    <w:rsid w:val="00C854BA"/>
    <w:rsid w:val="00C92644"/>
    <w:rsid w:val="00C9366F"/>
    <w:rsid w:val="00CA115F"/>
    <w:rsid w:val="00CA5FD5"/>
    <w:rsid w:val="00CA679F"/>
    <w:rsid w:val="00CB0E8F"/>
    <w:rsid w:val="00CB3E65"/>
    <w:rsid w:val="00CC4420"/>
    <w:rsid w:val="00CD2269"/>
    <w:rsid w:val="00CD4C29"/>
    <w:rsid w:val="00CD5673"/>
    <w:rsid w:val="00CE2A29"/>
    <w:rsid w:val="00CE7DEA"/>
    <w:rsid w:val="00CF0F06"/>
    <w:rsid w:val="00CF21B8"/>
    <w:rsid w:val="00CF5361"/>
    <w:rsid w:val="00CF56D4"/>
    <w:rsid w:val="00D0186F"/>
    <w:rsid w:val="00D04831"/>
    <w:rsid w:val="00D072E2"/>
    <w:rsid w:val="00D116EF"/>
    <w:rsid w:val="00D1558F"/>
    <w:rsid w:val="00D2585C"/>
    <w:rsid w:val="00D314D6"/>
    <w:rsid w:val="00D36664"/>
    <w:rsid w:val="00D523DD"/>
    <w:rsid w:val="00D6089E"/>
    <w:rsid w:val="00D64CE2"/>
    <w:rsid w:val="00D64EA7"/>
    <w:rsid w:val="00D702AA"/>
    <w:rsid w:val="00D71D1D"/>
    <w:rsid w:val="00D76605"/>
    <w:rsid w:val="00D77974"/>
    <w:rsid w:val="00D8350D"/>
    <w:rsid w:val="00D87D42"/>
    <w:rsid w:val="00D93820"/>
    <w:rsid w:val="00D96B94"/>
    <w:rsid w:val="00DA1C0E"/>
    <w:rsid w:val="00DA20FE"/>
    <w:rsid w:val="00DA2154"/>
    <w:rsid w:val="00DA4CD4"/>
    <w:rsid w:val="00DC07D6"/>
    <w:rsid w:val="00DC2271"/>
    <w:rsid w:val="00DC242F"/>
    <w:rsid w:val="00DC34E3"/>
    <w:rsid w:val="00DC4B57"/>
    <w:rsid w:val="00DC73A2"/>
    <w:rsid w:val="00DC7DD0"/>
    <w:rsid w:val="00DD3B51"/>
    <w:rsid w:val="00DD76DB"/>
    <w:rsid w:val="00DE2D43"/>
    <w:rsid w:val="00DE759D"/>
    <w:rsid w:val="00DF1C4A"/>
    <w:rsid w:val="00DF5AD6"/>
    <w:rsid w:val="00DF734B"/>
    <w:rsid w:val="00E079C4"/>
    <w:rsid w:val="00E12D36"/>
    <w:rsid w:val="00E13EF1"/>
    <w:rsid w:val="00E15D69"/>
    <w:rsid w:val="00E15E86"/>
    <w:rsid w:val="00E16D8E"/>
    <w:rsid w:val="00E20050"/>
    <w:rsid w:val="00E23F3F"/>
    <w:rsid w:val="00E247EE"/>
    <w:rsid w:val="00E334F6"/>
    <w:rsid w:val="00E3792A"/>
    <w:rsid w:val="00E423B5"/>
    <w:rsid w:val="00E453FE"/>
    <w:rsid w:val="00E47F80"/>
    <w:rsid w:val="00E518F7"/>
    <w:rsid w:val="00E81518"/>
    <w:rsid w:val="00E847EE"/>
    <w:rsid w:val="00E855FE"/>
    <w:rsid w:val="00E92454"/>
    <w:rsid w:val="00EA0D3E"/>
    <w:rsid w:val="00EA2626"/>
    <w:rsid w:val="00EA43C1"/>
    <w:rsid w:val="00EA556F"/>
    <w:rsid w:val="00EA5804"/>
    <w:rsid w:val="00EB3F66"/>
    <w:rsid w:val="00EB5E73"/>
    <w:rsid w:val="00EE3D8E"/>
    <w:rsid w:val="00EE482A"/>
    <w:rsid w:val="00EF62AF"/>
    <w:rsid w:val="00F03AFD"/>
    <w:rsid w:val="00F05527"/>
    <w:rsid w:val="00F076E9"/>
    <w:rsid w:val="00F122CB"/>
    <w:rsid w:val="00F21339"/>
    <w:rsid w:val="00F22E31"/>
    <w:rsid w:val="00F268B3"/>
    <w:rsid w:val="00F27E13"/>
    <w:rsid w:val="00F41E0F"/>
    <w:rsid w:val="00F4737C"/>
    <w:rsid w:val="00F51713"/>
    <w:rsid w:val="00F55111"/>
    <w:rsid w:val="00F559D4"/>
    <w:rsid w:val="00F651EF"/>
    <w:rsid w:val="00F732C8"/>
    <w:rsid w:val="00F754E7"/>
    <w:rsid w:val="00F85757"/>
    <w:rsid w:val="00F8674C"/>
    <w:rsid w:val="00F916E7"/>
    <w:rsid w:val="00F9534B"/>
    <w:rsid w:val="00FA00EF"/>
    <w:rsid w:val="00FA04A6"/>
    <w:rsid w:val="00FA7321"/>
    <w:rsid w:val="00FB1FA7"/>
    <w:rsid w:val="00FB35B2"/>
    <w:rsid w:val="00FC4595"/>
    <w:rsid w:val="00FC53AE"/>
    <w:rsid w:val="00FD22B8"/>
    <w:rsid w:val="00FD4131"/>
    <w:rsid w:val="00FD4179"/>
    <w:rsid w:val="00FD65DB"/>
    <w:rsid w:val="00FE0CD3"/>
    <w:rsid w:val="00FE2F54"/>
    <w:rsid w:val="00FE4004"/>
    <w:rsid w:val="00FF078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4"/>
    <w:pPr>
      <w:spacing w:before="80" w:after="80" w:line="240" w:lineRule="auto"/>
    </w:pPr>
    <w:rPr>
      <w:rFonts w:ascii="Arial" w:eastAsia="MS Mincho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36CD4"/>
    <w:pPr>
      <w:spacing w:after="120"/>
    </w:pPr>
    <w:rPr>
      <w:sz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536CD4"/>
    <w:rPr>
      <w:rFonts w:ascii="Arial" w:eastAsia="MS Mincho" w:hAnsi="Arial" w:cs="Times New Roman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53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F734B"/>
    <w:pPr>
      <w:spacing w:after="0" w:line="240" w:lineRule="auto"/>
    </w:pPr>
    <w:rPr>
      <w:rFonts w:eastAsiaTheme="minorEastAsia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A4B81"/>
    <w:pPr>
      <w:spacing w:before="0" w:after="0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7A364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12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F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1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0DE"/>
    <w:rPr>
      <w:rFonts w:ascii="Arial" w:eastAsia="MS Mincho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0DE"/>
    <w:rPr>
      <w:rFonts w:ascii="Arial" w:eastAsia="MS Mincho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D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3DB6"/>
    <w:rPr>
      <w:rFonts w:ascii="Arial" w:eastAsia="MS Mincho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D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3DB6"/>
    <w:rPr>
      <w:rFonts w:ascii="Arial" w:eastAsia="MS Mincho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4"/>
    <w:pPr>
      <w:spacing w:before="80" w:after="80" w:line="240" w:lineRule="auto"/>
    </w:pPr>
    <w:rPr>
      <w:rFonts w:ascii="Arial" w:eastAsia="MS Mincho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36CD4"/>
    <w:pPr>
      <w:spacing w:after="120"/>
    </w:pPr>
    <w:rPr>
      <w:sz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536CD4"/>
    <w:rPr>
      <w:rFonts w:ascii="Arial" w:eastAsia="MS Mincho" w:hAnsi="Arial" w:cs="Times New Roman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53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F734B"/>
    <w:pPr>
      <w:spacing w:after="0" w:line="240" w:lineRule="auto"/>
    </w:pPr>
    <w:rPr>
      <w:rFonts w:eastAsiaTheme="minorEastAsia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A4B81"/>
    <w:pPr>
      <w:spacing w:before="0" w:after="0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7A364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12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F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1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0DE"/>
    <w:rPr>
      <w:rFonts w:ascii="Arial" w:eastAsia="MS Mincho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0DE"/>
    <w:rPr>
      <w:rFonts w:ascii="Arial" w:eastAsia="MS Mincho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D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3DB6"/>
    <w:rPr>
      <w:rFonts w:ascii="Arial" w:eastAsia="MS Mincho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D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3DB6"/>
    <w:rPr>
      <w:rFonts w:ascii="Arial" w:eastAsia="MS Mincho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DB523129-D5F9-4C22-9AC1-D0FB0DD73498}"/>
</file>

<file path=customXml/itemProps2.xml><?xml version="1.0" encoding="utf-8"?>
<ds:datastoreItem xmlns:ds="http://schemas.openxmlformats.org/officeDocument/2006/customXml" ds:itemID="{71A5D665-D773-45E1-A5FB-1F5E55A4CDE1}"/>
</file>

<file path=customXml/itemProps3.xml><?xml version="1.0" encoding="utf-8"?>
<ds:datastoreItem xmlns:ds="http://schemas.openxmlformats.org/officeDocument/2006/customXml" ds:itemID="{1F3A4E01-4A5B-413D-A7BE-9D76FB16B1D7}"/>
</file>

<file path=customXml/itemProps4.xml><?xml version="1.0" encoding="utf-8"?>
<ds:datastoreItem xmlns:ds="http://schemas.openxmlformats.org/officeDocument/2006/customXml" ds:itemID="{CF964AB4-3915-4956-AB0D-1A1D8DFBF217}"/>
</file>

<file path=customXml/itemProps5.xml><?xml version="1.0" encoding="utf-8"?>
<ds:datastoreItem xmlns:ds="http://schemas.openxmlformats.org/officeDocument/2006/customXml" ds:itemID="{CD8DA8A7-C623-406B-BE71-7E5EAA768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dennisiny</dc:creator>
  <cp:lastModifiedBy>dennisiny</cp:lastModifiedBy>
  <cp:revision>3</cp:revision>
  <cp:lastPrinted>2013-10-10T16:16:00Z</cp:lastPrinted>
  <dcterms:created xsi:type="dcterms:W3CDTF">2013-12-09T14:51:00Z</dcterms:created>
  <dcterms:modified xsi:type="dcterms:W3CDTF">2013-12-09T14:51:00Z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498916397</vt:i4>
  </property>
  <property fmtid="{D5CDD505-2E9C-101B-9397-08002B2CF9AE}" pid="3" name="_NewReviewCycle">
    <vt:lpwstr/>
  </property>
  <property fmtid="{D5CDD505-2E9C-101B-9397-08002B2CF9AE}" pid="4" name="_EmailSubject">
    <vt:lpwstr>GEC concept note and draft programme</vt:lpwstr>
  </property>
  <property fmtid="{D5CDD505-2E9C-101B-9397-08002B2CF9AE}" pid="5" name="_AuthorEmail">
    <vt:lpwstr>Dennis.Sinyolo@ei-ie.org</vt:lpwstr>
  </property>
  <property fmtid="{D5CDD505-2E9C-101B-9397-08002B2CF9AE}" pid="6" name="_AuthorEmailDisplayName">
    <vt:lpwstr>Dennis Sinyolo</vt:lpwstr>
  </property>
  <property fmtid="{D5CDD505-2E9C-101B-9397-08002B2CF9AE}" pid="7" name="_PreviousAdHocReviewCycleID">
    <vt:i4>-1247173532</vt:i4>
  </property>
  <property fmtid="{D5CDD505-2E9C-101B-9397-08002B2CF9AE}" pid="8" name="ContentTypeId">
    <vt:lpwstr>0x010100AA2F8202531E2B479DC903BD7BCD5C3F00E04239BAE3CFF643A8203BF81E96DC51</vt:lpwstr>
  </property>
</Properties>
</file>