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DE" w:rsidRDefault="007F40DE" w:rsidP="007F40DE">
      <w:pPr>
        <w:spacing w:line="240" w:lineRule="auto"/>
        <w:jc w:val="center"/>
        <w:rPr>
          <w:rFonts w:ascii="Book Antiqua" w:hAnsi="Book Antiqua"/>
          <w:b/>
          <w:color w:val="595959" w:themeColor="text1" w:themeTint="A6"/>
          <w:sz w:val="26"/>
          <w:szCs w:val="26"/>
        </w:rPr>
      </w:pPr>
      <w:r w:rsidRPr="00716AD9">
        <w:rPr>
          <w:rFonts w:ascii="Book Antiqua" w:hAnsi="Book Antiqua"/>
          <w:b/>
          <w:color w:val="595959" w:themeColor="text1" w:themeTint="A6"/>
          <w:sz w:val="26"/>
          <w:szCs w:val="26"/>
        </w:rPr>
        <w:t xml:space="preserve">Message </w:t>
      </w:r>
      <w:r w:rsidR="00182E12">
        <w:rPr>
          <w:rFonts w:ascii="Book Antiqua" w:hAnsi="Book Antiqua"/>
          <w:b/>
          <w:color w:val="595959" w:themeColor="text1" w:themeTint="A6"/>
          <w:sz w:val="26"/>
          <w:szCs w:val="26"/>
        </w:rPr>
        <w:t>from EI General Secretary Fred v</w:t>
      </w:r>
      <w:r w:rsidRPr="00716AD9">
        <w:rPr>
          <w:rFonts w:ascii="Book Antiqua" w:hAnsi="Book Antiqua"/>
          <w:b/>
          <w:color w:val="595959" w:themeColor="text1" w:themeTint="A6"/>
          <w:sz w:val="26"/>
          <w:szCs w:val="26"/>
        </w:rPr>
        <w:t xml:space="preserve">an </w:t>
      </w:r>
      <w:r w:rsidR="0057330C" w:rsidRPr="00311978">
        <w:rPr>
          <w:rFonts w:ascii="Book Antiqua" w:hAnsi="Book Antiqua"/>
          <w:b/>
          <w:color w:val="595959" w:themeColor="text1" w:themeTint="A6"/>
          <w:sz w:val="26"/>
          <w:szCs w:val="26"/>
        </w:rPr>
        <w:t>Leeuwen</w:t>
      </w:r>
      <w:r w:rsidRPr="00716AD9">
        <w:rPr>
          <w:rFonts w:ascii="Book Antiqua" w:hAnsi="Book Antiqua"/>
          <w:b/>
          <w:color w:val="595959" w:themeColor="text1" w:themeTint="A6"/>
          <w:sz w:val="26"/>
          <w:szCs w:val="26"/>
        </w:rPr>
        <w:t xml:space="preserve"> to commemorate </w:t>
      </w:r>
      <w:r w:rsidR="003158F5" w:rsidRPr="00716AD9">
        <w:rPr>
          <w:rFonts w:ascii="Book Antiqua" w:hAnsi="Book Antiqua"/>
          <w:b/>
          <w:color w:val="595959" w:themeColor="text1" w:themeTint="A6"/>
          <w:sz w:val="26"/>
          <w:szCs w:val="26"/>
        </w:rPr>
        <w:t>International Day of the Girl Child</w:t>
      </w:r>
    </w:p>
    <w:p w:rsidR="00EA00C9" w:rsidRPr="007F40DE" w:rsidRDefault="007F40DE" w:rsidP="007F40DE">
      <w:pPr>
        <w:spacing w:line="240" w:lineRule="auto"/>
        <w:jc w:val="center"/>
        <w:rPr>
          <w:rFonts w:ascii="Book Antiqua" w:hAnsi="Book Antiqua"/>
          <w:b/>
          <w:color w:val="595959" w:themeColor="text1" w:themeTint="A6"/>
          <w:sz w:val="28"/>
          <w:szCs w:val="28"/>
        </w:rPr>
      </w:pPr>
      <w:r w:rsidRPr="00716AD9">
        <w:rPr>
          <w:rFonts w:ascii="Book Antiqua" w:hAnsi="Book Antiqua"/>
          <w:b/>
          <w:color w:val="595959" w:themeColor="text1" w:themeTint="A6"/>
          <w:sz w:val="26"/>
          <w:szCs w:val="26"/>
        </w:rPr>
        <w:t>October 11</w:t>
      </w:r>
      <w:r w:rsidRPr="00716AD9">
        <w:rPr>
          <w:rFonts w:ascii="Book Antiqua" w:hAnsi="Book Antiqua"/>
          <w:b/>
          <w:color w:val="595959" w:themeColor="text1" w:themeTint="A6"/>
          <w:sz w:val="26"/>
          <w:szCs w:val="26"/>
          <w:vertAlign w:val="superscript"/>
        </w:rPr>
        <w:t>th</w:t>
      </w:r>
      <w:r w:rsidRPr="00716AD9">
        <w:rPr>
          <w:rFonts w:ascii="Book Antiqua" w:hAnsi="Book Antiqua"/>
          <w:b/>
          <w:color w:val="595959" w:themeColor="text1" w:themeTint="A6"/>
          <w:sz w:val="26"/>
          <w:szCs w:val="26"/>
        </w:rPr>
        <w:t xml:space="preserve"> </w:t>
      </w:r>
      <w:r w:rsidR="003158F5" w:rsidRPr="00716AD9">
        <w:rPr>
          <w:rFonts w:ascii="Book Antiqua" w:hAnsi="Book Antiqua"/>
          <w:b/>
          <w:color w:val="595959" w:themeColor="text1" w:themeTint="A6"/>
          <w:sz w:val="26"/>
          <w:szCs w:val="26"/>
        </w:rPr>
        <w:t>2015</w:t>
      </w:r>
    </w:p>
    <w:p w:rsidR="00226FF4" w:rsidRPr="007B72A2" w:rsidRDefault="007F40DE" w:rsidP="003158F5">
      <w:pPr>
        <w:rPr>
          <w:rFonts w:ascii="Book Antiqua" w:hAnsi="Book Antiqua"/>
          <w:color w:val="595959" w:themeColor="text1" w:themeTint="A6"/>
          <w:sz w:val="23"/>
          <w:szCs w:val="23"/>
          <w:lang w:val="en"/>
        </w:rPr>
      </w:pPr>
      <w:r w:rsidRPr="007B72A2">
        <w:rPr>
          <w:rFonts w:ascii="Book Antiqua" w:hAnsi="Book Antiqua"/>
          <w:color w:val="595959" w:themeColor="text1" w:themeTint="A6"/>
          <w:sz w:val="23"/>
          <w:szCs w:val="23"/>
          <w:lang w:val="en"/>
        </w:rPr>
        <w:t xml:space="preserve">There is no doubt that autumn 2015 </w:t>
      </w:r>
      <w:r w:rsidR="0057330C" w:rsidRPr="007B72A2">
        <w:rPr>
          <w:rFonts w:ascii="Book Antiqua" w:hAnsi="Book Antiqua"/>
          <w:color w:val="595959" w:themeColor="text1" w:themeTint="A6"/>
          <w:sz w:val="23"/>
          <w:szCs w:val="23"/>
          <w:lang w:val="en"/>
        </w:rPr>
        <w:t xml:space="preserve">in New York City will go down in history </w:t>
      </w:r>
      <w:r w:rsidRPr="007B72A2">
        <w:rPr>
          <w:rFonts w:ascii="Book Antiqua" w:hAnsi="Book Antiqua"/>
          <w:color w:val="595959" w:themeColor="text1" w:themeTint="A6"/>
          <w:sz w:val="23"/>
          <w:szCs w:val="23"/>
          <w:lang w:val="en"/>
        </w:rPr>
        <w:t xml:space="preserve">an auspicious autumn: the world literally </w:t>
      </w:r>
      <w:r w:rsidR="0057330C" w:rsidRPr="007B72A2">
        <w:rPr>
          <w:rFonts w:ascii="Book Antiqua" w:hAnsi="Book Antiqua"/>
          <w:color w:val="595959" w:themeColor="text1" w:themeTint="A6"/>
          <w:sz w:val="23"/>
          <w:szCs w:val="23"/>
          <w:lang w:val="en"/>
        </w:rPr>
        <w:t>‘</w:t>
      </w:r>
      <w:r w:rsidRPr="007B72A2">
        <w:rPr>
          <w:rFonts w:ascii="Book Antiqua" w:hAnsi="Book Antiqua"/>
          <w:color w:val="595959" w:themeColor="text1" w:themeTint="A6"/>
          <w:sz w:val="23"/>
          <w:szCs w:val="23"/>
          <w:lang w:val="en"/>
        </w:rPr>
        <w:t>turned over a new leaf</w:t>
      </w:r>
      <w:r w:rsidR="0057330C" w:rsidRPr="007B72A2">
        <w:rPr>
          <w:rFonts w:ascii="Book Antiqua" w:hAnsi="Book Antiqua"/>
          <w:color w:val="595959" w:themeColor="text1" w:themeTint="A6"/>
          <w:sz w:val="23"/>
          <w:szCs w:val="23"/>
          <w:lang w:val="en"/>
        </w:rPr>
        <w:t>’</w:t>
      </w:r>
      <w:r w:rsidRPr="007B72A2">
        <w:rPr>
          <w:rFonts w:ascii="Book Antiqua" w:hAnsi="Book Antiqua"/>
          <w:color w:val="595959" w:themeColor="text1" w:themeTint="A6"/>
          <w:sz w:val="23"/>
          <w:szCs w:val="23"/>
          <w:lang w:val="en"/>
        </w:rPr>
        <w:t xml:space="preserve"> as we took stock of the unfinished business of the expired Millennium Development Goals, and turned our sights to </w:t>
      </w:r>
      <w:r w:rsidR="0057330C" w:rsidRPr="007B72A2">
        <w:rPr>
          <w:rFonts w:ascii="Book Antiqua" w:hAnsi="Book Antiqua"/>
          <w:color w:val="595959" w:themeColor="text1" w:themeTint="A6"/>
          <w:sz w:val="23"/>
          <w:szCs w:val="23"/>
          <w:lang w:val="en"/>
        </w:rPr>
        <w:t>the future with the signing of an historic agreement for</w:t>
      </w:r>
      <w:r w:rsidRPr="007B72A2">
        <w:rPr>
          <w:rFonts w:ascii="Book Antiqua" w:hAnsi="Book Antiqua"/>
          <w:color w:val="595959" w:themeColor="text1" w:themeTint="A6"/>
          <w:sz w:val="23"/>
          <w:szCs w:val="23"/>
          <w:lang w:val="en"/>
        </w:rPr>
        <w:t xml:space="preserve"> new global </w:t>
      </w:r>
      <w:hyperlink r:id="rId8" w:history="1">
        <w:r w:rsidR="0057330C" w:rsidRPr="007B72A2">
          <w:rPr>
            <w:rStyle w:val="Hyperlink"/>
            <w:rFonts w:ascii="Book Antiqua" w:hAnsi="Book Antiqua"/>
            <w:color w:val="5959FF" w:themeColor="hyperlink" w:themeTint="A6"/>
            <w:sz w:val="23"/>
            <w:szCs w:val="23"/>
            <w:lang w:val="en"/>
          </w:rPr>
          <w:t>sustainable development goals (SDGS)</w:t>
        </w:r>
      </w:hyperlink>
      <w:r w:rsidRPr="007B72A2">
        <w:rPr>
          <w:rFonts w:ascii="Book Antiqua" w:hAnsi="Book Antiqua"/>
          <w:color w:val="595959" w:themeColor="text1" w:themeTint="A6"/>
          <w:sz w:val="23"/>
          <w:szCs w:val="23"/>
          <w:lang w:val="en"/>
        </w:rPr>
        <w:t xml:space="preserve">. </w:t>
      </w:r>
    </w:p>
    <w:p w:rsidR="007F27C5" w:rsidRPr="007B72A2" w:rsidRDefault="00716AD9" w:rsidP="003158F5">
      <w:pPr>
        <w:rPr>
          <w:rFonts w:ascii="Book Antiqua" w:hAnsi="Book Antiqua"/>
          <w:color w:val="595959" w:themeColor="text1" w:themeTint="A6"/>
          <w:sz w:val="23"/>
          <w:szCs w:val="23"/>
          <w:lang w:val="en"/>
        </w:rPr>
      </w:pPr>
      <w:r w:rsidRPr="007B72A2">
        <w:rPr>
          <w:rFonts w:ascii="Book Antiqua" w:hAnsi="Book Antiqua"/>
          <w:color w:val="595959" w:themeColor="text1" w:themeTint="A6"/>
          <w:sz w:val="23"/>
          <w:szCs w:val="23"/>
          <w:lang w:val="en"/>
        </w:rPr>
        <w:t>It</w:t>
      </w:r>
      <w:r w:rsidR="00226FF4" w:rsidRPr="007B72A2">
        <w:rPr>
          <w:rFonts w:ascii="Book Antiqua" w:hAnsi="Book Antiqua"/>
          <w:color w:val="595959" w:themeColor="text1" w:themeTint="A6"/>
          <w:sz w:val="23"/>
          <w:szCs w:val="23"/>
          <w:lang w:val="en"/>
        </w:rPr>
        <w:t xml:space="preserve"> is </w:t>
      </w:r>
      <w:r w:rsidRPr="007B72A2">
        <w:rPr>
          <w:rFonts w:ascii="Book Antiqua" w:hAnsi="Book Antiqua"/>
          <w:color w:val="595959" w:themeColor="text1" w:themeTint="A6"/>
          <w:sz w:val="23"/>
          <w:szCs w:val="23"/>
          <w:lang w:val="en"/>
        </w:rPr>
        <w:t>a</w:t>
      </w:r>
      <w:r w:rsidR="00226FF4" w:rsidRPr="007B72A2">
        <w:rPr>
          <w:rFonts w:ascii="Book Antiqua" w:hAnsi="Book Antiqua"/>
          <w:color w:val="595959" w:themeColor="text1" w:themeTint="A6"/>
          <w:sz w:val="23"/>
          <w:szCs w:val="23"/>
          <w:lang w:val="en"/>
        </w:rPr>
        <w:t xml:space="preserve">n opportune moment to think about the crucial role that education plays in </w:t>
      </w:r>
      <w:r w:rsidR="005006E8" w:rsidRPr="007B72A2">
        <w:rPr>
          <w:rFonts w:ascii="Book Antiqua" w:hAnsi="Book Antiqua"/>
          <w:color w:val="595959" w:themeColor="text1" w:themeTint="A6"/>
          <w:sz w:val="23"/>
          <w:szCs w:val="23"/>
          <w:lang w:val="en"/>
        </w:rPr>
        <w:t>empowering girls</w:t>
      </w:r>
      <w:r w:rsidR="007B72A2" w:rsidRPr="007B72A2">
        <w:rPr>
          <w:rFonts w:ascii="Book Antiqua" w:hAnsi="Book Antiqua"/>
          <w:color w:val="595959" w:themeColor="text1" w:themeTint="A6"/>
          <w:sz w:val="23"/>
          <w:szCs w:val="23"/>
          <w:lang w:val="en"/>
        </w:rPr>
        <w:t>, especially th</w:t>
      </w:r>
      <w:r w:rsidR="007B72A2">
        <w:rPr>
          <w:rFonts w:ascii="Book Antiqua" w:hAnsi="Book Antiqua"/>
          <w:color w:val="595959" w:themeColor="text1" w:themeTint="A6"/>
          <w:sz w:val="23"/>
          <w:szCs w:val="23"/>
          <w:lang w:val="en"/>
        </w:rPr>
        <w:t>ose who are</w:t>
      </w:r>
      <w:r w:rsidR="007B72A2" w:rsidRPr="007B72A2">
        <w:rPr>
          <w:rFonts w:ascii="Book Antiqua" w:hAnsi="Book Antiqua"/>
          <w:color w:val="595959" w:themeColor="text1" w:themeTint="A6"/>
          <w:sz w:val="23"/>
          <w:szCs w:val="23"/>
          <w:lang w:val="en"/>
        </w:rPr>
        <w:t xml:space="preserve"> most vulnerable and </w:t>
      </w:r>
      <w:r w:rsidR="007B72A2" w:rsidRPr="007B72A2">
        <w:rPr>
          <w:rFonts w:ascii="Book Antiqua" w:hAnsi="Book Antiqua"/>
          <w:color w:val="595959" w:themeColor="text1" w:themeTint="A6"/>
          <w:sz w:val="23"/>
          <w:szCs w:val="23"/>
        </w:rPr>
        <w:t>marginalised in all parts of the world</w:t>
      </w:r>
      <w:r w:rsidR="007F27C5" w:rsidRPr="007B72A2">
        <w:rPr>
          <w:rFonts w:ascii="Book Antiqua" w:hAnsi="Book Antiqua"/>
          <w:color w:val="595959" w:themeColor="text1" w:themeTint="A6"/>
          <w:sz w:val="23"/>
          <w:szCs w:val="23"/>
          <w:lang w:val="en"/>
        </w:rPr>
        <w:t>. The evidence shows that the best investment that a family, community</w:t>
      </w:r>
      <w:r w:rsidR="007B72A2">
        <w:rPr>
          <w:rFonts w:ascii="Book Antiqua" w:hAnsi="Book Antiqua"/>
          <w:color w:val="595959" w:themeColor="text1" w:themeTint="A6"/>
          <w:sz w:val="23"/>
          <w:szCs w:val="23"/>
          <w:lang w:val="en"/>
        </w:rPr>
        <w:t>,</w:t>
      </w:r>
      <w:r w:rsidR="007F27C5" w:rsidRPr="007B72A2">
        <w:rPr>
          <w:rFonts w:ascii="Book Antiqua" w:hAnsi="Book Antiqua"/>
          <w:color w:val="595959" w:themeColor="text1" w:themeTint="A6"/>
          <w:sz w:val="23"/>
          <w:szCs w:val="23"/>
          <w:lang w:val="en"/>
        </w:rPr>
        <w:t xml:space="preserve"> or </w:t>
      </w:r>
      <w:r w:rsidR="001459DC" w:rsidRPr="007B72A2">
        <w:rPr>
          <w:rFonts w:ascii="Book Antiqua" w:hAnsi="Book Antiqua"/>
          <w:color w:val="595959" w:themeColor="text1" w:themeTint="A6"/>
          <w:sz w:val="23"/>
          <w:szCs w:val="23"/>
          <w:lang w:val="en"/>
        </w:rPr>
        <w:t xml:space="preserve">indeed a </w:t>
      </w:r>
      <w:r w:rsidR="007F27C5" w:rsidRPr="007B72A2">
        <w:rPr>
          <w:rFonts w:ascii="Book Antiqua" w:hAnsi="Book Antiqua"/>
          <w:color w:val="595959" w:themeColor="text1" w:themeTint="A6"/>
          <w:sz w:val="23"/>
          <w:szCs w:val="23"/>
          <w:lang w:val="en"/>
        </w:rPr>
        <w:t>country</w:t>
      </w:r>
      <w:r w:rsidR="007B72A2">
        <w:rPr>
          <w:rFonts w:ascii="Book Antiqua" w:hAnsi="Book Antiqua"/>
          <w:color w:val="595959" w:themeColor="text1" w:themeTint="A6"/>
          <w:sz w:val="23"/>
          <w:szCs w:val="23"/>
          <w:lang w:val="en"/>
        </w:rPr>
        <w:t>,</w:t>
      </w:r>
      <w:r w:rsidR="007F27C5" w:rsidRPr="007B72A2">
        <w:rPr>
          <w:rFonts w:ascii="Book Antiqua" w:hAnsi="Book Antiqua"/>
          <w:color w:val="595959" w:themeColor="text1" w:themeTint="A6"/>
          <w:sz w:val="23"/>
          <w:szCs w:val="23"/>
          <w:lang w:val="en"/>
        </w:rPr>
        <w:t xml:space="preserve"> can </w:t>
      </w:r>
      <w:r w:rsidR="001459DC" w:rsidRPr="007B72A2">
        <w:rPr>
          <w:rFonts w:ascii="Book Antiqua" w:hAnsi="Book Antiqua"/>
          <w:color w:val="595959" w:themeColor="text1" w:themeTint="A6"/>
          <w:sz w:val="23"/>
          <w:szCs w:val="23"/>
          <w:lang w:val="en"/>
        </w:rPr>
        <w:t>make</w:t>
      </w:r>
      <w:r w:rsidR="007F27C5" w:rsidRPr="007B72A2">
        <w:rPr>
          <w:rFonts w:ascii="Book Antiqua" w:hAnsi="Book Antiqua"/>
          <w:color w:val="595959" w:themeColor="text1" w:themeTint="A6"/>
          <w:sz w:val="23"/>
          <w:szCs w:val="23"/>
          <w:lang w:val="en"/>
        </w:rPr>
        <w:t xml:space="preserve"> is </w:t>
      </w:r>
      <w:r w:rsidRPr="007B72A2">
        <w:rPr>
          <w:rFonts w:ascii="Book Antiqua" w:hAnsi="Book Antiqua"/>
          <w:color w:val="595959" w:themeColor="text1" w:themeTint="A6"/>
          <w:sz w:val="23"/>
          <w:szCs w:val="23"/>
          <w:lang w:val="en"/>
        </w:rPr>
        <w:t>by</w:t>
      </w:r>
      <w:r w:rsidR="007F27C5" w:rsidRPr="007B72A2">
        <w:rPr>
          <w:rFonts w:ascii="Book Antiqua" w:hAnsi="Book Antiqua"/>
          <w:color w:val="595959" w:themeColor="text1" w:themeTint="A6"/>
          <w:sz w:val="23"/>
          <w:szCs w:val="23"/>
          <w:lang w:val="en"/>
        </w:rPr>
        <w:t xml:space="preserve"> </w:t>
      </w:r>
      <w:r w:rsidR="001459DC" w:rsidRPr="007B72A2">
        <w:rPr>
          <w:rFonts w:ascii="Book Antiqua" w:hAnsi="Book Antiqua"/>
          <w:color w:val="595959" w:themeColor="text1" w:themeTint="A6"/>
          <w:sz w:val="23"/>
          <w:szCs w:val="23"/>
          <w:lang w:val="en"/>
        </w:rPr>
        <w:t xml:space="preserve">educating </w:t>
      </w:r>
      <w:r w:rsidR="007F27C5" w:rsidRPr="007B72A2">
        <w:rPr>
          <w:rFonts w:ascii="Book Antiqua" w:hAnsi="Book Antiqua"/>
          <w:color w:val="595959" w:themeColor="text1" w:themeTint="A6"/>
          <w:sz w:val="23"/>
          <w:szCs w:val="23"/>
          <w:lang w:val="en"/>
        </w:rPr>
        <w:t xml:space="preserve">girls. This is because an educated girl is one who will be healthier throughout </w:t>
      </w:r>
      <w:bookmarkStart w:id="0" w:name="_GoBack"/>
      <w:bookmarkEnd w:id="0"/>
      <w:r w:rsidR="007F27C5" w:rsidRPr="007B72A2">
        <w:rPr>
          <w:rFonts w:ascii="Book Antiqua" w:hAnsi="Book Antiqua"/>
          <w:color w:val="595959" w:themeColor="text1" w:themeTint="A6"/>
          <w:sz w:val="23"/>
          <w:szCs w:val="23"/>
          <w:lang w:val="en"/>
        </w:rPr>
        <w:t xml:space="preserve">her life, and whose </w:t>
      </w:r>
      <w:r w:rsidR="001459DC" w:rsidRPr="007B72A2">
        <w:rPr>
          <w:rFonts w:ascii="Book Antiqua" w:hAnsi="Book Antiqua"/>
          <w:color w:val="595959" w:themeColor="text1" w:themeTint="A6"/>
          <w:sz w:val="23"/>
          <w:szCs w:val="23"/>
          <w:lang w:val="en"/>
        </w:rPr>
        <w:t>own children w</w:t>
      </w:r>
      <w:r w:rsidR="007F27C5" w:rsidRPr="007B72A2">
        <w:rPr>
          <w:rFonts w:ascii="Book Antiqua" w:hAnsi="Book Antiqua"/>
          <w:color w:val="595959" w:themeColor="text1" w:themeTint="A6"/>
          <w:sz w:val="23"/>
          <w:szCs w:val="23"/>
          <w:lang w:val="en"/>
        </w:rPr>
        <w:t xml:space="preserve">ill also be healthier </w:t>
      </w:r>
      <w:r w:rsidR="001459DC" w:rsidRPr="007B72A2">
        <w:rPr>
          <w:rFonts w:ascii="Book Antiqua" w:hAnsi="Book Antiqua"/>
          <w:color w:val="595959" w:themeColor="text1" w:themeTint="A6"/>
          <w:sz w:val="23"/>
          <w:szCs w:val="23"/>
          <w:lang w:val="en"/>
        </w:rPr>
        <w:t xml:space="preserve">and more likely to be educated </w:t>
      </w:r>
      <w:r w:rsidR="007F27C5" w:rsidRPr="007B72A2">
        <w:rPr>
          <w:rFonts w:ascii="Book Antiqua" w:hAnsi="Book Antiqua"/>
          <w:color w:val="595959" w:themeColor="text1" w:themeTint="A6"/>
          <w:sz w:val="23"/>
          <w:szCs w:val="23"/>
          <w:lang w:val="en"/>
        </w:rPr>
        <w:t xml:space="preserve">as a consequence. </w:t>
      </w:r>
      <w:r w:rsidR="001459DC" w:rsidRPr="007B72A2">
        <w:rPr>
          <w:rFonts w:ascii="Book Antiqua" w:hAnsi="Book Antiqua"/>
          <w:color w:val="595959" w:themeColor="text1" w:themeTint="A6"/>
          <w:sz w:val="23"/>
          <w:szCs w:val="23"/>
          <w:lang w:val="en"/>
        </w:rPr>
        <w:t xml:space="preserve">The more years of schooling a girl is able to complete, the </w:t>
      </w:r>
      <w:r w:rsidR="007F27C5" w:rsidRPr="007B72A2">
        <w:rPr>
          <w:rFonts w:ascii="Book Antiqua" w:hAnsi="Book Antiqua"/>
          <w:color w:val="595959" w:themeColor="text1" w:themeTint="A6"/>
          <w:sz w:val="23"/>
          <w:szCs w:val="23"/>
          <w:lang w:val="en"/>
        </w:rPr>
        <w:t xml:space="preserve">less likely </w:t>
      </w:r>
      <w:r w:rsidR="001459DC" w:rsidRPr="007B72A2">
        <w:rPr>
          <w:rFonts w:ascii="Book Antiqua" w:hAnsi="Book Antiqua"/>
          <w:color w:val="595959" w:themeColor="text1" w:themeTint="A6"/>
          <w:sz w:val="23"/>
          <w:szCs w:val="23"/>
          <w:lang w:val="en"/>
        </w:rPr>
        <w:t xml:space="preserve">she is </w:t>
      </w:r>
      <w:r w:rsidR="007F27C5" w:rsidRPr="007B72A2">
        <w:rPr>
          <w:rFonts w:ascii="Book Antiqua" w:hAnsi="Book Antiqua"/>
          <w:color w:val="595959" w:themeColor="text1" w:themeTint="A6"/>
          <w:sz w:val="23"/>
          <w:szCs w:val="23"/>
          <w:lang w:val="en"/>
        </w:rPr>
        <w:t xml:space="preserve">to </w:t>
      </w:r>
      <w:r w:rsidR="007B72A2" w:rsidRPr="007B72A2">
        <w:rPr>
          <w:rFonts w:ascii="Book Antiqua" w:hAnsi="Book Antiqua"/>
          <w:color w:val="595959" w:themeColor="text1" w:themeTint="A6"/>
          <w:sz w:val="23"/>
          <w:szCs w:val="23"/>
          <w:lang w:val="en"/>
        </w:rPr>
        <w:t xml:space="preserve">have a child, to </w:t>
      </w:r>
      <w:r w:rsidR="001459DC" w:rsidRPr="007B72A2">
        <w:rPr>
          <w:rFonts w:ascii="Book Antiqua" w:hAnsi="Book Antiqua"/>
          <w:color w:val="595959" w:themeColor="text1" w:themeTint="A6"/>
          <w:sz w:val="23"/>
          <w:szCs w:val="23"/>
          <w:lang w:val="en"/>
        </w:rPr>
        <w:t xml:space="preserve">get married at an early age, </w:t>
      </w:r>
      <w:r w:rsidR="007B72A2" w:rsidRPr="007B72A2">
        <w:rPr>
          <w:rFonts w:ascii="Book Antiqua" w:hAnsi="Book Antiqua"/>
          <w:color w:val="595959" w:themeColor="text1" w:themeTint="A6"/>
          <w:sz w:val="23"/>
          <w:szCs w:val="23"/>
          <w:lang w:val="en"/>
        </w:rPr>
        <w:t>to exploited</w:t>
      </w:r>
      <w:r w:rsidR="007B72A2">
        <w:rPr>
          <w:rFonts w:ascii="Book Antiqua" w:hAnsi="Book Antiqua"/>
          <w:color w:val="595959" w:themeColor="text1" w:themeTint="A6"/>
          <w:sz w:val="23"/>
          <w:szCs w:val="23"/>
          <w:lang w:val="en"/>
        </w:rPr>
        <w:t>,</w:t>
      </w:r>
      <w:r w:rsidR="007B72A2" w:rsidRPr="007B72A2">
        <w:rPr>
          <w:rFonts w:ascii="Book Antiqua" w:hAnsi="Book Antiqua"/>
          <w:color w:val="595959" w:themeColor="text1" w:themeTint="A6"/>
          <w:sz w:val="23"/>
          <w:szCs w:val="23"/>
          <w:lang w:val="en"/>
        </w:rPr>
        <w:t xml:space="preserve"> or </w:t>
      </w:r>
      <w:r w:rsidR="007B72A2">
        <w:rPr>
          <w:rFonts w:ascii="Book Antiqua" w:hAnsi="Book Antiqua"/>
          <w:color w:val="595959" w:themeColor="text1" w:themeTint="A6"/>
          <w:sz w:val="23"/>
          <w:szCs w:val="23"/>
          <w:lang w:val="en"/>
        </w:rPr>
        <w:t xml:space="preserve">to be </w:t>
      </w:r>
      <w:r w:rsidR="007B72A2" w:rsidRPr="007B72A2">
        <w:rPr>
          <w:rFonts w:ascii="Book Antiqua" w:hAnsi="Book Antiqua"/>
          <w:color w:val="595959" w:themeColor="text1" w:themeTint="A6"/>
          <w:sz w:val="23"/>
          <w:szCs w:val="23"/>
          <w:lang w:val="en"/>
        </w:rPr>
        <w:t xml:space="preserve">involved in child </w:t>
      </w:r>
      <w:r w:rsidR="007B72A2" w:rsidRPr="007B72A2">
        <w:rPr>
          <w:rFonts w:ascii="Book Antiqua" w:hAnsi="Book Antiqua"/>
          <w:color w:val="595959" w:themeColor="text1" w:themeTint="A6"/>
          <w:sz w:val="23"/>
          <w:szCs w:val="23"/>
        </w:rPr>
        <w:t>labour</w:t>
      </w:r>
      <w:r w:rsidR="007B72A2" w:rsidRPr="007B72A2">
        <w:rPr>
          <w:rFonts w:ascii="Book Antiqua" w:hAnsi="Book Antiqua"/>
          <w:color w:val="595959" w:themeColor="text1" w:themeTint="A6"/>
          <w:sz w:val="23"/>
          <w:szCs w:val="23"/>
          <w:lang w:val="en"/>
        </w:rPr>
        <w:t>. A</w:t>
      </w:r>
      <w:r w:rsidR="007B72A2">
        <w:rPr>
          <w:rFonts w:ascii="Book Antiqua" w:hAnsi="Book Antiqua"/>
          <w:color w:val="595959" w:themeColor="text1" w:themeTint="A6"/>
          <w:sz w:val="23"/>
          <w:szCs w:val="23"/>
          <w:lang w:val="en"/>
        </w:rPr>
        <w:t xml:space="preserve">nd later in life, a full cycle of quality </w:t>
      </w:r>
      <w:r w:rsidR="001459DC" w:rsidRPr="007B72A2">
        <w:rPr>
          <w:rFonts w:ascii="Book Antiqua" w:hAnsi="Book Antiqua"/>
          <w:color w:val="595959" w:themeColor="text1" w:themeTint="A6"/>
          <w:sz w:val="23"/>
          <w:szCs w:val="23"/>
          <w:lang w:val="en"/>
        </w:rPr>
        <w:t>education will stand a woman in good stead to find decent work and earn higher wages.</w:t>
      </w:r>
    </w:p>
    <w:p w:rsidR="001459DC" w:rsidRPr="007B72A2" w:rsidRDefault="001459DC" w:rsidP="003158F5">
      <w:pPr>
        <w:rPr>
          <w:rFonts w:ascii="Book Antiqua" w:hAnsi="Book Antiqua"/>
          <w:color w:val="595959" w:themeColor="text1" w:themeTint="A6"/>
          <w:sz w:val="23"/>
          <w:szCs w:val="23"/>
          <w:lang w:val="en"/>
        </w:rPr>
      </w:pPr>
      <w:r w:rsidRPr="007B72A2">
        <w:rPr>
          <w:rFonts w:ascii="Book Antiqua" w:hAnsi="Book Antiqua"/>
          <w:color w:val="595959" w:themeColor="text1" w:themeTint="A6"/>
          <w:sz w:val="23"/>
          <w:szCs w:val="23"/>
          <w:lang w:val="en"/>
        </w:rPr>
        <w:t>But over and beyond the catalytic effect that educating girls can have on the whole cycle of development, on this International Day of the Girl Child, the 32</w:t>
      </w:r>
      <w:r w:rsidR="005006E8" w:rsidRPr="007B72A2">
        <w:rPr>
          <w:rFonts w:ascii="Book Antiqua" w:hAnsi="Book Antiqua"/>
          <w:color w:val="595959" w:themeColor="text1" w:themeTint="A6"/>
          <w:sz w:val="23"/>
          <w:szCs w:val="23"/>
          <w:lang w:val="en"/>
        </w:rPr>
        <w:t>.5</w:t>
      </w:r>
      <w:r w:rsidRPr="007B72A2">
        <w:rPr>
          <w:rFonts w:ascii="Book Antiqua" w:hAnsi="Book Antiqua"/>
          <w:color w:val="595959" w:themeColor="text1" w:themeTint="A6"/>
          <w:sz w:val="23"/>
          <w:szCs w:val="23"/>
          <w:lang w:val="en"/>
        </w:rPr>
        <w:t xml:space="preserve"> million teachers represented by </w:t>
      </w:r>
      <w:r w:rsidR="005006E8" w:rsidRPr="007B72A2">
        <w:rPr>
          <w:rFonts w:ascii="Book Antiqua" w:hAnsi="Book Antiqua"/>
          <w:color w:val="595959" w:themeColor="text1" w:themeTint="A6"/>
          <w:sz w:val="23"/>
          <w:szCs w:val="23"/>
          <w:lang w:val="en"/>
        </w:rPr>
        <w:t xml:space="preserve">396 associations and unions in 171 countries and territories </w:t>
      </w:r>
      <w:r w:rsidR="00311978" w:rsidRPr="007B72A2">
        <w:rPr>
          <w:rFonts w:ascii="Book Antiqua" w:hAnsi="Book Antiqua"/>
          <w:color w:val="595959" w:themeColor="text1" w:themeTint="A6"/>
          <w:sz w:val="23"/>
          <w:szCs w:val="23"/>
          <w:lang w:val="en"/>
        </w:rPr>
        <w:t xml:space="preserve">that make up Education International, take </w:t>
      </w:r>
      <w:r w:rsidR="005006E8" w:rsidRPr="007B72A2">
        <w:rPr>
          <w:rFonts w:ascii="Book Antiqua" w:hAnsi="Book Antiqua"/>
          <w:color w:val="595959" w:themeColor="text1" w:themeTint="A6"/>
          <w:sz w:val="23"/>
          <w:szCs w:val="23"/>
          <w:lang w:val="en"/>
        </w:rPr>
        <w:t xml:space="preserve">an unequivocal stand in support of girls’ </w:t>
      </w:r>
      <w:r w:rsidR="005006E8" w:rsidRPr="007B72A2">
        <w:rPr>
          <w:rFonts w:ascii="Book Antiqua" w:hAnsi="Book Antiqua"/>
          <w:i/>
          <w:color w:val="595959" w:themeColor="text1" w:themeTint="A6"/>
          <w:sz w:val="23"/>
          <w:szCs w:val="23"/>
          <w:lang w:val="en"/>
        </w:rPr>
        <w:t>right to education.</w:t>
      </w:r>
      <w:r w:rsidR="005006E8" w:rsidRPr="007B72A2">
        <w:rPr>
          <w:rFonts w:ascii="Book Antiqua" w:hAnsi="Book Antiqua"/>
          <w:color w:val="595959" w:themeColor="text1" w:themeTint="A6"/>
          <w:sz w:val="23"/>
          <w:szCs w:val="23"/>
          <w:lang w:val="en"/>
        </w:rPr>
        <w:t xml:space="preserve"> We </w:t>
      </w:r>
      <w:r w:rsidR="005006E8" w:rsidRPr="007B72A2">
        <w:rPr>
          <w:rFonts w:ascii="Book Antiqua" w:hAnsi="Book Antiqua"/>
          <w:color w:val="595959" w:themeColor="text1" w:themeTint="A6"/>
          <w:sz w:val="23"/>
          <w:szCs w:val="23"/>
        </w:rPr>
        <w:t>recognise</w:t>
      </w:r>
      <w:r w:rsidR="005006E8" w:rsidRPr="007B72A2">
        <w:rPr>
          <w:rFonts w:ascii="Book Antiqua" w:hAnsi="Book Antiqua"/>
          <w:color w:val="595959" w:themeColor="text1" w:themeTint="A6"/>
          <w:sz w:val="23"/>
          <w:szCs w:val="23"/>
          <w:lang w:val="en"/>
        </w:rPr>
        <w:t xml:space="preserve"> education </w:t>
      </w:r>
      <w:r w:rsidR="00311978" w:rsidRPr="007B72A2">
        <w:rPr>
          <w:rFonts w:ascii="Book Antiqua" w:hAnsi="Book Antiqua"/>
          <w:color w:val="595959" w:themeColor="text1" w:themeTint="A6"/>
          <w:sz w:val="23"/>
          <w:szCs w:val="23"/>
          <w:lang w:val="en"/>
        </w:rPr>
        <w:t xml:space="preserve">as a human right that </w:t>
      </w:r>
      <w:r w:rsidR="005006E8" w:rsidRPr="007B72A2">
        <w:rPr>
          <w:rFonts w:ascii="Book Antiqua" w:hAnsi="Book Antiqua"/>
          <w:color w:val="595959" w:themeColor="text1" w:themeTint="A6"/>
          <w:sz w:val="23"/>
          <w:szCs w:val="23"/>
          <w:lang w:val="en"/>
        </w:rPr>
        <w:t>has an intrinsic value</w:t>
      </w:r>
      <w:r w:rsidR="00311978" w:rsidRPr="007B72A2">
        <w:rPr>
          <w:rFonts w:ascii="Book Antiqua" w:hAnsi="Book Antiqua"/>
          <w:color w:val="595959" w:themeColor="text1" w:themeTint="A6"/>
          <w:sz w:val="23"/>
          <w:szCs w:val="23"/>
          <w:lang w:val="en"/>
        </w:rPr>
        <w:t>, and</w:t>
      </w:r>
      <w:r w:rsidR="005006E8" w:rsidRPr="007B72A2">
        <w:rPr>
          <w:rFonts w:ascii="Book Antiqua" w:hAnsi="Book Antiqua"/>
          <w:color w:val="595959" w:themeColor="text1" w:themeTint="A6"/>
          <w:sz w:val="23"/>
          <w:szCs w:val="23"/>
          <w:lang w:val="en"/>
        </w:rPr>
        <w:t xml:space="preserve"> is the very cornerstone of our work as educators and education support personnel </w:t>
      </w:r>
      <w:r w:rsidR="00716AD9" w:rsidRPr="007B72A2">
        <w:rPr>
          <w:rFonts w:ascii="Book Antiqua" w:hAnsi="Book Antiqua"/>
          <w:color w:val="595959" w:themeColor="text1" w:themeTint="A6"/>
          <w:sz w:val="23"/>
          <w:szCs w:val="23"/>
          <w:lang w:val="en"/>
        </w:rPr>
        <w:t>in all regions</w:t>
      </w:r>
      <w:r w:rsidR="005006E8" w:rsidRPr="007B72A2">
        <w:rPr>
          <w:rFonts w:ascii="Book Antiqua" w:hAnsi="Book Antiqua"/>
          <w:color w:val="595959" w:themeColor="text1" w:themeTint="A6"/>
          <w:sz w:val="23"/>
          <w:szCs w:val="23"/>
          <w:lang w:val="en"/>
        </w:rPr>
        <w:t>. It is this intrinsic value that makes educating girls a matter of social justice</w:t>
      </w:r>
      <w:r w:rsidR="00716AD9" w:rsidRPr="007B72A2">
        <w:rPr>
          <w:rFonts w:ascii="Book Antiqua" w:hAnsi="Book Antiqua"/>
          <w:color w:val="595959" w:themeColor="text1" w:themeTint="A6"/>
          <w:sz w:val="23"/>
          <w:szCs w:val="23"/>
          <w:lang w:val="en"/>
        </w:rPr>
        <w:t>.</w:t>
      </w:r>
    </w:p>
    <w:p w:rsidR="005006E8" w:rsidRPr="007B72A2" w:rsidRDefault="005006E8" w:rsidP="003158F5">
      <w:pPr>
        <w:rPr>
          <w:rFonts w:ascii="Book Antiqua" w:hAnsi="Book Antiqua"/>
          <w:color w:val="595959" w:themeColor="text1" w:themeTint="A6"/>
          <w:sz w:val="23"/>
          <w:szCs w:val="23"/>
          <w:lang w:val="en"/>
        </w:rPr>
      </w:pPr>
      <w:r w:rsidRPr="007B72A2">
        <w:rPr>
          <w:rFonts w:ascii="Book Antiqua" w:hAnsi="Book Antiqua"/>
          <w:color w:val="595959" w:themeColor="text1" w:themeTint="A6"/>
          <w:sz w:val="23"/>
          <w:szCs w:val="23"/>
          <w:lang w:val="en"/>
        </w:rPr>
        <w:t>In 2015 we also marked the 20</w:t>
      </w:r>
      <w:r w:rsidRPr="007B72A2">
        <w:rPr>
          <w:rFonts w:ascii="Book Antiqua" w:hAnsi="Book Antiqua"/>
          <w:color w:val="595959" w:themeColor="text1" w:themeTint="A6"/>
          <w:sz w:val="23"/>
          <w:szCs w:val="23"/>
          <w:vertAlign w:val="superscript"/>
          <w:lang w:val="en"/>
        </w:rPr>
        <w:t>th</w:t>
      </w:r>
      <w:r w:rsidRPr="007B72A2">
        <w:rPr>
          <w:rFonts w:ascii="Book Antiqua" w:hAnsi="Book Antiqua"/>
          <w:color w:val="595959" w:themeColor="text1" w:themeTint="A6"/>
          <w:sz w:val="23"/>
          <w:szCs w:val="23"/>
          <w:lang w:val="en"/>
        </w:rPr>
        <w:t xml:space="preserve"> year since the adoption of the </w:t>
      </w:r>
      <w:hyperlink r:id="rId9" w:history="1">
        <w:r w:rsidR="00311978" w:rsidRPr="007B72A2">
          <w:rPr>
            <w:rStyle w:val="Hyperlink"/>
            <w:rFonts w:ascii="Book Antiqua" w:hAnsi="Book Antiqua"/>
            <w:sz w:val="23"/>
            <w:szCs w:val="23"/>
            <w:lang w:val="en"/>
          </w:rPr>
          <w:t>Beijing Declaration and Platform for Action</w:t>
        </w:r>
      </w:hyperlink>
      <w:r w:rsidRPr="007B72A2">
        <w:rPr>
          <w:rFonts w:ascii="Book Antiqua" w:hAnsi="Book Antiqua"/>
          <w:color w:val="595959" w:themeColor="text1" w:themeTint="A6"/>
          <w:sz w:val="23"/>
          <w:szCs w:val="23"/>
          <w:lang w:val="en"/>
        </w:rPr>
        <w:t>,</w:t>
      </w:r>
      <w:r w:rsidR="00E52344" w:rsidRPr="007B72A2">
        <w:rPr>
          <w:rFonts w:ascii="Book Antiqua" w:hAnsi="Book Antiqua"/>
          <w:color w:val="595959" w:themeColor="text1" w:themeTint="A6"/>
          <w:sz w:val="23"/>
          <w:szCs w:val="23"/>
          <w:lang w:val="en"/>
        </w:rPr>
        <w:t xml:space="preserve"> adopted at the Fourth World Conference on Women in 1995. We stand with those who </w:t>
      </w:r>
      <w:r w:rsidR="00E52344" w:rsidRPr="007B72A2">
        <w:rPr>
          <w:rFonts w:ascii="Book Antiqua" w:hAnsi="Book Antiqua"/>
          <w:color w:val="595959" w:themeColor="text1" w:themeTint="A6"/>
          <w:sz w:val="23"/>
          <w:szCs w:val="23"/>
        </w:rPr>
        <w:t xml:space="preserve">recognise the Beijing agreement </w:t>
      </w:r>
      <w:r w:rsidR="00E52344" w:rsidRPr="007B72A2">
        <w:rPr>
          <w:rFonts w:ascii="Book Antiqua" w:hAnsi="Book Antiqua"/>
          <w:color w:val="595959" w:themeColor="text1" w:themeTint="A6"/>
          <w:sz w:val="23"/>
          <w:szCs w:val="23"/>
          <w:lang w:val="en"/>
        </w:rPr>
        <w:t>as the most advanced international instrument on women’s rights ever agreed, highlighting as it does the importance of education to the empowerment of women and girls, and the advancement of their rights.</w:t>
      </w:r>
    </w:p>
    <w:p w:rsidR="00716AD9" w:rsidRPr="007B72A2" w:rsidRDefault="00E52344" w:rsidP="003158F5">
      <w:pPr>
        <w:rPr>
          <w:rFonts w:ascii="Book Antiqua" w:hAnsi="Book Antiqua"/>
          <w:color w:val="595959" w:themeColor="text1" w:themeTint="A6"/>
          <w:sz w:val="23"/>
          <w:szCs w:val="23"/>
          <w:lang w:val="en"/>
        </w:rPr>
      </w:pPr>
      <w:r w:rsidRPr="007B72A2">
        <w:rPr>
          <w:rFonts w:ascii="Book Antiqua" w:hAnsi="Book Antiqua"/>
          <w:color w:val="595959" w:themeColor="text1" w:themeTint="A6"/>
          <w:sz w:val="23"/>
          <w:szCs w:val="23"/>
          <w:lang w:val="en"/>
        </w:rPr>
        <w:t xml:space="preserve">In adopting a </w:t>
      </w:r>
      <w:hyperlink r:id="rId10" w:history="1">
        <w:r w:rsidR="00716AD9" w:rsidRPr="007B72A2">
          <w:rPr>
            <w:rStyle w:val="Hyperlink"/>
            <w:rFonts w:ascii="Book Antiqua" w:hAnsi="Book Antiqua"/>
            <w:color w:val="5959FF" w:themeColor="hyperlink" w:themeTint="A6"/>
            <w:sz w:val="23"/>
            <w:szCs w:val="23"/>
            <w:lang w:val="en"/>
          </w:rPr>
          <w:t>resolution on school-related gender-based violence</w:t>
        </w:r>
      </w:hyperlink>
      <w:r w:rsidR="00716AD9" w:rsidRPr="007B72A2">
        <w:rPr>
          <w:rFonts w:ascii="Book Antiqua" w:hAnsi="Book Antiqua"/>
          <w:color w:val="595959" w:themeColor="text1" w:themeTint="A6"/>
          <w:sz w:val="23"/>
          <w:szCs w:val="23"/>
          <w:lang w:val="en"/>
        </w:rPr>
        <w:t xml:space="preserve"> </w:t>
      </w:r>
      <w:r w:rsidRPr="007B72A2">
        <w:rPr>
          <w:rFonts w:ascii="Book Antiqua" w:hAnsi="Book Antiqua"/>
          <w:color w:val="595959" w:themeColor="text1" w:themeTint="A6"/>
          <w:sz w:val="23"/>
          <w:szCs w:val="23"/>
          <w:lang w:val="en"/>
        </w:rPr>
        <w:t>at its 7</w:t>
      </w:r>
      <w:r w:rsidRPr="007B72A2">
        <w:rPr>
          <w:rFonts w:ascii="Book Antiqua" w:hAnsi="Book Antiqua"/>
          <w:color w:val="595959" w:themeColor="text1" w:themeTint="A6"/>
          <w:sz w:val="23"/>
          <w:szCs w:val="23"/>
          <w:vertAlign w:val="superscript"/>
          <w:lang w:val="en"/>
        </w:rPr>
        <w:t>th</w:t>
      </w:r>
      <w:r w:rsidRPr="007B72A2">
        <w:rPr>
          <w:rFonts w:ascii="Book Antiqua" w:hAnsi="Book Antiqua"/>
          <w:color w:val="595959" w:themeColor="text1" w:themeTint="A6"/>
          <w:sz w:val="23"/>
          <w:szCs w:val="23"/>
          <w:lang w:val="en"/>
        </w:rPr>
        <w:t xml:space="preserve"> World Congress in Ottawa this past July, </w:t>
      </w:r>
      <w:r w:rsidR="00716AD9" w:rsidRPr="007B72A2">
        <w:rPr>
          <w:rFonts w:ascii="Book Antiqua" w:hAnsi="Book Antiqua"/>
          <w:color w:val="595959" w:themeColor="text1" w:themeTint="A6"/>
          <w:sz w:val="23"/>
          <w:szCs w:val="23"/>
          <w:lang w:val="en"/>
        </w:rPr>
        <w:t xml:space="preserve">the membership of </w:t>
      </w:r>
      <w:r w:rsidRPr="007B72A2">
        <w:rPr>
          <w:rFonts w:ascii="Book Antiqua" w:hAnsi="Book Antiqua"/>
          <w:color w:val="595959" w:themeColor="text1" w:themeTint="A6"/>
          <w:sz w:val="23"/>
          <w:szCs w:val="23"/>
          <w:lang w:val="en"/>
        </w:rPr>
        <w:t xml:space="preserve">Education International signals it unwavering commitment to </w:t>
      </w:r>
      <w:r w:rsidR="00716AD9" w:rsidRPr="007B72A2">
        <w:rPr>
          <w:rFonts w:ascii="Book Antiqua" w:hAnsi="Book Antiqua"/>
          <w:color w:val="595959" w:themeColor="text1" w:themeTint="A6"/>
          <w:sz w:val="23"/>
          <w:szCs w:val="23"/>
          <w:lang w:val="en"/>
        </w:rPr>
        <w:t xml:space="preserve">continue </w:t>
      </w:r>
      <w:r w:rsidRPr="007B72A2">
        <w:rPr>
          <w:rFonts w:ascii="Book Antiqua" w:hAnsi="Book Antiqua"/>
          <w:color w:val="595959" w:themeColor="text1" w:themeTint="A6"/>
          <w:sz w:val="23"/>
          <w:szCs w:val="23"/>
          <w:lang w:val="en"/>
        </w:rPr>
        <w:t>work</w:t>
      </w:r>
      <w:r w:rsidR="00716AD9" w:rsidRPr="007B72A2">
        <w:rPr>
          <w:rFonts w:ascii="Book Antiqua" w:hAnsi="Book Antiqua"/>
          <w:color w:val="595959" w:themeColor="text1" w:themeTint="A6"/>
          <w:sz w:val="23"/>
          <w:szCs w:val="23"/>
          <w:lang w:val="en"/>
        </w:rPr>
        <w:t xml:space="preserve">ing towards the eradication of </w:t>
      </w:r>
      <w:r w:rsidR="00055AE9">
        <w:rPr>
          <w:rFonts w:ascii="Book Antiqua" w:hAnsi="Book Antiqua"/>
          <w:color w:val="595959" w:themeColor="text1" w:themeTint="A6"/>
          <w:sz w:val="23"/>
          <w:szCs w:val="23"/>
          <w:lang w:val="en"/>
        </w:rPr>
        <w:t xml:space="preserve">the </w:t>
      </w:r>
      <w:r w:rsidRPr="007B72A2">
        <w:rPr>
          <w:rFonts w:ascii="Book Antiqua" w:hAnsi="Book Antiqua"/>
          <w:color w:val="595959" w:themeColor="text1" w:themeTint="A6"/>
          <w:sz w:val="23"/>
          <w:szCs w:val="23"/>
          <w:lang w:val="en"/>
        </w:rPr>
        <w:t>pernicious barriers that prevent girls</w:t>
      </w:r>
      <w:r w:rsidR="007B72A2" w:rsidRPr="007B72A2">
        <w:rPr>
          <w:rFonts w:ascii="Book Antiqua" w:hAnsi="Book Antiqua"/>
          <w:color w:val="595959" w:themeColor="text1" w:themeTint="A6"/>
          <w:sz w:val="23"/>
          <w:szCs w:val="23"/>
          <w:lang w:val="en"/>
        </w:rPr>
        <w:t>,</w:t>
      </w:r>
      <w:r w:rsidRPr="007B72A2">
        <w:rPr>
          <w:rFonts w:ascii="Book Antiqua" w:hAnsi="Book Antiqua"/>
          <w:color w:val="595959" w:themeColor="text1" w:themeTint="A6"/>
          <w:sz w:val="23"/>
          <w:szCs w:val="23"/>
          <w:lang w:val="en"/>
        </w:rPr>
        <w:t xml:space="preserve"> </w:t>
      </w:r>
      <w:r w:rsidR="00716AD9" w:rsidRPr="007B72A2">
        <w:rPr>
          <w:rFonts w:ascii="Book Antiqua" w:hAnsi="Book Antiqua"/>
          <w:color w:val="595959" w:themeColor="text1" w:themeTint="A6"/>
          <w:sz w:val="23"/>
          <w:szCs w:val="23"/>
          <w:lang w:val="en"/>
        </w:rPr>
        <w:t>the world over</w:t>
      </w:r>
      <w:r w:rsidR="007B72A2" w:rsidRPr="007B72A2">
        <w:rPr>
          <w:rFonts w:ascii="Book Antiqua" w:hAnsi="Book Antiqua"/>
          <w:color w:val="595959" w:themeColor="text1" w:themeTint="A6"/>
          <w:sz w:val="23"/>
          <w:szCs w:val="23"/>
          <w:lang w:val="en"/>
        </w:rPr>
        <w:t>,</w:t>
      </w:r>
      <w:r w:rsidR="00716AD9" w:rsidRPr="007B72A2">
        <w:rPr>
          <w:rFonts w:ascii="Book Antiqua" w:hAnsi="Book Antiqua"/>
          <w:color w:val="595959" w:themeColor="text1" w:themeTint="A6"/>
          <w:sz w:val="23"/>
          <w:szCs w:val="23"/>
          <w:lang w:val="en"/>
        </w:rPr>
        <w:t xml:space="preserve"> </w:t>
      </w:r>
      <w:r w:rsidRPr="007B72A2">
        <w:rPr>
          <w:rFonts w:ascii="Book Antiqua" w:hAnsi="Book Antiqua"/>
          <w:color w:val="595959" w:themeColor="text1" w:themeTint="A6"/>
          <w:sz w:val="23"/>
          <w:szCs w:val="23"/>
          <w:lang w:val="en"/>
        </w:rPr>
        <w:t>from enjoying their r</w:t>
      </w:r>
      <w:r w:rsidR="00716AD9" w:rsidRPr="007B72A2">
        <w:rPr>
          <w:rFonts w:ascii="Book Antiqua" w:hAnsi="Book Antiqua"/>
          <w:color w:val="595959" w:themeColor="text1" w:themeTint="A6"/>
          <w:sz w:val="23"/>
          <w:szCs w:val="23"/>
          <w:lang w:val="en"/>
        </w:rPr>
        <w:t>ight to education</w:t>
      </w:r>
      <w:r w:rsidRPr="007B72A2">
        <w:rPr>
          <w:rFonts w:ascii="Book Antiqua" w:hAnsi="Book Antiqua"/>
          <w:color w:val="595959" w:themeColor="text1" w:themeTint="A6"/>
          <w:sz w:val="23"/>
          <w:szCs w:val="23"/>
          <w:lang w:val="en"/>
        </w:rPr>
        <w:t>.</w:t>
      </w:r>
    </w:p>
    <w:p w:rsidR="003158F5" w:rsidRPr="007B72A2" w:rsidRDefault="007F40DE" w:rsidP="003158F5">
      <w:pPr>
        <w:rPr>
          <w:rFonts w:ascii="Book Antiqua" w:hAnsi="Book Antiqua"/>
          <w:color w:val="595959" w:themeColor="text1" w:themeTint="A6"/>
          <w:sz w:val="23"/>
          <w:szCs w:val="23"/>
        </w:rPr>
      </w:pPr>
      <w:r w:rsidRPr="007B72A2">
        <w:rPr>
          <w:rFonts w:ascii="Book Antiqua" w:hAnsi="Book Antiqua"/>
          <w:color w:val="595959" w:themeColor="text1" w:themeTint="A6"/>
          <w:sz w:val="23"/>
          <w:szCs w:val="23"/>
        </w:rPr>
        <w:t xml:space="preserve">Before </w:t>
      </w:r>
      <w:r w:rsidR="00716AD9" w:rsidRPr="007B72A2">
        <w:rPr>
          <w:rFonts w:ascii="Book Antiqua" w:hAnsi="Book Antiqua"/>
          <w:color w:val="595959" w:themeColor="text1" w:themeTint="A6"/>
          <w:sz w:val="23"/>
          <w:szCs w:val="23"/>
        </w:rPr>
        <w:t>they</w:t>
      </w:r>
      <w:r w:rsidRPr="007B72A2">
        <w:rPr>
          <w:rFonts w:ascii="Book Antiqua" w:hAnsi="Book Antiqua"/>
          <w:color w:val="595959" w:themeColor="text1" w:themeTint="A6"/>
          <w:sz w:val="23"/>
          <w:szCs w:val="23"/>
        </w:rPr>
        <w:t xml:space="preserve"> can </w:t>
      </w:r>
      <w:r w:rsidR="00716AD9" w:rsidRPr="007B72A2">
        <w:rPr>
          <w:rFonts w:ascii="Book Antiqua" w:hAnsi="Book Antiqua"/>
          <w:color w:val="595959" w:themeColor="text1" w:themeTint="A6"/>
          <w:sz w:val="23"/>
          <w:szCs w:val="23"/>
        </w:rPr>
        <w:t xml:space="preserve">be expected to </w:t>
      </w:r>
      <w:r w:rsidRPr="007B72A2">
        <w:rPr>
          <w:rFonts w:ascii="Book Antiqua" w:hAnsi="Book Antiqua"/>
          <w:color w:val="595959" w:themeColor="text1" w:themeTint="A6"/>
          <w:sz w:val="23"/>
          <w:szCs w:val="23"/>
        </w:rPr>
        <w:t xml:space="preserve">empower others, </w:t>
      </w:r>
      <w:r w:rsidR="00716AD9" w:rsidRPr="007B72A2">
        <w:rPr>
          <w:rFonts w:ascii="Book Antiqua" w:hAnsi="Book Antiqua"/>
          <w:color w:val="595959" w:themeColor="text1" w:themeTint="A6"/>
          <w:sz w:val="23"/>
          <w:szCs w:val="23"/>
        </w:rPr>
        <w:t>all</w:t>
      </w:r>
      <w:r w:rsidRPr="007B72A2">
        <w:rPr>
          <w:rFonts w:ascii="Book Antiqua" w:hAnsi="Book Antiqua"/>
          <w:color w:val="595959" w:themeColor="text1" w:themeTint="A6"/>
          <w:sz w:val="23"/>
          <w:szCs w:val="23"/>
        </w:rPr>
        <w:t xml:space="preserve"> girl needs to be empowered to help </w:t>
      </w:r>
      <w:r w:rsidR="00716AD9" w:rsidRPr="007B72A2">
        <w:rPr>
          <w:rFonts w:ascii="Book Antiqua" w:hAnsi="Book Antiqua"/>
          <w:color w:val="595959" w:themeColor="text1" w:themeTint="A6"/>
          <w:sz w:val="23"/>
          <w:szCs w:val="23"/>
        </w:rPr>
        <w:t>themselves</w:t>
      </w:r>
      <w:r w:rsidRPr="007B72A2">
        <w:rPr>
          <w:rFonts w:ascii="Book Antiqua" w:hAnsi="Book Antiqua"/>
          <w:color w:val="595959" w:themeColor="text1" w:themeTint="A6"/>
          <w:sz w:val="23"/>
          <w:szCs w:val="23"/>
        </w:rPr>
        <w:t>; education is the first step on that journey of</w:t>
      </w:r>
      <w:r w:rsidR="00716AD9" w:rsidRPr="007B72A2">
        <w:rPr>
          <w:rFonts w:ascii="Book Antiqua" w:hAnsi="Book Antiqua"/>
          <w:color w:val="595959" w:themeColor="text1" w:themeTint="A6"/>
          <w:sz w:val="23"/>
          <w:szCs w:val="23"/>
        </w:rPr>
        <w:t xml:space="preserve"> empowerment.</w:t>
      </w:r>
    </w:p>
    <w:sectPr w:rsidR="003158F5" w:rsidRPr="007B72A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B6" w:rsidRDefault="009278B6" w:rsidP="009278B6">
      <w:pPr>
        <w:spacing w:after="0" w:line="240" w:lineRule="auto"/>
      </w:pPr>
      <w:r>
        <w:separator/>
      </w:r>
    </w:p>
  </w:endnote>
  <w:endnote w:type="continuationSeparator" w:id="0">
    <w:p w:rsidR="009278B6" w:rsidRDefault="009278B6" w:rsidP="009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36200"/>
      <w:docPartObj>
        <w:docPartGallery w:val="Page Numbers (Bottom of Page)"/>
        <w:docPartUnique/>
      </w:docPartObj>
    </w:sdtPr>
    <w:sdtEndPr>
      <w:rPr>
        <w:noProof/>
      </w:rPr>
    </w:sdtEndPr>
    <w:sdtContent>
      <w:p w:rsidR="009278B6" w:rsidRDefault="009278B6">
        <w:pPr>
          <w:pStyle w:val="Footer"/>
          <w:jc w:val="center"/>
        </w:pPr>
        <w:r>
          <w:fldChar w:fldCharType="begin"/>
        </w:r>
        <w:r>
          <w:instrText xml:space="preserve"> PAGE   \* MERGEFORMAT </w:instrText>
        </w:r>
        <w:r>
          <w:fldChar w:fldCharType="separate"/>
        </w:r>
        <w:r w:rsidR="00143246">
          <w:rPr>
            <w:noProof/>
          </w:rPr>
          <w:t>1</w:t>
        </w:r>
        <w:r>
          <w:rPr>
            <w:noProof/>
          </w:rPr>
          <w:fldChar w:fldCharType="end"/>
        </w:r>
      </w:p>
    </w:sdtContent>
  </w:sdt>
  <w:p w:rsidR="009278B6" w:rsidRDefault="00927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B6" w:rsidRDefault="009278B6" w:rsidP="009278B6">
      <w:pPr>
        <w:spacing w:after="0" w:line="240" w:lineRule="auto"/>
      </w:pPr>
      <w:r>
        <w:separator/>
      </w:r>
    </w:p>
  </w:footnote>
  <w:footnote w:type="continuationSeparator" w:id="0">
    <w:p w:rsidR="009278B6" w:rsidRDefault="009278B6" w:rsidP="00927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B41CF"/>
    <w:multiLevelType w:val="hybridMultilevel"/>
    <w:tmpl w:val="A7E46494"/>
    <w:lvl w:ilvl="0" w:tplc="08090003">
      <w:start w:val="1"/>
      <w:numFmt w:val="bullet"/>
      <w:lvlText w:val="o"/>
      <w:lvlJc w:val="left"/>
      <w:pPr>
        <w:ind w:left="480" w:hanging="360"/>
      </w:pPr>
      <w:rPr>
        <w:rFonts w:ascii="Courier New" w:hAnsi="Courier New" w:cs="Courier New"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F5"/>
    <w:rsid w:val="00055AE9"/>
    <w:rsid w:val="00143246"/>
    <w:rsid w:val="001459DC"/>
    <w:rsid w:val="00182E12"/>
    <w:rsid w:val="00226FF4"/>
    <w:rsid w:val="00311978"/>
    <w:rsid w:val="003158F5"/>
    <w:rsid w:val="005006E8"/>
    <w:rsid w:val="0057330C"/>
    <w:rsid w:val="00716AD9"/>
    <w:rsid w:val="007B72A2"/>
    <w:rsid w:val="007F27C5"/>
    <w:rsid w:val="007F40DE"/>
    <w:rsid w:val="009278B6"/>
    <w:rsid w:val="00A22092"/>
    <w:rsid w:val="00D54277"/>
    <w:rsid w:val="00E52344"/>
    <w:rsid w:val="00EA0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8B6"/>
  </w:style>
  <w:style w:type="paragraph" w:styleId="Footer">
    <w:name w:val="footer"/>
    <w:basedOn w:val="Normal"/>
    <w:link w:val="FooterChar"/>
    <w:uiPriority w:val="99"/>
    <w:unhideWhenUsed/>
    <w:rsid w:val="00927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8B6"/>
  </w:style>
  <w:style w:type="character" w:styleId="Hyperlink">
    <w:name w:val="Hyperlink"/>
    <w:basedOn w:val="DefaultParagraphFont"/>
    <w:uiPriority w:val="99"/>
    <w:unhideWhenUsed/>
    <w:rsid w:val="0057330C"/>
    <w:rPr>
      <w:color w:val="0000FF" w:themeColor="hyperlink"/>
      <w:u w:val="single"/>
    </w:rPr>
  </w:style>
  <w:style w:type="paragraph" w:styleId="ListParagraph">
    <w:name w:val="List Paragraph"/>
    <w:basedOn w:val="Normal"/>
    <w:uiPriority w:val="34"/>
    <w:qFormat/>
    <w:rsid w:val="007F2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8B6"/>
  </w:style>
  <w:style w:type="paragraph" w:styleId="Footer">
    <w:name w:val="footer"/>
    <w:basedOn w:val="Normal"/>
    <w:link w:val="FooterChar"/>
    <w:uiPriority w:val="99"/>
    <w:unhideWhenUsed/>
    <w:rsid w:val="00927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8B6"/>
  </w:style>
  <w:style w:type="character" w:styleId="Hyperlink">
    <w:name w:val="Hyperlink"/>
    <w:basedOn w:val="DefaultParagraphFont"/>
    <w:uiPriority w:val="99"/>
    <w:unhideWhenUsed/>
    <w:rsid w:val="0057330C"/>
    <w:rPr>
      <w:color w:val="0000FF" w:themeColor="hyperlink"/>
      <w:u w:val="single"/>
    </w:rPr>
  </w:style>
  <w:style w:type="paragraph" w:styleId="ListParagraph">
    <w:name w:val="List Paragraph"/>
    <w:basedOn w:val="Normal"/>
    <w:uiPriority w:val="34"/>
    <w:qFormat/>
    <w:rsid w:val="007F2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content/documents/7891Transforming%20Our%20World.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download.ei-ie.org/SiteDirectory/7thWorldCongress/Documents/CONGRESS%20RESOLUTIONS/Final/EN/3.01E_SRGBV_FINAL.docx" TargetMode="External"/><Relationship Id="rId4" Type="http://schemas.openxmlformats.org/officeDocument/2006/relationships/settings" Target="settings.xml"/><Relationship Id="rId9" Type="http://schemas.openxmlformats.org/officeDocument/2006/relationships/hyperlink" Target="http://beijing20.unwomen.org/en/abou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A6672344-89E4-4004-A21B-2E6F328DCBEE}"/>
</file>

<file path=customXml/itemProps2.xml><?xml version="1.0" encoding="utf-8"?>
<ds:datastoreItem xmlns:ds="http://schemas.openxmlformats.org/officeDocument/2006/customXml" ds:itemID="{A248DDA0-3F2F-4931-9A11-4F0F7A5F37D6}"/>
</file>

<file path=customXml/itemProps3.xml><?xml version="1.0" encoding="utf-8"?>
<ds:datastoreItem xmlns:ds="http://schemas.openxmlformats.org/officeDocument/2006/customXml" ds:itemID="{A5344059-09A9-45F0-8E74-CF6454C41058}"/>
</file>

<file path=customXml/itemProps4.xml><?xml version="1.0" encoding="utf-8"?>
<ds:datastoreItem xmlns:ds="http://schemas.openxmlformats.org/officeDocument/2006/customXml" ds:itemID="{A611C21A-DD39-4ADE-9F49-DF369B747043}"/>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Edcuation International</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madeleine kennedy-macfoy</dc:creator>
  <cp:lastModifiedBy>claudcarr</cp:lastModifiedBy>
  <cp:revision>2</cp:revision>
  <dcterms:created xsi:type="dcterms:W3CDTF">2015-10-08T13:33:00Z</dcterms:created>
  <dcterms:modified xsi:type="dcterms:W3CDTF">2015-10-08T13:33:00Z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-1183768778</vt:i4>
  </property>
  <property fmtid="{D5CDD505-2E9C-101B-9397-08002B2CF9AE}" pid="3" name="_NewReviewCycle">
    <vt:lpwstr/>
  </property>
  <property fmtid="{D5CDD505-2E9C-101B-9397-08002B2CF9AE}" pid="4" name="_EmailSubject">
    <vt:lpwstr>statement girl child</vt:lpwstr>
  </property>
  <property fmtid="{D5CDD505-2E9C-101B-9397-08002B2CF9AE}" pid="5" name="_AuthorEmail">
    <vt:lpwstr>Dominique.Marlet@ei-ie.org</vt:lpwstr>
  </property>
  <property fmtid="{D5CDD505-2E9C-101B-9397-08002B2CF9AE}" pid="6" name="_AuthorEmailDisplayName">
    <vt:lpwstr>Dominique Marlet</vt:lpwstr>
  </property>
  <property fmtid="{D5CDD505-2E9C-101B-9397-08002B2CF9AE}" pid="7" name="_PreviousAdHocReviewCycleID">
    <vt:i4>-161887711</vt:i4>
  </property>
  <property fmtid="{D5CDD505-2E9C-101B-9397-08002B2CF9AE}" pid="8" name="_ReviewingToolsShownOnce">
    <vt:lpwstr/>
  </property>
  <property fmtid="{D5CDD505-2E9C-101B-9397-08002B2CF9AE}" pid="9" name="ContentTypeId">
    <vt:lpwstr>0x010100AA2F8202531E2B479DC903BD7BCD5C3F00E04239BAE3CFF643A8203BF81E96DC51</vt:lpwstr>
  </property>
  <property fmtid="{D5CDD505-2E9C-101B-9397-08002B2CF9AE}" pid="10" name="EITermbase">
    <vt:lpwstr/>
  </property>
  <property fmtid="{D5CDD505-2E9C-101B-9397-08002B2CF9AE}" pid="11" name="EIEvent">
    <vt:lpwstr/>
  </property>
  <property fmtid="{D5CDD505-2E9C-101B-9397-08002B2CF9AE}" pid="12" name="EIUnit1">
    <vt:lpwstr/>
  </property>
  <property fmtid="{D5CDD505-2E9C-101B-9397-08002B2CF9AE}" pid="13" name="EIGroup">
    <vt:lpwstr/>
  </property>
  <property fmtid="{D5CDD505-2E9C-101B-9397-08002B2CF9AE}" pid="14" name="EIRegion1">
    <vt:lpwstr/>
  </property>
  <property fmtid="{D5CDD505-2E9C-101B-9397-08002B2CF9AE}" pid="15" name="EITopic1">
    <vt:lpwstr/>
  </property>
</Properties>
</file>