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A80" w:rsidRDefault="002858C0" w:rsidP="002858C0">
      <w:pPr>
        <w:spacing w:after="0" w:line="240" w:lineRule="auto"/>
        <w:ind w:left="360"/>
        <w:jc w:val="center"/>
        <w:rPr>
          <w:rFonts w:ascii="Book Antiqua" w:hAnsi="Book Antiqua"/>
          <w:b/>
          <w:sz w:val="32"/>
        </w:rPr>
      </w:pPr>
      <w:r>
        <w:rPr>
          <w:rFonts w:ascii="Book Antiqua" w:hAnsi="Book Antiqua"/>
          <w:b/>
          <w:sz w:val="32"/>
        </w:rPr>
        <w:t>La place de la femme est... dans son syndicat</w:t>
      </w:r>
    </w:p>
    <w:p w:rsidR="002858C0" w:rsidRPr="002858C0" w:rsidRDefault="003213C5" w:rsidP="002858C0">
      <w:pPr>
        <w:spacing w:after="0" w:line="240" w:lineRule="auto"/>
        <w:ind w:left="360"/>
        <w:jc w:val="center"/>
        <w:rPr>
          <w:rFonts w:ascii="Book Antiqua" w:hAnsi="Book Antiqua"/>
          <w:b/>
          <w:sz w:val="32"/>
          <w:szCs w:val="32"/>
        </w:rPr>
      </w:pPr>
      <w:r>
        <w:rPr>
          <w:rFonts w:ascii="Book Antiqua" w:hAnsi="Book Antiqua"/>
          <w:b/>
          <w:sz w:val="32"/>
        </w:rPr>
        <w:t>pour œuvrer en faveur de la justice et de l’autonomisation économiques !</w:t>
      </w:r>
    </w:p>
    <w:p w:rsidR="009D5FD5" w:rsidRDefault="009D5FD5" w:rsidP="002858C0">
      <w:pPr>
        <w:jc w:val="center"/>
        <w:rPr>
          <w:rFonts w:ascii="Book Antiqua" w:hAnsi="Book Antiqua"/>
          <w:b/>
          <w:sz w:val="28"/>
          <w:szCs w:val="28"/>
        </w:rPr>
      </w:pPr>
    </w:p>
    <w:p w:rsidR="006E2A80" w:rsidRPr="003603F6" w:rsidRDefault="00621D9E" w:rsidP="00885796">
      <w:pPr>
        <w:rPr>
          <w:rFonts w:ascii="Book Antiqua" w:hAnsi="Book Antiqua"/>
          <w:sz w:val="26"/>
        </w:rPr>
      </w:pPr>
      <w:r>
        <w:rPr>
          <w:rFonts w:ascii="Book Antiqua" w:hAnsi="Book Antiqua"/>
          <w:sz w:val="26"/>
        </w:rPr>
        <w:t>Plus de vingt ans après l’adoption du plus vaste instrument reconnu sur le plan international en faveur des droits des femmes – le Programme d</w:t>
      </w:r>
      <w:r w:rsidR="00EB3088">
        <w:rPr>
          <w:rFonts w:ascii="Book Antiqua" w:hAnsi="Book Antiqua"/>
          <w:sz w:val="26"/>
        </w:rPr>
        <w:t>’</w:t>
      </w:r>
      <w:r>
        <w:rPr>
          <w:rFonts w:ascii="Book Antiqua" w:hAnsi="Book Antiqua"/>
          <w:sz w:val="26"/>
        </w:rPr>
        <w:t>action de Beijing de 1995 –, nombreux</w:t>
      </w:r>
      <w:r w:rsidR="002C06FC">
        <w:rPr>
          <w:rFonts w:ascii="Book Antiqua" w:hAnsi="Book Antiqua"/>
          <w:sz w:val="26"/>
        </w:rPr>
        <w:t>/ses</w:t>
      </w:r>
      <w:r>
        <w:rPr>
          <w:rFonts w:ascii="Book Antiqua" w:hAnsi="Book Antiqua"/>
          <w:sz w:val="26"/>
        </w:rPr>
        <w:t xml:space="preserve"> sont ceux</w:t>
      </w:r>
      <w:r w:rsidR="00345903">
        <w:rPr>
          <w:rFonts w:ascii="Book Antiqua" w:hAnsi="Book Antiqua"/>
          <w:sz w:val="26"/>
        </w:rPr>
        <w:t>/celles</w:t>
      </w:r>
      <w:r>
        <w:rPr>
          <w:rFonts w:ascii="Book Antiqua" w:hAnsi="Book Antiqua"/>
          <w:sz w:val="26"/>
        </w:rPr>
        <w:t xml:space="preserve"> qui s’accordent à dire que l’engagement mondial en faveur de l’égalité des genres n’a jamais été aussi important. Pour la première fois dans l’Histoire, les gouvernements ont fixé une échéance pour mettre fin à l’inégalité des genres une bonne fois pour toutes, </w:t>
      </w:r>
      <w:r w:rsidRPr="003603F6">
        <w:rPr>
          <w:rFonts w:ascii="Book Antiqua" w:hAnsi="Book Antiqua"/>
          <w:sz w:val="26"/>
        </w:rPr>
        <w:t>y compris dans le domaine de l’éducation.</w:t>
      </w:r>
    </w:p>
    <w:p w:rsidR="0024089F" w:rsidRPr="0024089F" w:rsidRDefault="00885796" w:rsidP="0024089F">
      <w:pPr>
        <w:spacing w:after="240"/>
        <w:rPr>
          <w:rFonts w:ascii="Book Antiqua" w:hAnsi="Book Antiqua" w:cs="Tahoma"/>
          <w:sz w:val="26"/>
          <w:szCs w:val="26"/>
        </w:rPr>
      </w:pPr>
      <w:r>
        <w:rPr>
          <w:rFonts w:ascii="Book Antiqua" w:hAnsi="Book Antiqua"/>
          <w:sz w:val="26"/>
        </w:rPr>
        <w:t>Reconnaissant le rôle central de l’autonomisation économique des femmes dans l’Agenda 2030, le Secrétaire général de l’ONU, Ban Ki-Moon, a mis en place un Panel de haut niveau sur l</w:t>
      </w:r>
      <w:r w:rsidR="00EB3088">
        <w:rPr>
          <w:rFonts w:ascii="Book Antiqua" w:hAnsi="Book Antiqua"/>
          <w:sz w:val="26"/>
        </w:rPr>
        <w:t>’</w:t>
      </w:r>
      <w:r>
        <w:rPr>
          <w:rFonts w:ascii="Book Antiqua" w:hAnsi="Book Antiqua"/>
          <w:sz w:val="26"/>
        </w:rPr>
        <w:t>autonomisation économique des femmes en 2016. Ce Panel « entend mobiliser l’énergie, l’engagement et l’action au service de l’autonomisation économique des femmes du monde entier ». Le premier rapport du Panel précise que l’autonomisation économique des femmes peut être entendue comme la capacité de « réussir, progresser économiquement, et prendre des décisions économiques</w:t>
      </w:r>
      <w:r w:rsidR="006E2A80">
        <w:rPr>
          <w:rFonts w:ascii="Book Antiqua" w:hAnsi="Book Antiqua"/>
          <w:sz w:val="26"/>
        </w:rPr>
        <w:t xml:space="preserve"> </w:t>
      </w:r>
      <w:r>
        <w:rPr>
          <w:rFonts w:ascii="Book Antiqua" w:hAnsi="Book Antiqua"/>
          <w:sz w:val="26"/>
        </w:rPr>
        <w:t>et agir sur celles-ci ».</w:t>
      </w:r>
    </w:p>
    <w:p w:rsidR="006E2A80" w:rsidRPr="003603F6" w:rsidRDefault="0024089F" w:rsidP="00D94A97">
      <w:pPr>
        <w:rPr>
          <w:rStyle w:val="Strong"/>
          <w:rFonts w:ascii="Book Antiqua" w:hAnsi="Book Antiqua"/>
          <w:sz w:val="26"/>
          <w:shd w:val="clear" w:color="auto" w:fill="FFFFFF"/>
        </w:rPr>
      </w:pPr>
      <w:r>
        <w:rPr>
          <w:rFonts w:ascii="Book Antiqua" w:hAnsi="Book Antiqua"/>
          <w:sz w:val="26"/>
        </w:rPr>
        <w:t xml:space="preserve">Si nous voulons être en mesure de respecter l’échéance de 2030, il est capital d’accroître les efforts en faveur de la justice économique pour les femmes et les filles : seule la moitié des femmes et des filles de plus de 15 ans exerçaient un emploi rémunéré en 2016, contre trois quarts des hommes ; les femmes continuent d’exercer trois fois plus de travail non rémunéré que les hommes ; et les femmes en âge de travailler sont 700 millions de moins que les hommes à exercer un emploi rémunéré. </w:t>
      </w:r>
      <w:r w:rsidRPr="003603F6">
        <w:rPr>
          <w:rFonts w:ascii="Book Antiqua" w:hAnsi="Book Antiqua"/>
          <w:sz w:val="26"/>
        </w:rPr>
        <w:t>Pourtant, dans toute une série de pays, les femmes sont plus nombreuses que les hommes à terminer leurs études supérieures et obtiennent souvent de meilleurs résultats que leurs homologues masculins. Il est prouvé que l’éducation accroît les chances d’une femme de bénéficier d</w:t>
      </w:r>
      <w:r w:rsidR="00EB3088" w:rsidRPr="003603F6">
        <w:rPr>
          <w:rFonts w:ascii="Book Antiqua" w:hAnsi="Book Antiqua"/>
          <w:sz w:val="26"/>
        </w:rPr>
        <w:t>’</w:t>
      </w:r>
      <w:r w:rsidRPr="003603F6">
        <w:rPr>
          <w:rFonts w:ascii="Book Antiqua" w:hAnsi="Book Antiqua"/>
          <w:sz w:val="26"/>
        </w:rPr>
        <w:t>un emploi sûr et rémunéré. Toutefois, la réalité est bien différente pour des millions de femmes.</w:t>
      </w:r>
    </w:p>
    <w:p w:rsidR="00DE2BC4" w:rsidRPr="00F72C31" w:rsidRDefault="00167D53" w:rsidP="00D94A97">
      <w:pPr>
        <w:rPr>
          <w:rStyle w:val="Strong"/>
          <w:rFonts w:ascii="Book Antiqua" w:hAnsi="Book Antiqua"/>
          <w:b w:val="0"/>
          <w:bCs w:val="0"/>
          <w:sz w:val="26"/>
        </w:rPr>
      </w:pPr>
      <w:r>
        <w:rPr>
          <w:rFonts w:ascii="Book Antiqua" w:hAnsi="Book Antiqua"/>
          <w:i/>
          <w:sz w:val="26"/>
        </w:rPr>
        <w:t>Encore à l’heure actuelle</w:t>
      </w:r>
      <w:r>
        <w:rPr>
          <w:rFonts w:ascii="Book Antiqua" w:hAnsi="Book Antiqua"/>
          <w:sz w:val="26"/>
        </w:rPr>
        <w:t xml:space="preserve">, lorsque les femmes trouvent un emploi rémunéré et exercent le même travail que les hommes, ou un travail de valeur égale, elles sont en moyenne </w:t>
      </w:r>
      <w:r>
        <w:rPr>
          <w:rFonts w:ascii="Book Antiqua" w:hAnsi="Book Antiqua"/>
          <w:sz w:val="26"/>
          <w:u w:val="single"/>
        </w:rPr>
        <w:t>moins bien payées que les hommes</w:t>
      </w:r>
      <w:r>
        <w:rPr>
          <w:rFonts w:ascii="Book Antiqua" w:hAnsi="Book Antiqua"/>
          <w:sz w:val="26"/>
        </w:rPr>
        <w:t xml:space="preserve">. </w:t>
      </w:r>
      <w:r w:rsidR="00EA793D">
        <w:rPr>
          <w:rFonts w:ascii="Book Antiqua" w:hAnsi="Book Antiqua"/>
          <w:sz w:val="26"/>
        </w:rPr>
        <w:t>M</w:t>
      </w:r>
      <w:r>
        <w:rPr>
          <w:rFonts w:ascii="Book Antiqua" w:hAnsi="Book Antiqua"/>
          <w:sz w:val="26"/>
        </w:rPr>
        <w:t xml:space="preserve">ême dans des professions </w:t>
      </w:r>
      <w:r>
        <w:rPr>
          <w:rFonts w:ascii="Book Antiqua" w:hAnsi="Book Antiqua"/>
          <w:sz w:val="26"/>
        </w:rPr>
        <w:lastRenderedPageBreak/>
        <w:t>comme l’enseignement où, de manière générale, les femmes représentent la majorité</w:t>
      </w:r>
      <w:r w:rsidR="00EA793D">
        <w:rPr>
          <w:rFonts w:ascii="Book Antiqua" w:hAnsi="Book Antiqua"/>
          <w:sz w:val="26"/>
        </w:rPr>
        <w:t xml:space="preserve"> de la main-d’œuvre, </w:t>
      </w:r>
      <w:r>
        <w:rPr>
          <w:rFonts w:ascii="Book Antiqua" w:hAnsi="Book Antiqua"/>
          <w:sz w:val="26"/>
        </w:rPr>
        <w:t>l’écart de rémunération persiste.</w:t>
      </w:r>
      <w:r>
        <w:rPr>
          <w:rFonts w:ascii="Book Antiqua" w:hAnsi="Book Antiqua"/>
          <w:b/>
          <w:color w:val="BF8F00" w:themeColor="accent4" w:themeShade="BF"/>
          <w:sz w:val="26"/>
        </w:rPr>
        <w:t xml:space="preserve"> </w:t>
      </w:r>
      <w:r>
        <w:rPr>
          <w:rFonts w:ascii="Book Antiqua" w:hAnsi="Book Antiqua"/>
          <w:sz w:val="26"/>
        </w:rPr>
        <w:t>Si son ampleur connaît des variations dans plusieurs régions, pas un seul pays n’est parvenu à combler l’écart de rémunération entre les femmes et les hommes.</w:t>
      </w:r>
    </w:p>
    <w:p w:rsidR="00D828A8" w:rsidRPr="00D828A8" w:rsidRDefault="00D828A8" w:rsidP="00D94A97">
      <w:pPr>
        <w:rPr>
          <w:rStyle w:val="Strong"/>
          <w:rFonts w:ascii="Book Antiqua" w:hAnsi="Book Antiqua"/>
          <w:b w:val="0"/>
          <w:color w:val="000000"/>
          <w:sz w:val="26"/>
          <w:szCs w:val="26"/>
          <w:shd w:val="clear" w:color="auto" w:fill="FFFFFF"/>
        </w:rPr>
      </w:pPr>
    </w:p>
    <w:p w:rsidR="006E2A80" w:rsidRDefault="00F47E9C" w:rsidP="00F47E9C">
      <w:pPr>
        <w:rPr>
          <w:rFonts w:ascii="Book Antiqua" w:hAnsi="Book Antiqua"/>
          <w:sz w:val="26"/>
        </w:rPr>
      </w:pPr>
      <w:r>
        <w:rPr>
          <w:rFonts w:ascii="Book Antiqua" w:hAnsi="Book Antiqua"/>
          <w:sz w:val="26"/>
        </w:rPr>
        <w:t xml:space="preserve">Il va sans dire que les syndicats ont un rôle central à jouer dans l’accélération de l’autonomisation économique des femmes du monde entier, comme en témoigne la participation </w:t>
      </w:r>
      <w:r w:rsidR="00EA793D">
        <w:rPr>
          <w:rFonts w:ascii="Book Antiqua" w:hAnsi="Book Antiqua"/>
          <w:sz w:val="26"/>
        </w:rPr>
        <w:t xml:space="preserve">de la </w:t>
      </w:r>
      <w:r>
        <w:rPr>
          <w:rFonts w:ascii="Book Antiqua" w:hAnsi="Book Antiqua"/>
          <w:sz w:val="26"/>
        </w:rPr>
        <w:t>Secrétaire général</w:t>
      </w:r>
      <w:r w:rsidR="00EA793D">
        <w:rPr>
          <w:rFonts w:ascii="Book Antiqua" w:hAnsi="Book Antiqua"/>
          <w:sz w:val="26"/>
        </w:rPr>
        <w:t>e</w:t>
      </w:r>
      <w:r>
        <w:rPr>
          <w:rFonts w:ascii="Book Antiqua" w:hAnsi="Book Antiqua"/>
          <w:sz w:val="26"/>
        </w:rPr>
        <w:t xml:space="preserve"> de la Confédération Syndicale Internationale, Sharan B</w:t>
      </w:r>
      <w:r w:rsidR="006E2A80">
        <w:rPr>
          <w:rFonts w:ascii="Book Antiqua" w:hAnsi="Book Antiqua"/>
          <w:sz w:val="26"/>
        </w:rPr>
        <w:t>urrows, au Panel de haut niveau</w:t>
      </w:r>
      <w:r>
        <w:rPr>
          <w:rFonts w:ascii="Book Antiqua" w:hAnsi="Book Antiqua"/>
          <w:sz w:val="26"/>
        </w:rPr>
        <w:t>.</w:t>
      </w:r>
    </w:p>
    <w:p w:rsidR="006E2A80" w:rsidRDefault="00827D30" w:rsidP="00F47E9C">
      <w:pPr>
        <w:rPr>
          <w:rFonts w:ascii="Book Antiqua" w:hAnsi="Book Antiqua"/>
          <w:sz w:val="26"/>
        </w:rPr>
      </w:pPr>
      <w:r>
        <w:rPr>
          <w:rFonts w:ascii="Book Antiqua" w:hAnsi="Book Antiqua"/>
          <w:sz w:val="26"/>
        </w:rPr>
        <w:t>A</w:t>
      </w:r>
      <w:r w:rsidR="00504BC0">
        <w:rPr>
          <w:rFonts w:ascii="Book Antiqua" w:hAnsi="Book Antiqua"/>
          <w:sz w:val="26"/>
        </w:rPr>
        <w:t xml:space="preserve"> l’échelle de l’économie mondiale, plus de 1,3 milliard de femmes exercent actuellement un emploi. Il est évident que pour réaliser l’autonomisation économique des femmes, il est indispensable de leur garantir leur</w:t>
      </w:r>
      <w:r w:rsidR="00504BC0">
        <w:rPr>
          <w:rFonts w:ascii="Book Antiqua" w:hAnsi="Book Antiqua"/>
          <w:b/>
          <w:color w:val="BF8F00" w:themeColor="accent4" w:themeShade="BF"/>
          <w:sz w:val="26"/>
        </w:rPr>
        <w:t xml:space="preserve"> </w:t>
      </w:r>
      <w:r w:rsidR="00504BC0" w:rsidRPr="003603F6">
        <w:rPr>
          <w:rFonts w:ascii="Book Antiqua" w:hAnsi="Book Antiqua"/>
          <w:sz w:val="26"/>
        </w:rPr>
        <w:t>droit à l</w:t>
      </w:r>
      <w:r w:rsidR="00EB3088" w:rsidRPr="003603F6">
        <w:rPr>
          <w:rFonts w:ascii="Book Antiqua" w:hAnsi="Book Antiqua"/>
          <w:sz w:val="26"/>
        </w:rPr>
        <w:t>’</w:t>
      </w:r>
      <w:r w:rsidR="00504BC0" w:rsidRPr="003603F6">
        <w:rPr>
          <w:rFonts w:ascii="Book Antiqua" w:hAnsi="Book Antiqua"/>
          <w:sz w:val="26"/>
        </w:rPr>
        <w:t xml:space="preserve">éducation ainsi que leurs </w:t>
      </w:r>
      <w:r w:rsidR="00504BC0">
        <w:rPr>
          <w:rFonts w:ascii="Book Antiqua" w:hAnsi="Book Antiqua"/>
          <w:sz w:val="26"/>
        </w:rPr>
        <w:t>droits de travailleuses, en ce compris le droit de travailler, de se réunir, de se syndiquer et de constituer des syndicats tel que le garantit la Déclaration universelle des droits de l</w:t>
      </w:r>
      <w:r w:rsidR="00EB3088">
        <w:rPr>
          <w:rFonts w:ascii="Book Antiqua" w:hAnsi="Book Antiqua"/>
          <w:sz w:val="26"/>
        </w:rPr>
        <w:t>’</w:t>
      </w:r>
      <w:r w:rsidR="00504BC0">
        <w:rPr>
          <w:rFonts w:ascii="Book Antiqua" w:hAnsi="Book Antiqua"/>
          <w:sz w:val="26"/>
        </w:rPr>
        <w:t>homme</w:t>
      </w:r>
      <w:r w:rsidR="00EA793D">
        <w:rPr>
          <w:rFonts w:ascii="Book Antiqua" w:hAnsi="Book Antiqua"/>
          <w:sz w:val="26"/>
        </w:rPr>
        <w:t xml:space="preserve"> et plusieurs</w:t>
      </w:r>
      <w:r w:rsidR="00504BC0">
        <w:rPr>
          <w:rFonts w:ascii="Book Antiqua" w:hAnsi="Book Antiqua"/>
          <w:sz w:val="26"/>
        </w:rPr>
        <w:t xml:space="preserve"> conventions adoptées par l’Organisation in</w:t>
      </w:r>
      <w:r w:rsidR="001214F9">
        <w:rPr>
          <w:rFonts w:ascii="Book Antiqua" w:hAnsi="Book Antiqua"/>
          <w:sz w:val="26"/>
        </w:rPr>
        <w:t>ternationale du Travail (OIT). A</w:t>
      </w:r>
      <w:r w:rsidR="00504BC0">
        <w:rPr>
          <w:rFonts w:ascii="Book Antiqua" w:hAnsi="Book Antiqua"/>
          <w:sz w:val="26"/>
        </w:rPr>
        <w:t xml:space="preserve"> l’heure actuelle, plus de 70 millions de femmes sont membres d’un syndicat, et des millions d’autres appartiennent à différents types d</w:t>
      </w:r>
      <w:r w:rsidR="00EB3088">
        <w:rPr>
          <w:rFonts w:ascii="Book Antiqua" w:hAnsi="Book Antiqua"/>
          <w:sz w:val="26"/>
        </w:rPr>
        <w:t>’</w:t>
      </w:r>
      <w:r w:rsidR="00504BC0">
        <w:rPr>
          <w:rFonts w:ascii="Book Antiqua" w:hAnsi="Book Antiqua"/>
          <w:sz w:val="26"/>
        </w:rPr>
        <w:t>organisations de défense des droits des travailleurs/euses.</w:t>
      </w:r>
    </w:p>
    <w:p w:rsidR="006E2A80" w:rsidRDefault="00CB7D83" w:rsidP="00F47E9C">
      <w:pPr>
        <w:rPr>
          <w:rFonts w:ascii="Book Antiqua" w:hAnsi="Book Antiqua"/>
          <w:color w:val="000000"/>
          <w:sz w:val="26"/>
        </w:rPr>
      </w:pPr>
      <w:r>
        <w:rPr>
          <w:rFonts w:ascii="Book Antiqua" w:hAnsi="Book Antiqua"/>
          <w:sz w:val="26"/>
        </w:rPr>
        <w:t>En tant que syndicats de l’éducation, les organisations membres de l</w:t>
      </w:r>
      <w:r w:rsidR="00EB3088">
        <w:rPr>
          <w:rFonts w:ascii="Book Antiqua" w:hAnsi="Book Antiqua"/>
          <w:sz w:val="26"/>
        </w:rPr>
        <w:t>’</w:t>
      </w:r>
      <w:r>
        <w:rPr>
          <w:rFonts w:ascii="Book Antiqua" w:hAnsi="Book Antiqua"/>
          <w:sz w:val="26"/>
        </w:rPr>
        <w:t>IE sont idéalement placées pour mettre en lumière les liens qui unissent la réalisation du droit à l</w:t>
      </w:r>
      <w:r w:rsidR="00EB3088">
        <w:rPr>
          <w:rFonts w:ascii="Book Antiqua" w:hAnsi="Book Antiqua"/>
          <w:sz w:val="26"/>
        </w:rPr>
        <w:t>’</w:t>
      </w:r>
      <w:r>
        <w:rPr>
          <w:rFonts w:ascii="Book Antiqua" w:hAnsi="Book Antiqua"/>
          <w:sz w:val="26"/>
        </w:rPr>
        <w:t>éducation pour les femmes et les filles et la garantie que l’éducation leur permette réellement de s’émanciper sur le plan économique. L</w:t>
      </w:r>
      <w:r w:rsidR="00EB3088">
        <w:rPr>
          <w:rFonts w:ascii="Book Antiqua" w:hAnsi="Book Antiqua"/>
          <w:sz w:val="26"/>
        </w:rPr>
        <w:t>’</w:t>
      </w:r>
      <w:r>
        <w:rPr>
          <w:rFonts w:ascii="Book Antiqua" w:hAnsi="Book Antiqua"/>
          <w:sz w:val="26"/>
        </w:rPr>
        <w:t xml:space="preserve">ODD 4 de l’Agenda 2030 définit un cadre pour assurer « l’accès de tous à une éducation de qualité, sur un pied d’égalité, et promouvoir les possibilités d’apprentissage tout au long de la vie » qui doit être appliqué par les gouvernements de la façon la plus large possible, afin de veiller à ce qu’au-delà de leur droit </w:t>
      </w:r>
      <w:r>
        <w:rPr>
          <w:rFonts w:ascii="Book Antiqua" w:hAnsi="Book Antiqua"/>
          <w:i/>
          <w:sz w:val="26"/>
        </w:rPr>
        <w:t>à</w:t>
      </w:r>
      <w:r>
        <w:rPr>
          <w:rFonts w:ascii="Book Antiqua" w:hAnsi="Book Antiqua"/>
          <w:sz w:val="26"/>
        </w:rPr>
        <w:t xml:space="preserve"> l</w:t>
      </w:r>
      <w:r w:rsidR="00EB3088">
        <w:rPr>
          <w:rFonts w:ascii="Book Antiqua" w:hAnsi="Book Antiqua"/>
          <w:sz w:val="26"/>
        </w:rPr>
        <w:t>’</w:t>
      </w:r>
      <w:r>
        <w:rPr>
          <w:rFonts w:ascii="Book Antiqua" w:hAnsi="Book Antiqua"/>
          <w:sz w:val="26"/>
        </w:rPr>
        <w:t xml:space="preserve">éducation, les filles et les femmes jouissent de droits </w:t>
      </w:r>
      <w:r>
        <w:rPr>
          <w:rFonts w:ascii="Book Antiqua" w:hAnsi="Book Antiqua"/>
          <w:i/>
          <w:sz w:val="26"/>
        </w:rPr>
        <w:t>au sein de</w:t>
      </w:r>
      <w:r>
        <w:rPr>
          <w:rFonts w:ascii="Book Antiqua" w:hAnsi="Book Antiqua"/>
          <w:sz w:val="26"/>
        </w:rPr>
        <w:t xml:space="preserve"> l’éducation.</w:t>
      </w:r>
    </w:p>
    <w:p w:rsidR="006E2A80" w:rsidRDefault="00110F8B" w:rsidP="008F305B">
      <w:pPr>
        <w:rPr>
          <w:rFonts w:ascii="Book Antiqua" w:hAnsi="Book Antiqua"/>
          <w:sz w:val="26"/>
        </w:rPr>
      </w:pPr>
      <w:r>
        <w:rPr>
          <w:rFonts w:ascii="Book Antiqua" w:hAnsi="Book Antiqua"/>
          <w:color w:val="000000"/>
          <w:sz w:val="26"/>
        </w:rPr>
        <w:t xml:space="preserve">Les droits </w:t>
      </w:r>
      <w:r w:rsidR="00EA793D">
        <w:rPr>
          <w:rFonts w:ascii="Book Antiqua" w:hAnsi="Book Antiqua"/>
          <w:color w:val="000000"/>
          <w:sz w:val="26"/>
        </w:rPr>
        <w:t>humains</w:t>
      </w:r>
      <w:r>
        <w:rPr>
          <w:rFonts w:ascii="Book Antiqua" w:hAnsi="Book Antiqua"/>
          <w:color w:val="000000"/>
          <w:sz w:val="26"/>
        </w:rPr>
        <w:t xml:space="preserve"> sont indivisibles : </w:t>
      </w:r>
      <w:r>
        <w:rPr>
          <w:rFonts w:ascii="Book Antiqua" w:hAnsi="Book Antiqua"/>
          <w:sz w:val="26"/>
        </w:rPr>
        <w:t>malgré le fait que les autres droits humains des filles et des femmes soient vivement promus et défendus, leur droit à l</w:t>
      </w:r>
      <w:r w:rsidR="00EB3088">
        <w:rPr>
          <w:rFonts w:ascii="Book Antiqua" w:hAnsi="Book Antiqua"/>
          <w:sz w:val="26"/>
        </w:rPr>
        <w:t>’</w:t>
      </w:r>
      <w:r>
        <w:rPr>
          <w:rFonts w:ascii="Book Antiqua" w:hAnsi="Book Antiqua"/>
          <w:sz w:val="26"/>
        </w:rPr>
        <w:t xml:space="preserve">éducation n’est jamais pleinement garanti et inversement. Lorsqu’elles ont accès à une éducation de qualité, équitable et inclusive, et qu’elles peuvent en bénéficier pleinement, les filles et les femmes sont nettement plus susceptibles de </w:t>
      </w:r>
      <w:r>
        <w:rPr>
          <w:rFonts w:ascii="Book Antiqua" w:hAnsi="Book Antiqua"/>
          <w:sz w:val="26"/>
        </w:rPr>
        <w:lastRenderedPageBreak/>
        <w:t>gagner leur vie sans devoir se contenter d’un salaire dérisoire ou d’un emploi précaire et temporaire en marge du marché du travail. Il faut en faire une réalité.</w:t>
      </w:r>
    </w:p>
    <w:p w:rsidR="00DD3196" w:rsidRPr="008F305B" w:rsidRDefault="007E1400" w:rsidP="00D802C7">
      <w:pPr>
        <w:rPr>
          <w:rFonts w:ascii="Book Antiqua" w:hAnsi="Book Antiqua"/>
          <w:sz w:val="26"/>
          <w:szCs w:val="26"/>
        </w:rPr>
      </w:pPr>
      <w:r>
        <w:rPr>
          <w:rFonts w:ascii="Book Antiqua" w:hAnsi="Book Antiqua"/>
          <w:sz w:val="26"/>
        </w:rPr>
        <w:t>A</w:t>
      </w:r>
      <w:r w:rsidR="00504BC0">
        <w:rPr>
          <w:rFonts w:ascii="Book Antiqua" w:hAnsi="Book Antiqua"/>
          <w:sz w:val="26"/>
        </w:rPr>
        <w:t xml:space="preserve"> l’heure où nous célébrons à nouveau la Journée internationale de la femme, nous nous associons à tou</w:t>
      </w:r>
      <w:r w:rsidR="002C06FC">
        <w:rPr>
          <w:rFonts w:ascii="Book Antiqua" w:hAnsi="Book Antiqua"/>
          <w:sz w:val="26"/>
        </w:rPr>
        <w:t>(te)</w:t>
      </w:r>
      <w:r w:rsidR="00504BC0">
        <w:rPr>
          <w:rFonts w:ascii="Book Antiqua" w:hAnsi="Book Antiqua"/>
          <w:sz w:val="26"/>
        </w:rPr>
        <w:t>s ceux</w:t>
      </w:r>
      <w:r w:rsidR="00E45D2B">
        <w:rPr>
          <w:rFonts w:ascii="Book Antiqua" w:hAnsi="Book Antiqua"/>
          <w:sz w:val="26"/>
        </w:rPr>
        <w:t>/celles</w:t>
      </w:r>
      <w:r w:rsidR="00504BC0">
        <w:rPr>
          <w:rFonts w:ascii="Book Antiqua" w:hAnsi="Book Antiqua"/>
          <w:sz w:val="26"/>
        </w:rPr>
        <w:t xml:space="preserve"> qui reconnaissent l</w:t>
      </w:r>
      <w:r w:rsidR="00EB3088">
        <w:rPr>
          <w:rFonts w:ascii="Book Antiqua" w:hAnsi="Book Antiqua"/>
          <w:sz w:val="26"/>
        </w:rPr>
        <w:t>’</w:t>
      </w:r>
      <w:r w:rsidR="00504BC0">
        <w:rPr>
          <w:rFonts w:ascii="Book Antiqua" w:hAnsi="Book Antiqua"/>
          <w:sz w:val="26"/>
        </w:rPr>
        <w:t>importance capitale que revêt la réalisation des droits à l’éducation et à l’autonomisation économique des femmes et des filles,</w:t>
      </w:r>
      <w:r w:rsidR="006E2A80">
        <w:rPr>
          <w:rFonts w:ascii="Book Antiqua" w:hAnsi="Book Antiqua"/>
          <w:sz w:val="26"/>
        </w:rPr>
        <w:t xml:space="preserve"> </w:t>
      </w:r>
      <w:r w:rsidR="00504BC0">
        <w:rPr>
          <w:rFonts w:ascii="Book Antiqua" w:hAnsi="Book Antiqua"/>
          <w:sz w:val="26"/>
        </w:rPr>
        <w:t>non seulement parce que cela favorise l’efficacité ou la productivité</w:t>
      </w:r>
      <w:bookmarkStart w:id="0" w:name="_GoBack"/>
      <w:bookmarkEnd w:id="0"/>
      <w:r w:rsidR="00504BC0">
        <w:rPr>
          <w:rFonts w:ascii="Book Antiqua" w:hAnsi="Book Antiqua"/>
          <w:sz w:val="26"/>
        </w:rPr>
        <w:t xml:space="preserve"> et que cela engendre des retombées positives en matière d</w:t>
      </w:r>
      <w:r w:rsidR="00EB3088">
        <w:rPr>
          <w:rFonts w:ascii="Book Antiqua" w:hAnsi="Book Antiqua"/>
          <w:sz w:val="26"/>
        </w:rPr>
        <w:t>’</w:t>
      </w:r>
      <w:r w:rsidR="00504BC0">
        <w:rPr>
          <w:rFonts w:ascii="Book Antiqua" w:hAnsi="Book Antiqua"/>
          <w:sz w:val="26"/>
        </w:rPr>
        <w:t xml:space="preserve">investissement, mais également parce que </w:t>
      </w:r>
      <w:r w:rsidR="00504BC0">
        <w:rPr>
          <w:rFonts w:ascii="Book Antiqua" w:hAnsi="Book Antiqua"/>
          <w:b/>
          <w:i/>
          <w:sz w:val="26"/>
        </w:rPr>
        <w:t>les droits des femmes constituent des droits humains</w:t>
      </w:r>
      <w:r w:rsidR="00504BC0">
        <w:rPr>
          <w:rFonts w:ascii="Book Antiqua" w:hAnsi="Book Antiqua"/>
          <w:sz w:val="26"/>
        </w:rPr>
        <w:t>.</w:t>
      </w:r>
      <w:r w:rsidR="00504BC0">
        <w:rPr>
          <w:rFonts w:ascii="Book Antiqua" w:hAnsi="Book Antiqua"/>
          <w:b/>
          <w:sz w:val="26"/>
        </w:rPr>
        <w:t xml:space="preserve"> </w:t>
      </w:r>
      <w:r w:rsidR="00504BC0">
        <w:rPr>
          <w:rFonts w:ascii="Book Antiqua" w:hAnsi="Book Antiqua"/>
          <w:sz w:val="26"/>
        </w:rPr>
        <w:t>Les syndicats de l’éducation jouent un rôle clé dans la promotion de ces droits.</w:t>
      </w:r>
    </w:p>
    <w:sectPr w:rsidR="00DD3196" w:rsidRPr="008F305B">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1EC" w:rsidRDefault="00EA41EC" w:rsidP="00B614B2">
      <w:pPr>
        <w:spacing w:after="0" w:line="240" w:lineRule="auto"/>
      </w:pPr>
      <w:r>
        <w:separator/>
      </w:r>
    </w:p>
  </w:endnote>
  <w:endnote w:type="continuationSeparator" w:id="0">
    <w:p w:rsidR="00EA41EC" w:rsidRDefault="00EA41EC" w:rsidP="00B61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830570"/>
      <w:docPartObj>
        <w:docPartGallery w:val="Page Numbers (Bottom of Page)"/>
        <w:docPartUnique/>
      </w:docPartObj>
    </w:sdtPr>
    <w:sdtEndPr>
      <w:rPr>
        <w:noProof/>
      </w:rPr>
    </w:sdtEndPr>
    <w:sdtContent>
      <w:p w:rsidR="00B614B2" w:rsidRDefault="00B614B2">
        <w:pPr>
          <w:pStyle w:val="Footer"/>
          <w:jc w:val="right"/>
        </w:pPr>
        <w:r>
          <w:fldChar w:fldCharType="begin"/>
        </w:r>
        <w:r>
          <w:instrText xml:space="preserve"> PAGE   \* MERGEFORMAT </w:instrText>
        </w:r>
        <w:r>
          <w:fldChar w:fldCharType="separate"/>
        </w:r>
        <w:r w:rsidR="003603F6">
          <w:rPr>
            <w:noProof/>
          </w:rPr>
          <w:t>2</w:t>
        </w:r>
        <w:r>
          <w:rPr>
            <w:noProof/>
          </w:rPr>
          <w:fldChar w:fldCharType="end"/>
        </w:r>
      </w:p>
    </w:sdtContent>
  </w:sdt>
  <w:p w:rsidR="00B614B2" w:rsidRDefault="00B61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1EC" w:rsidRDefault="00EA41EC" w:rsidP="00B614B2">
      <w:pPr>
        <w:spacing w:after="0" w:line="240" w:lineRule="auto"/>
      </w:pPr>
      <w:r>
        <w:separator/>
      </w:r>
    </w:p>
  </w:footnote>
  <w:footnote w:type="continuationSeparator" w:id="0">
    <w:p w:rsidR="00EA41EC" w:rsidRDefault="00EA41EC" w:rsidP="00B61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095"/>
      </v:shape>
    </w:pict>
  </w:numPicBullet>
  <w:abstractNum w:abstractNumId="0" w15:restartNumberingAfterBreak="0">
    <w:nsid w:val="641555E4"/>
    <w:multiLevelType w:val="hybridMultilevel"/>
    <w:tmpl w:val="8CB0A64E"/>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C0"/>
    <w:rsid w:val="00100474"/>
    <w:rsid w:val="00110F8B"/>
    <w:rsid w:val="001214F9"/>
    <w:rsid w:val="00167D53"/>
    <w:rsid w:val="00197109"/>
    <w:rsid w:val="001A2829"/>
    <w:rsid w:val="0024089F"/>
    <w:rsid w:val="002858C0"/>
    <w:rsid w:val="002C06FC"/>
    <w:rsid w:val="00314BC2"/>
    <w:rsid w:val="003213C5"/>
    <w:rsid w:val="00344F38"/>
    <w:rsid w:val="00345903"/>
    <w:rsid w:val="003603F6"/>
    <w:rsid w:val="00390E30"/>
    <w:rsid w:val="003C3F69"/>
    <w:rsid w:val="003E5C89"/>
    <w:rsid w:val="00441209"/>
    <w:rsid w:val="004439E2"/>
    <w:rsid w:val="004D61B7"/>
    <w:rsid w:val="004E46F7"/>
    <w:rsid w:val="00504BC0"/>
    <w:rsid w:val="00551450"/>
    <w:rsid w:val="00621D9E"/>
    <w:rsid w:val="006C0F79"/>
    <w:rsid w:val="006E2A80"/>
    <w:rsid w:val="006E39CA"/>
    <w:rsid w:val="00757022"/>
    <w:rsid w:val="00762692"/>
    <w:rsid w:val="007B6CF7"/>
    <w:rsid w:val="007E1400"/>
    <w:rsid w:val="00801283"/>
    <w:rsid w:val="00827D30"/>
    <w:rsid w:val="00885796"/>
    <w:rsid w:val="008E5A28"/>
    <w:rsid w:val="008E66B0"/>
    <w:rsid w:val="008F305B"/>
    <w:rsid w:val="0098720B"/>
    <w:rsid w:val="009B36A4"/>
    <w:rsid w:val="009D5FD5"/>
    <w:rsid w:val="00A533FB"/>
    <w:rsid w:val="00AD7C44"/>
    <w:rsid w:val="00B05EE2"/>
    <w:rsid w:val="00B614B2"/>
    <w:rsid w:val="00C70420"/>
    <w:rsid w:val="00CB7D83"/>
    <w:rsid w:val="00D802C7"/>
    <w:rsid w:val="00D828A8"/>
    <w:rsid w:val="00D94A97"/>
    <w:rsid w:val="00DC658E"/>
    <w:rsid w:val="00DD3196"/>
    <w:rsid w:val="00DE2BC4"/>
    <w:rsid w:val="00E45D2B"/>
    <w:rsid w:val="00E7498F"/>
    <w:rsid w:val="00EA41EC"/>
    <w:rsid w:val="00EA793D"/>
    <w:rsid w:val="00EB3088"/>
    <w:rsid w:val="00EB4C11"/>
    <w:rsid w:val="00ED4A71"/>
    <w:rsid w:val="00F028F9"/>
    <w:rsid w:val="00F47E9C"/>
    <w:rsid w:val="00F72C31"/>
    <w:rsid w:val="00FA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FA242D7-9D3F-4257-8FF8-ADB3404C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D828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8C0"/>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DD3196"/>
    <w:rPr>
      <w:color w:val="0563C1" w:themeColor="hyperlink"/>
      <w:u w:val="single"/>
    </w:rPr>
  </w:style>
  <w:style w:type="character" w:styleId="Strong">
    <w:name w:val="Strong"/>
    <w:basedOn w:val="DefaultParagraphFont"/>
    <w:uiPriority w:val="22"/>
    <w:qFormat/>
    <w:rsid w:val="00DD3196"/>
    <w:rPr>
      <w:b/>
      <w:bCs/>
    </w:rPr>
  </w:style>
  <w:style w:type="paragraph" w:customStyle="1" w:styleId="Default">
    <w:name w:val="Default"/>
    <w:rsid w:val="00F47E9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61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4B2"/>
    <w:rPr>
      <w:lang w:val="fr-FR"/>
    </w:rPr>
  </w:style>
  <w:style w:type="paragraph" w:styleId="Footer">
    <w:name w:val="footer"/>
    <w:basedOn w:val="Normal"/>
    <w:link w:val="FooterChar"/>
    <w:uiPriority w:val="99"/>
    <w:unhideWhenUsed/>
    <w:rsid w:val="00B61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4B2"/>
    <w:rPr>
      <w:lang w:val="fr-FR"/>
    </w:rPr>
  </w:style>
  <w:style w:type="character" w:styleId="CommentReference">
    <w:name w:val="annotation reference"/>
    <w:basedOn w:val="DefaultParagraphFont"/>
    <w:uiPriority w:val="99"/>
    <w:semiHidden/>
    <w:unhideWhenUsed/>
    <w:rsid w:val="009B36A4"/>
    <w:rPr>
      <w:sz w:val="16"/>
      <w:szCs w:val="16"/>
    </w:rPr>
  </w:style>
  <w:style w:type="paragraph" w:styleId="CommentText">
    <w:name w:val="annotation text"/>
    <w:basedOn w:val="Normal"/>
    <w:link w:val="CommentTextChar"/>
    <w:uiPriority w:val="99"/>
    <w:semiHidden/>
    <w:unhideWhenUsed/>
    <w:rsid w:val="009B36A4"/>
    <w:pPr>
      <w:spacing w:line="240" w:lineRule="auto"/>
    </w:pPr>
    <w:rPr>
      <w:sz w:val="20"/>
      <w:szCs w:val="20"/>
    </w:rPr>
  </w:style>
  <w:style w:type="character" w:customStyle="1" w:styleId="CommentTextChar">
    <w:name w:val="Comment Text Char"/>
    <w:basedOn w:val="DefaultParagraphFont"/>
    <w:link w:val="CommentText"/>
    <w:uiPriority w:val="99"/>
    <w:semiHidden/>
    <w:rsid w:val="009B36A4"/>
    <w:rPr>
      <w:sz w:val="20"/>
      <w:szCs w:val="20"/>
      <w:lang w:val="fr-FR"/>
    </w:rPr>
  </w:style>
  <w:style w:type="paragraph" w:styleId="CommentSubject">
    <w:name w:val="annotation subject"/>
    <w:basedOn w:val="CommentText"/>
    <w:next w:val="CommentText"/>
    <w:link w:val="CommentSubjectChar"/>
    <w:uiPriority w:val="99"/>
    <w:semiHidden/>
    <w:unhideWhenUsed/>
    <w:rsid w:val="009B36A4"/>
    <w:rPr>
      <w:b/>
      <w:bCs/>
    </w:rPr>
  </w:style>
  <w:style w:type="character" w:customStyle="1" w:styleId="CommentSubjectChar">
    <w:name w:val="Comment Subject Char"/>
    <w:basedOn w:val="CommentTextChar"/>
    <w:link w:val="CommentSubject"/>
    <w:uiPriority w:val="99"/>
    <w:semiHidden/>
    <w:rsid w:val="009B36A4"/>
    <w:rPr>
      <w:b/>
      <w:bCs/>
      <w:sz w:val="20"/>
      <w:szCs w:val="20"/>
      <w:lang w:val="fr-FR"/>
    </w:rPr>
  </w:style>
  <w:style w:type="paragraph" w:styleId="BalloonText">
    <w:name w:val="Balloon Text"/>
    <w:basedOn w:val="Normal"/>
    <w:link w:val="BalloonTextChar"/>
    <w:uiPriority w:val="99"/>
    <w:semiHidden/>
    <w:unhideWhenUsed/>
    <w:rsid w:val="009B3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6A4"/>
    <w:rPr>
      <w:rFonts w:ascii="Segoe UI" w:hAnsi="Segoe UI" w:cs="Segoe UI"/>
      <w:sz w:val="18"/>
      <w:szCs w:val="18"/>
      <w:lang w:val="fr-FR"/>
    </w:rPr>
  </w:style>
  <w:style w:type="character" w:customStyle="1" w:styleId="Heading1Char">
    <w:name w:val="Heading 1 Char"/>
    <w:basedOn w:val="DefaultParagraphFont"/>
    <w:link w:val="Heading1"/>
    <w:uiPriority w:val="9"/>
    <w:rsid w:val="00D828A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19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9E1F23A9-5F73-4B83-927F-94452FFA9A90}"/>
</file>

<file path=customXml/itemProps2.xml><?xml version="1.0" encoding="utf-8"?>
<ds:datastoreItem xmlns:ds="http://schemas.openxmlformats.org/officeDocument/2006/customXml" ds:itemID="{0DAF8D4C-4287-4F65-96E2-7064D5B27393}"/>
</file>

<file path=customXml/itemProps3.xml><?xml version="1.0" encoding="utf-8"?>
<ds:datastoreItem xmlns:ds="http://schemas.openxmlformats.org/officeDocument/2006/customXml" ds:itemID="{97B98A2C-1AF7-416E-A35B-9CD0AAFBBD44}"/>
</file>

<file path=customXml/itemProps4.xml><?xml version="1.0" encoding="utf-8"?>
<ds:datastoreItem xmlns:ds="http://schemas.openxmlformats.org/officeDocument/2006/customXml" ds:itemID="{A45F2CB2-5887-4DF5-90E6-19D79BC7173B}"/>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kennedy macfoy</dc:creator>
  <cp:keywords/>
  <dc:description/>
  <cp:lastModifiedBy>madeleine kennedy macfoy</cp:lastModifiedBy>
  <cp:revision>2</cp:revision>
  <dcterms:created xsi:type="dcterms:W3CDTF">2017-02-21T18:07:00Z</dcterms:created>
  <dcterms:modified xsi:type="dcterms:W3CDTF">2017-02-21T18:07:00Z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