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48" w:rsidRDefault="00815248" w:rsidP="00815248">
      <w:pPr>
        <w:spacing w:after="0"/>
        <w:jc w:val="both"/>
      </w:pPr>
    </w:p>
    <w:p w:rsidR="00906AC9" w:rsidRDefault="00906AC9" w:rsidP="00906AC9">
      <w:pPr>
        <w:tabs>
          <w:tab w:val="left" w:pos="709"/>
          <w:tab w:val="left" w:pos="1134"/>
        </w:tabs>
        <w:spacing w:after="0"/>
        <w:rPr>
          <w:rFonts w:cstheme="minorHAnsi"/>
          <w:b/>
          <w:sz w:val="28"/>
          <w:szCs w:val="28"/>
        </w:rPr>
      </w:pPr>
    </w:p>
    <w:p w:rsidR="00906AC9" w:rsidRDefault="00906AC9" w:rsidP="00906AC9">
      <w:pPr>
        <w:tabs>
          <w:tab w:val="left" w:pos="709"/>
          <w:tab w:val="left" w:pos="1134"/>
        </w:tabs>
        <w:spacing w:after="0"/>
        <w:rPr>
          <w:rFonts w:cstheme="minorHAnsi"/>
          <w:b/>
          <w:sz w:val="28"/>
          <w:szCs w:val="28"/>
        </w:rPr>
      </w:pPr>
    </w:p>
    <w:p w:rsidR="00906AC9" w:rsidRDefault="00906AC9" w:rsidP="00906AC9">
      <w:pPr>
        <w:tabs>
          <w:tab w:val="left" w:pos="709"/>
          <w:tab w:val="left" w:pos="1134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Bruxelles, Juillet 2012</w:t>
      </w:r>
    </w:p>
    <w:p w:rsidR="00815248" w:rsidRPr="00906AC9" w:rsidRDefault="00815248" w:rsidP="00906AC9">
      <w:pPr>
        <w:tabs>
          <w:tab w:val="left" w:pos="709"/>
          <w:tab w:val="left" w:pos="1134"/>
        </w:tabs>
        <w:spacing w:after="0"/>
        <w:rPr>
          <w:rFonts w:cstheme="minorHAnsi"/>
          <w:b/>
          <w:sz w:val="28"/>
          <w:szCs w:val="28"/>
        </w:rPr>
      </w:pPr>
      <w:r w:rsidRPr="00906AC9">
        <w:rPr>
          <w:rFonts w:cstheme="minorHAnsi"/>
          <w:b/>
          <w:sz w:val="28"/>
          <w:szCs w:val="28"/>
        </w:rPr>
        <w:t>A</w:t>
      </w:r>
      <w:r w:rsidR="002B27FB">
        <w:rPr>
          <w:rFonts w:cstheme="minorHAnsi"/>
          <w:b/>
          <w:sz w:val="28"/>
          <w:szCs w:val="28"/>
        </w:rPr>
        <w:t xml:space="preserve"> </w:t>
      </w:r>
      <w:r w:rsidRPr="00906AC9">
        <w:rPr>
          <w:rFonts w:cstheme="minorHAnsi"/>
          <w:b/>
          <w:sz w:val="28"/>
          <w:szCs w:val="28"/>
        </w:rPr>
        <w:t>:</w:t>
      </w:r>
      <w:r w:rsidRPr="00906AC9">
        <w:rPr>
          <w:rFonts w:cstheme="minorHAnsi"/>
          <w:b/>
          <w:sz w:val="28"/>
          <w:szCs w:val="28"/>
        </w:rPr>
        <w:tab/>
        <w:t>-</w:t>
      </w:r>
      <w:r w:rsidRPr="00906AC9">
        <w:rPr>
          <w:rFonts w:cstheme="minorHAnsi"/>
          <w:b/>
          <w:sz w:val="28"/>
          <w:szCs w:val="28"/>
        </w:rPr>
        <w:tab/>
      </w:r>
      <w:r w:rsidR="002B27FB">
        <w:rPr>
          <w:rFonts w:cstheme="minorHAnsi"/>
          <w:b/>
          <w:sz w:val="28"/>
          <w:szCs w:val="28"/>
        </w:rPr>
        <w:t>Toutes les o</w:t>
      </w:r>
      <w:r w:rsidRPr="00906AC9">
        <w:rPr>
          <w:rFonts w:cstheme="minorHAnsi"/>
          <w:b/>
          <w:sz w:val="28"/>
          <w:szCs w:val="28"/>
        </w:rPr>
        <w:t xml:space="preserve">rganisations membres </w:t>
      </w:r>
      <w:r w:rsidR="00906AC9">
        <w:rPr>
          <w:rFonts w:cstheme="minorHAnsi"/>
          <w:b/>
          <w:sz w:val="28"/>
          <w:szCs w:val="28"/>
        </w:rPr>
        <w:t>de l’IE en Europe</w:t>
      </w:r>
      <w:r w:rsidRPr="00906AC9">
        <w:rPr>
          <w:rFonts w:cstheme="minorHAnsi"/>
          <w:b/>
          <w:sz w:val="28"/>
          <w:szCs w:val="28"/>
        </w:rPr>
        <w:t xml:space="preserve"> </w:t>
      </w:r>
    </w:p>
    <w:p w:rsidR="0061755F" w:rsidRPr="00906AC9" w:rsidRDefault="002B27FB" w:rsidP="00906AC9">
      <w:pPr>
        <w:tabs>
          <w:tab w:val="left" w:pos="709"/>
          <w:tab w:val="left" w:pos="1134"/>
        </w:tabs>
        <w:rPr>
          <w:rFonts w:cstheme="minorHAnsi"/>
          <w:b/>
          <w:sz w:val="28"/>
          <w:szCs w:val="28"/>
        </w:rPr>
      </w:pPr>
      <w:r w:rsidRPr="002B27FB">
        <w:rPr>
          <w:rFonts w:cstheme="minorHAnsi"/>
          <w:b/>
          <w:sz w:val="28"/>
          <w:szCs w:val="28"/>
        </w:rPr>
        <w:t>Aux</w:t>
      </w:r>
      <w:r>
        <w:rPr>
          <w:rFonts w:cstheme="minorHAnsi"/>
          <w:b/>
          <w:sz w:val="28"/>
          <w:szCs w:val="28"/>
        </w:rPr>
        <w:t> :</w:t>
      </w:r>
      <w:r w:rsidR="00906AC9" w:rsidRPr="00906AC9">
        <w:rPr>
          <w:rFonts w:cstheme="minorHAnsi"/>
          <w:b/>
          <w:sz w:val="28"/>
          <w:szCs w:val="28"/>
        </w:rPr>
        <w:tab/>
        <w:t>-</w:t>
      </w:r>
      <w:r w:rsidR="00906AC9" w:rsidRPr="00906AC9">
        <w:rPr>
          <w:rFonts w:cstheme="minorHAnsi"/>
          <w:b/>
          <w:sz w:val="28"/>
          <w:szCs w:val="28"/>
        </w:rPr>
        <w:tab/>
      </w:r>
      <w:r w:rsidR="00906AC9">
        <w:rPr>
          <w:rFonts w:cstheme="minorHAnsi"/>
          <w:b/>
          <w:sz w:val="28"/>
          <w:szCs w:val="28"/>
        </w:rPr>
        <w:t>M</w:t>
      </w:r>
      <w:r w:rsidR="00815248" w:rsidRPr="00906AC9">
        <w:rPr>
          <w:rFonts w:cstheme="minorHAnsi"/>
          <w:b/>
          <w:sz w:val="28"/>
          <w:szCs w:val="28"/>
        </w:rPr>
        <w:t>embres du Comité du CSEE</w:t>
      </w:r>
    </w:p>
    <w:p w:rsidR="00815248" w:rsidRPr="00906AC9" w:rsidRDefault="00815248" w:rsidP="00C57EDE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pacing w:after="0"/>
        <w:jc w:val="center"/>
        <w:rPr>
          <w:rFonts w:ascii="Arial Black" w:hAnsi="Arial Black"/>
          <w:b/>
          <w:color w:val="365F91" w:themeColor="accent1" w:themeShade="BF"/>
          <w:sz w:val="36"/>
          <w:szCs w:val="36"/>
        </w:rPr>
      </w:pPr>
      <w:r w:rsidRPr="00906AC9">
        <w:rPr>
          <w:rFonts w:ascii="Arial Black" w:hAnsi="Arial Black"/>
          <w:b/>
          <w:color w:val="365F91" w:themeColor="accent1" w:themeShade="BF"/>
          <w:sz w:val="36"/>
          <w:szCs w:val="36"/>
        </w:rPr>
        <w:t>Invitation à la Conférence du CSEE</w:t>
      </w:r>
    </w:p>
    <w:p w:rsidR="00815248" w:rsidRPr="00906AC9" w:rsidRDefault="00815248" w:rsidP="00C57EDE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pacing w:after="0"/>
        <w:jc w:val="center"/>
        <w:rPr>
          <w:rFonts w:ascii="Arial Black" w:hAnsi="Arial Black"/>
          <w:b/>
          <w:color w:val="365F91" w:themeColor="accent1" w:themeShade="BF"/>
          <w:sz w:val="36"/>
          <w:szCs w:val="36"/>
        </w:rPr>
      </w:pPr>
      <w:r w:rsidRPr="00906AC9">
        <w:rPr>
          <w:rFonts w:ascii="Arial Black" w:hAnsi="Arial Black"/>
          <w:b/>
          <w:color w:val="365F91" w:themeColor="accent1" w:themeShade="BF"/>
          <w:sz w:val="36"/>
          <w:szCs w:val="36"/>
        </w:rPr>
        <w:t>Budapest, 26-28 novembre 2012</w:t>
      </w:r>
    </w:p>
    <w:p w:rsidR="00815248" w:rsidRPr="00815248" w:rsidRDefault="00815248" w:rsidP="00815248">
      <w:pPr>
        <w:spacing w:after="0"/>
        <w:jc w:val="both"/>
      </w:pPr>
    </w:p>
    <w:p w:rsidR="00815248" w:rsidRPr="00815248" w:rsidRDefault="00815248" w:rsidP="00815248">
      <w:pPr>
        <w:spacing w:after="0"/>
        <w:jc w:val="both"/>
      </w:pPr>
      <w:r w:rsidRPr="00906AC9">
        <w:rPr>
          <w:b/>
        </w:rPr>
        <w:t>Cher(e)s collègues</w:t>
      </w:r>
      <w:r w:rsidRPr="00815248">
        <w:t>,</w:t>
      </w:r>
    </w:p>
    <w:p w:rsidR="00815248" w:rsidRPr="00815248" w:rsidRDefault="00815248" w:rsidP="00815248">
      <w:pPr>
        <w:spacing w:after="0"/>
        <w:jc w:val="both"/>
      </w:pPr>
    </w:p>
    <w:p w:rsidR="00815248" w:rsidRPr="00815248" w:rsidRDefault="00815248" w:rsidP="00815248">
      <w:pPr>
        <w:spacing w:after="0"/>
        <w:jc w:val="both"/>
      </w:pPr>
      <w:r w:rsidRPr="00815248">
        <w:t xml:space="preserve">Nous avons le plaisir de confirmer que la </w:t>
      </w:r>
      <w:r>
        <w:t>première</w:t>
      </w:r>
      <w:r w:rsidRPr="00815248">
        <w:t xml:space="preserve"> Conférence du CSEE</w:t>
      </w:r>
      <w:r w:rsidR="00BE0DD6">
        <w:t xml:space="preserve"> en tant que Conférence régionale de l’Internationale de l’Education</w:t>
      </w:r>
      <w:r>
        <w:t xml:space="preserve"> </w:t>
      </w:r>
      <w:r w:rsidR="00BE0DD6">
        <w:t xml:space="preserve">en Europe </w:t>
      </w:r>
      <w:r>
        <w:t>sous la nouvelle structure</w:t>
      </w:r>
      <w:r w:rsidRPr="00815248">
        <w:t xml:space="preserve"> aura lieu à </w:t>
      </w:r>
      <w:r w:rsidRPr="00906AC9">
        <w:rPr>
          <w:b/>
        </w:rPr>
        <w:t>Budapest</w:t>
      </w:r>
      <w:r>
        <w:t xml:space="preserve"> du </w:t>
      </w:r>
      <w:r w:rsidR="00B82D73">
        <w:t xml:space="preserve">lundi </w:t>
      </w:r>
      <w:r>
        <w:t>26 novembre, 14 heures, au 28 novembre 2012 (fin prévue à 12.00 heures)</w:t>
      </w:r>
      <w:r w:rsidRPr="00815248">
        <w:t>.</w:t>
      </w:r>
    </w:p>
    <w:p w:rsidR="00815248" w:rsidRPr="00815248" w:rsidRDefault="00815248" w:rsidP="00815248">
      <w:pPr>
        <w:spacing w:after="0"/>
        <w:jc w:val="both"/>
      </w:pPr>
    </w:p>
    <w:p w:rsidR="00815248" w:rsidRPr="00815248" w:rsidRDefault="00351C4C" w:rsidP="00815248">
      <w:pPr>
        <w:spacing w:after="0"/>
        <w:jc w:val="both"/>
      </w:pPr>
      <w:r>
        <w:t>Un</w:t>
      </w:r>
      <w:r w:rsidR="00815248" w:rsidRPr="00815248">
        <w:t xml:space="preserve"> Caucus Enseignement supérieur et un Caucus des Femmes se dérouleront simultanément le 2</w:t>
      </w:r>
      <w:r w:rsidR="00815248">
        <w:t>6</w:t>
      </w:r>
      <w:r w:rsidR="00815248" w:rsidRPr="00815248">
        <w:t xml:space="preserve"> novembre de </w:t>
      </w:r>
      <w:r w:rsidR="00784118">
        <w:t>9h30 à 12h</w:t>
      </w:r>
      <w:r w:rsidR="00815248">
        <w:t>0</w:t>
      </w:r>
      <w:r w:rsidR="00784118">
        <w:t>0</w:t>
      </w:r>
      <w:r>
        <w:t xml:space="preserve"> avant la </w:t>
      </w:r>
      <w:r w:rsidR="00CC2D26">
        <w:t>Conférence</w:t>
      </w:r>
      <w:r w:rsidR="00815248" w:rsidRPr="00815248">
        <w:t xml:space="preserve">.  Les noms des salles vous seront communiqués ultérieurement.  L’unique langue de travail </w:t>
      </w:r>
      <w:r w:rsidR="00815248">
        <w:t>pour le Caucus Enseignement supérieur</w:t>
      </w:r>
      <w:r w:rsidR="00815248" w:rsidRPr="00815248">
        <w:t xml:space="preserve"> sera l’anglais.</w:t>
      </w:r>
      <w:r w:rsidR="00815248">
        <w:t xml:space="preserve"> L’interprétation en anglais et en français sera disponible pour le Caucus des Femmes.</w:t>
      </w:r>
    </w:p>
    <w:p w:rsidR="00A86A96" w:rsidRPr="00784118" w:rsidRDefault="00A86A96" w:rsidP="00A86A96">
      <w:pPr>
        <w:spacing w:after="0"/>
        <w:rPr>
          <w:rFonts w:cstheme="minorHAnsi"/>
        </w:rPr>
      </w:pPr>
      <w:r w:rsidRPr="006A1ED8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F32BC" wp14:editId="723A02E0">
                <wp:simplePos x="0" y="0"/>
                <wp:positionH relativeFrom="column">
                  <wp:posOffset>33020</wp:posOffset>
                </wp:positionH>
                <wp:positionV relativeFrom="paragraph">
                  <wp:posOffset>239395</wp:posOffset>
                </wp:positionV>
                <wp:extent cx="5817235" cy="4152900"/>
                <wp:effectExtent l="0" t="0" r="1206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23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13" w:rsidRPr="001B55BF" w:rsidRDefault="00870013" w:rsidP="00A86A96">
                            <w:pPr>
                              <w:rPr>
                                <w:rFonts w:ascii="Arial Black" w:hAnsi="Arial Black" w:cstheme="minorHAnsi"/>
                              </w:rPr>
                            </w:pPr>
                            <w:r w:rsidRPr="001B55BF">
                              <w:rPr>
                                <w:rFonts w:ascii="Arial Black" w:hAnsi="Arial Black" w:cstheme="minorHAnsi"/>
                                <w:b/>
                              </w:rPr>
                              <w:t>Emploi du temps</w:t>
                            </w:r>
                            <w:r>
                              <w:rPr>
                                <w:rFonts w:ascii="Arial Black" w:hAnsi="Arial Black" w:cstheme="minorHAnsi"/>
                                <w:b/>
                              </w:rPr>
                              <w:t xml:space="preserve"> de la Conférence</w:t>
                            </w:r>
                            <w:r>
                              <w:rPr>
                                <w:rFonts w:ascii="Arial Black" w:hAnsi="Arial Black" w:cstheme="minorHAnsi"/>
                              </w:rPr>
                              <w:t xml:space="preserve"> </w:t>
                            </w:r>
                            <w:r w:rsidRPr="001B55BF">
                              <w:rPr>
                                <w:rFonts w:ascii="Arial Black" w:hAnsi="Arial Black" w:cstheme="minorHAnsi"/>
                              </w:rPr>
                              <w:t>:</w:t>
                            </w:r>
                            <w:r w:rsidRPr="001B55BF">
                              <w:rPr>
                                <w:rFonts w:ascii="Arial Black" w:hAnsi="Arial Black" w:cstheme="minorHAnsi"/>
                              </w:rPr>
                              <w:tab/>
                            </w:r>
                          </w:p>
                          <w:p w:rsidR="00870013" w:rsidRPr="00A86A96" w:rsidRDefault="00870013" w:rsidP="00A86A96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u w:val="single"/>
                              </w:rPr>
                              <w:t>Lundi 26 n</w:t>
                            </w:r>
                            <w:r w:rsidRPr="00A86A96">
                              <w:rPr>
                                <w:rFonts w:cstheme="minorHAnsi"/>
                                <w:b/>
                                <w:u w:val="single"/>
                              </w:rPr>
                              <w:t>ovembre 2012</w:t>
                            </w:r>
                          </w:p>
                          <w:p w:rsidR="00870013" w:rsidRPr="004665A8" w:rsidRDefault="00870013" w:rsidP="00A86A9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665A8">
                              <w:rPr>
                                <w:rFonts w:cstheme="minorHAnsi"/>
                              </w:rPr>
                              <w:t>08.00 – 14.00</w:t>
                            </w:r>
                            <w:r w:rsidRPr="004665A8">
                              <w:rPr>
                                <w:rFonts w:cstheme="minorHAnsi"/>
                              </w:rPr>
                              <w:tab/>
                              <w:t xml:space="preserve">Inscription à la Conférence </w:t>
                            </w:r>
                          </w:p>
                          <w:p w:rsidR="00870013" w:rsidRPr="004665A8" w:rsidRDefault="00870013" w:rsidP="00A86A9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665A8">
                              <w:rPr>
                                <w:rFonts w:cstheme="minorHAnsi"/>
                              </w:rPr>
                              <w:t>08.30 – 09.30</w:t>
                            </w:r>
                            <w:r w:rsidRPr="004665A8">
                              <w:rPr>
                                <w:rFonts w:cstheme="minorHAnsi"/>
                              </w:rPr>
                              <w:tab/>
                              <w:t xml:space="preserve">Réunion du Bureau </w:t>
                            </w:r>
                          </w:p>
                          <w:p w:rsidR="00870013" w:rsidRPr="004665A8" w:rsidRDefault="00870013" w:rsidP="00A86A9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665A8">
                              <w:rPr>
                                <w:rFonts w:cstheme="minorHAnsi"/>
                              </w:rPr>
                              <w:t>09.30 – 12.00</w:t>
                            </w:r>
                            <w:r w:rsidRPr="004665A8">
                              <w:rPr>
                                <w:rFonts w:cstheme="minorHAnsi"/>
                              </w:rPr>
                              <w:tab/>
                              <w:t>Caucus Enseignement supérieur</w:t>
                            </w:r>
                          </w:p>
                          <w:p w:rsidR="00870013" w:rsidRPr="004665A8" w:rsidRDefault="00870013" w:rsidP="00A86A9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665A8">
                              <w:rPr>
                                <w:rFonts w:cstheme="minorHAnsi"/>
                              </w:rPr>
                              <w:t>09.30 – 12.00</w:t>
                            </w:r>
                            <w:r w:rsidRPr="004665A8">
                              <w:rPr>
                                <w:rFonts w:cstheme="minorHAnsi"/>
                              </w:rPr>
                              <w:tab/>
                              <w:t>Caucus des Femmes</w:t>
                            </w:r>
                          </w:p>
                          <w:p w:rsidR="00870013" w:rsidRPr="004665A8" w:rsidRDefault="00870013" w:rsidP="00A86A9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665A8">
                              <w:rPr>
                                <w:rFonts w:cstheme="minorHAnsi"/>
                              </w:rPr>
                              <w:t>11.00 – 12.00</w:t>
                            </w:r>
                            <w:r w:rsidRPr="004665A8">
                              <w:rPr>
                                <w:rFonts w:cstheme="minorHAnsi"/>
                              </w:rPr>
                              <w:tab/>
                              <w:t xml:space="preserve">Réunion </w:t>
                            </w:r>
                            <w:r>
                              <w:rPr>
                                <w:rFonts w:cstheme="minorHAnsi"/>
                              </w:rPr>
                              <w:t>de la commission</w:t>
                            </w:r>
                            <w:r w:rsidRPr="004665A8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vé</w:t>
                            </w:r>
                            <w:r w:rsidRPr="004665A8">
                              <w:rPr>
                                <w:rFonts w:cstheme="minorHAnsi"/>
                              </w:rPr>
                              <w:t>rification des pouvoirs</w:t>
                            </w:r>
                          </w:p>
                          <w:p w:rsidR="00870013" w:rsidRPr="004665A8" w:rsidRDefault="00870013" w:rsidP="00A86A9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665A8">
                              <w:rPr>
                                <w:rFonts w:cstheme="minorHAnsi"/>
                              </w:rPr>
                              <w:t>12.00 – 13.00</w:t>
                            </w:r>
                            <w:r w:rsidRPr="004665A8">
                              <w:rPr>
                                <w:rFonts w:cstheme="minorHAnsi"/>
                              </w:rPr>
                              <w:tab/>
                              <w:t>Réunion du comité des élections</w:t>
                            </w:r>
                          </w:p>
                          <w:p w:rsidR="00870013" w:rsidRPr="004665A8" w:rsidRDefault="00870013" w:rsidP="00A86A9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665A8">
                              <w:rPr>
                                <w:rFonts w:cstheme="minorHAnsi"/>
                              </w:rPr>
                              <w:t>14.00 – 17.30</w:t>
                            </w:r>
                            <w:r w:rsidRPr="004665A8">
                              <w:rPr>
                                <w:rFonts w:cstheme="minorHAnsi"/>
                              </w:rPr>
                              <w:tab/>
                              <w:t xml:space="preserve">Conférence du CSEE </w:t>
                            </w:r>
                          </w:p>
                          <w:p w:rsidR="00870013" w:rsidRPr="004665A8" w:rsidRDefault="00870013" w:rsidP="00A86A9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870013" w:rsidRPr="004665A8" w:rsidRDefault="00870013" w:rsidP="00A86A96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Mardi </w:t>
                            </w:r>
                            <w:r w:rsidRPr="004665A8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 27 novembre 2012</w:t>
                            </w:r>
                          </w:p>
                          <w:p w:rsidR="00870013" w:rsidRPr="004665A8" w:rsidRDefault="00870013" w:rsidP="00A86A9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665A8">
                              <w:rPr>
                                <w:rFonts w:cstheme="minorHAnsi"/>
                              </w:rPr>
                              <w:t>09.00 – 17.30</w:t>
                            </w:r>
                            <w:r w:rsidRPr="004665A8">
                              <w:rPr>
                                <w:rFonts w:cstheme="minorHAnsi"/>
                              </w:rPr>
                              <w:tab/>
                              <w:t>Conférence du CSEE</w:t>
                            </w:r>
                          </w:p>
                          <w:p w:rsidR="00870013" w:rsidRPr="004665A8" w:rsidRDefault="00870013" w:rsidP="00A86A9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784118">
                              <w:rPr>
                                <w:rFonts w:cstheme="minorHAnsi"/>
                              </w:rPr>
                              <w:t>19.00 - …….</w:t>
                            </w:r>
                            <w:r w:rsidRPr="00784118">
                              <w:rPr>
                                <w:rFonts w:cstheme="minorHAnsi"/>
                              </w:rPr>
                              <w:tab/>
                            </w:r>
                            <w:r w:rsidRPr="004665A8">
                              <w:rPr>
                                <w:rFonts w:cstheme="minorHAnsi"/>
                              </w:rPr>
                              <w:t>Dîner festif</w:t>
                            </w:r>
                          </w:p>
                          <w:p w:rsidR="00870013" w:rsidRPr="004665A8" w:rsidRDefault="00870013" w:rsidP="00A86A9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870013" w:rsidRPr="004665A8" w:rsidRDefault="00870013" w:rsidP="00A86A96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4665A8">
                              <w:rPr>
                                <w:rFonts w:cstheme="minorHAnsi"/>
                                <w:b/>
                                <w:u w:val="single"/>
                              </w:rPr>
                              <w:t>Mercredi</w:t>
                            </w:r>
                            <w:r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4665A8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 28 novembre 2012</w:t>
                            </w:r>
                          </w:p>
                          <w:p w:rsidR="00870013" w:rsidRPr="004665A8" w:rsidRDefault="00870013" w:rsidP="00A86A9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665A8">
                              <w:rPr>
                                <w:rFonts w:cstheme="minorHAnsi"/>
                              </w:rPr>
                              <w:t>09.00 – 12.00</w:t>
                            </w:r>
                            <w:r w:rsidRPr="004665A8">
                              <w:rPr>
                                <w:rFonts w:cstheme="minorHAnsi"/>
                              </w:rPr>
                              <w:tab/>
                              <w:t>Conférence du CSEE</w:t>
                            </w:r>
                          </w:p>
                          <w:p w:rsidR="00870013" w:rsidRPr="004665A8" w:rsidRDefault="00870013" w:rsidP="00A86A9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665A8">
                              <w:rPr>
                                <w:rFonts w:cstheme="minorHAnsi"/>
                              </w:rPr>
                              <w:t>12.00 – 12.30</w:t>
                            </w:r>
                            <w:r w:rsidRPr="004665A8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Comité du CSEE</w:t>
                            </w:r>
                          </w:p>
                          <w:p w:rsidR="00870013" w:rsidRPr="004665A8" w:rsidRDefault="00870013" w:rsidP="00A86A96">
                            <w:pPr>
                              <w:rPr>
                                <w:rFonts w:cstheme="minorHAnsi"/>
                              </w:rPr>
                            </w:pPr>
                            <w:r w:rsidRPr="004665A8">
                              <w:rPr>
                                <w:rFonts w:cstheme="minorHAnsi"/>
                              </w:rPr>
                              <w:t>12.30 -…</w:t>
                            </w:r>
                            <w:r w:rsidRPr="004665A8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Déjeuner</w:t>
                            </w:r>
                          </w:p>
                          <w:p w:rsidR="00870013" w:rsidRPr="004665A8" w:rsidRDefault="00870013" w:rsidP="00A86A9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870013" w:rsidRPr="004665A8" w:rsidRDefault="00870013" w:rsidP="00A86A9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6pt;margin-top:18.85pt;width:458.05pt;height:3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">
                <v:textbox>
                  <w:txbxContent>
                    <w:p w:rsidR="00870013" w:rsidRPr="001B55BF" w:rsidRDefault="00870013" w:rsidP="00A86A96">
                      <w:pPr>
                        <w:rPr>
                          <w:rFonts w:ascii="Arial Black" w:hAnsi="Arial Black" w:cstheme="minorHAnsi"/>
                        </w:rPr>
                      </w:pPr>
                      <w:r w:rsidRPr="001B55BF">
                        <w:rPr>
                          <w:rFonts w:ascii="Arial Black" w:hAnsi="Arial Black" w:cstheme="minorHAnsi"/>
                          <w:b/>
                        </w:rPr>
                        <w:t>Emploi du temps</w:t>
                      </w:r>
                      <w:r>
                        <w:rPr>
                          <w:rFonts w:ascii="Arial Black" w:hAnsi="Arial Black" w:cstheme="minorHAnsi"/>
                          <w:b/>
                        </w:rPr>
                        <w:t xml:space="preserve"> de la Conférence</w:t>
                      </w:r>
                      <w:r>
                        <w:rPr>
                          <w:rFonts w:ascii="Arial Black" w:hAnsi="Arial Black" w:cstheme="minorHAnsi"/>
                        </w:rPr>
                        <w:t xml:space="preserve"> </w:t>
                      </w:r>
                      <w:r w:rsidRPr="001B55BF">
                        <w:rPr>
                          <w:rFonts w:ascii="Arial Black" w:hAnsi="Arial Black" w:cstheme="minorHAnsi"/>
                        </w:rPr>
                        <w:t>:</w:t>
                      </w:r>
                      <w:r w:rsidRPr="001B55BF">
                        <w:rPr>
                          <w:rFonts w:ascii="Arial Black" w:hAnsi="Arial Black" w:cstheme="minorHAnsi"/>
                        </w:rPr>
                        <w:tab/>
                      </w:r>
                    </w:p>
                    <w:p w:rsidR="00870013" w:rsidRPr="00A86A96" w:rsidRDefault="00870013" w:rsidP="00A86A96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u w:val="single"/>
                        </w:rPr>
                        <w:t>Lundi 26 n</w:t>
                      </w:r>
                      <w:r w:rsidRPr="00A86A96">
                        <w:rPr>
                          <w:rFonts w:cstheme="minorHAnsi"/>
                          <w:b/>
                          <w:u w:val="single"/>
                        </w:rPr>
                        <w:t>ovembre 2012</w:t>
                      </w:r>
                    </w:p>
                    <w:p w:rsidR="00870013" w:rsidRPr="004665A8" w:rsidRDefault="00870013" w:rsidP="00A86A96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665A8">
                        <w:rPr>
                          <w:rFonts w:cstheme="minorHAnsi"/>
                        </w:rPr>
                        <w:t>08.00 – 14.00</w:t>
                      </w:r>
                      <w:r w:rsidRPr="004665A8">
                        <w:rPr>
                          <w:rFonts w:cstheme="minorHAnsi"/>
                        </w:rPr>
                        <w:tab/>
                        <w:t xml:space="preserve">Inscription à la Conférence </w:t>
                      </w:r>
                    </w:p>
                    <w:p w:rsidR="00870013" w:rsidRPr="004665A8" w:rsidRDefault="00870013" w:rsidP="00A86A96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665A8">
                        <w:rPr>
                          <w:rFonts w:cstheme="minorHAnsi"/>
                        </w:rPr>
                        <w:t>08.30 – 09.30</w:t>
                      </w:r>
                      <w:r w:rsidRPr="004665A8">
                        <w:rPr>
                          <w:rFonts w:cstheme="minorHAnsi"/>
                        </w:rPr>
                        <w:tab/>
                        <w:t xml:space="preserve">Réunion du Bureau </w:t>
                      </w:r>
                    </w:p>
                    <w:p w:rsidR="00870013" w:rsidRPr="004665A8" w:rsidRDefault="00870013" w:rsidP="00A86A96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665A8">
                        <w:rPr>
                          <w:rFonts w:cstheme="minorHAnsi"/>
                        </w:rPr>
                        <w:t>09.30 – 12.00</w:t>
                      </w:r>
                      <w:r w:rsidRPr="004665A8">
                        <w:rPr>
                          <w:rFonts w:cstheme="minorHAnsi"/>
                        </w:rPr>
                        <w:tab/>
                        <w:t>Caucus Enseignement supérieur</w:t>
                      </w:r>
                    </w:p>
                    <w:p w:rsidR="00870013" w:rsidRPr="004665A8" w:rsidRDefault="00870013" w:rsidP="00A86A96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665A8">
                        <w:rPr>
                          <w:rFonts w:cstheme="minorHAnsi"/>
                        </w:rPr>
                        <w:t>09.30 – 12.00</w:t>
                      </w:r>
                      <w:r w:rsidRPr="004665A8">
                        <w:rPr>
                          <w:rFonts w:cstheme="minorHAnsi"/>
                        </w:rPr>
                        <w:tab/>
                        <w:t>Caucus des Femmes</w:t>
                      </w:r>
                    </w:p>
                    <w:p w:rsidR="00870013" w:rsidRPr="004665A8" w:rsidRDefault="00870013" w:rsidP="00A86A96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665A8">
                        <w:rPr>
                          <w:rFonts w:cstheme="minorHAnsi"/>
                        </w:rPr>
                        <w:t>11.00 – 12.00</w:t>
                      </w:r>
                      <w:r w:rsidRPr="004665A8">
                        <w:rPr>
                          <w:rFonts w:cstheme="minorHAnsi"/>
                        </w:rPr>
                        <w:tab/>
                        <w:t xml:space="preserve">Réunion </w:t>
                      </w:r>
                      <w:r>
                        <w:rPr>
                          <w:rFonts w:cstheme="minorHAnsi"/>
                        </w:rPr>
                        <w:t>de la commission</w:t>
                      </w:r>
                      <w:r w:rsidRPr="004665A8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vé</w:t>
                      </w:r>
                      <w:r w:rsidRPr="004665A8">
                        <w:rPr>
                          <w:rFonts w:cstheme="minorHAnsi"/>
                        </w:rPr>
                        <w:t>rification des pouvoirs</w:t>
                      </w:r>
                    </w:p>
                    <w:p w:rsidR="00870013" w:rsidRPr="004665A8" w:rsidRDefault="00870013" w:rsidP="00A86A96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665A8">
                        <w:rPr>
                          <w:rFonts w:cstheme="minorHAnsi"/>
                        </w:rPr>
                        <w:t>12.00 – 13.00</w:t>
                      </w:r>
                      <w:r w:rsidRPr="004665A8">
                        <w:rPr>
                          <w:rFonts w:cstheme="minorHAnsi"/>
                        </w:rPr>
                        <w:tab/>
                        <w:t>Réunion du comité des élections</w:t>
                      </w:r>
                    </w:p>
                    <w:p w:rsidR="00870013" w:rsidRPr="004665A8" w:rsidRDefault="00870013" w:rsidP="00A86A96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665A8">
                        <w:rPr>
                          <w:rFonts w:cstheme="minorHAnsi"/>
                        </w:rPr>
                        <w:t>14.00 – 17.30</w:t>
                      </w:r>
                      <w:r w:rsidRPr="004665A8">
                        <w:rPr>
                          <w:rFonts w:cstheme="minorHAnsi"/>
                        </w:rPr>
                        <w:tab/>
                        <w:t xml:space="preserve">Conférence du CSEE </w:t>
                      </w:r>
                    </w:p>
                    <w:p w:rsidR="00870013" w:rsidRPr="004665A8" w:rsidRDefault="00870013" w:rsidP="00A86A96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870013" w:rsidRPr="004665A8" w:rsidRDefault="00870013" w:rsidP="00A86A96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u w:val="single"/>
                        </w:rPr>
                        <w:t xml:space="preserve">Mardi </w:t>
                      </w:r>
                      <w:r w:rsidRPr="004665A8">
                        <w:rPr>
                          <w:rFonts w:cstheme="minorHAnsi"/>
                          <w:b/>
                          <w:u w:val="single"/>
                        </w:rPr>
                        <w:t xml:space="preserve"> 27 novembre 2012</w:t>
                      </w:r>
                    </w:p>
                    <w:p w:rsidR="00870013" w:rsidRPr="004665A8" w:rsidRDefault="00870013" w:rsidP="00A86A96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665A8">
                        <w:rPr>
                          <w:rFonts w:cstheme="minorHAnsi"/>
                        </w:rPr>
                        <w:t>09.00 – 17.30</w:t>
                      </w:r>
                      <w:r w:rsidRPr="004665A8">
                        <w:rPr>
                          <w:rFonts w:cstheme="minorHAnsi"/>
                        </w:rPr>
                        <w:tab/>
                        <w:t>Conférence du CSEE</w:t>
                      </w:r>
                    </w:p>
                    <w:p w:rsidR="00870013" w:rsidRPr="004665A8" w:rsidRDefault="00870013" w:rsidP="00A86A96">
                      <w:pPr>
                        <w:spacing w:after="0"/>
                        <w:rPr>
                          <w:rFonts w:cstheme="minorHAnsi"/>
                        </w:rPr>
                      </w:pPr>
                      <w:r w:rsidRPr="00784118">
                        <w:rPr>
                          <w:rFonts w:cstheme="minorHAnsi"/>
                        </w:rPr>
                        <w:t>19.00 - …….</w:t>
                      </w:r>
                      <w:r w:rsidRPr="00784118">
                        <w:rPr>
                          <w:rFonts w:cstheme="minorHAnsi"/>
                        </w:rPr>
                        <w:tab/>
                      </w:r>
                      <w:r w:rsidRPr="004665A8">
                        <w:rPr>
                          <w:rFonts w:cstheme="minorHAnsi"/>
                        </w:rPr>
                        <w:t>Dîner festif</w:t>
                      </w:r>
                    </w:p>
                    <w:p w:rsidR="00870013" w:rsidRPr="004665A8" w:rsidRDefault="00870013" w:rsidP="00A86A96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870013" w:rsidRPr="004665A8" w:rsidRDefault="00870013" w:rsidP="00A86A96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4665A8">
                        <w:rPr>
                          <w:rFonts w:cstheme="minorHAnsi"/>
                          <w:b/>
                          <w:u w:val="single"/>
                        </w:rPr>
                        <w:t>Mercredi</w:t>
                      </w:r>
                      <w:r>
                        <w:rPr>
                          <w:rFonts w:cstheme="minorHAnsi"/>
                          <w:b/>
                          <w:u w:val="single"/>
                        </w:rPr>
                        <w:t xml:space="preserve"> </w:t>
                      </w:r>
                      <w:r w:rsidRPr="004665A8">
                        <w:rPr>
                          <w:rFonts w:cstheme="minorHAnsi"/>
                          <w:b/>
                          <w:u w:val="single"/>
                        </w:rPr>
                        <w:t xml:space="preserve"> 28 novembre 2012</w:t>
                      </w:r>
                    </w:p>
                    <w:p w:rsidR="00870013" w:rsidRPr="004665A8" w:rsidRDefault="00870013" w:rsidP="00A86A96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665A8">
                        <w:rPr>
                          <w:rFonts w:cstheme="minorHAnsi"/>
                        </w:rPr>
                        <w:t>09.00 – 12.00</w:t>
                      </w:r>
                      <w:r w:rsidRPr="004665A8">
                        <w:rPr>
                          <w:rFonts w:cstheme="minorHAnsi"/>
                        </w:rPr>
                        <w:tab/>
                        <w:t>Conférence du CSEE</w:t>
                      </w:r>
                    </w:p>
                    <w:p w:rsidR="00870013" w:rsidRPr="004665A8" w:rsidRDefault="00870013" w:rsidP="00A86A96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665A8">
                        <w:rPr>
                          <w:rFonts w:cstheme="minorHAnsi"/>
                        </w:rPr>
                        <w:t>12.00 – 12.30</w:t>
                      </w:r>
                      <w:r w:rsidRPr="004665A8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>Comité du CSEE</w:t>
                      </w:r>
                    </w:p>
                    <w:p w:rsidR="00870013" w:rsidRPr="004665A8" w:rsidRDefault="00870013" w:rsidP="00A86A96">
                      <w:pPr>
                        <w:rPr>
                          <w:rFonts w:cstheme="minorHAnsi"/>
                        </w:rPr>
                      </w:pPr>
                      <w:r w:rsidRPr="004665A8">
                        <w:rPr>
                          <w:rFonts w:cstheme="minorHAnsi"/>
                        </w:rPr>
                        <w:t>12.30 -…</w:t>
                      </w:r>
                      <w:r w:rsidRPr="004665A8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>Déjeuner</w:t>
                      </w:r>
                    </w:p>
                    <w:p w:rsidR="00870013" w:rsidRPr="004665A8" w:rsidRDefault="00870013" w:rsidP="00A86A96">
                      <w:pPr>
                        <w:rPr>
                          <w:rFonts w:cstheme="minorHAnsi"/>
                        </w:rPr>
                      </w:pPr>
                    </w:p>
                    <w:p w:rsidR="00870013" w:rsidRPr="004665A8" w:rsidRDefault="00870013" w:rsidP="00A86A96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5248" w:rsidRPr="00815248" w:rsidRDefault="00815248" w:rsidP="00815248">
      <w:pPr>
        <w:spacing w:after="0"/>
        <w:jc w:val="both"/>
      </w:pPr>
    </w:p>
    <w:p w:rsidR="00815248" w:rsidRPr="00815248" w:rsidRDefault="00784118" w:rsidP="00815248">
      <w:pPr>
        <w:spacing w:after="0"/>
        <w:jc w:val="both"/>
      </w:pPr>
      <w:r>
        <w:t>Tous les</w:t>
      </w:r>
      <w:r w:rsidR="004665A8">
        <w:t xml:space="preserve"> document</w:t>
      </w:r>
      <w:r>
        <w:t>s</w:t>
      </w:r>
      <w:r w:rsidR="004665A8">
        <w:t xml:space="preserve"> utile</w:t>
      </w:r>
      <w:r>
        <w:t>s</w:t>
      </w:r>
      <w:r w:rsidR="004665A8">
        <w:t xml:space="preserve"> pour la Conférence, ainsi que des informations pratiques, se</w:t>
      </w:r>
      <w:r w:rsidR="00D90994">
        <w:t>ront publiés sur le site de la C</w:t>
      </w:r>
      <w:r w:rsidR="004665A8">
        <w:t xml:space="preserve">onférence : </w:t>
      </w:r>
      <w:hyperlink r:id="rId9" w:history="1">
        <w:r w:rsidR="00354020" w:rsidRPr="00354020">
          <w:rPr>
            <w:rStyle w:val="Hyperlink"/>
            <w:rFonts w:cstheme="minorHAnsi"/>
          </w:rPr>
          <w:t>http://conference2012.csee-etuce.org</w:t>
        </w:r>
      </w:hyperlink>
      <w:r w:rsidR="00354020" w:rsidRPr="00354020">
        <w:rPr>
          <w:rStyle w:val="Hyperlink"/>
          <w:rFonts w:cstheme="minorHAnsi"/>
        </w:rPr>
        <w:t xml:space="preserve"> </w:t>
      </w:r>
    </w:p>
    <w:p w:rsidR="000060EC" w:rsidRDefault="000060EC" w:rsidP="00815248">
      <w:pPr>
        <w:spacing w:after="0"/>
        <w:jc w:val="both"/>
      </w:pPr>
    </w:p>
    <w:p w:rsidR="000060EC" w:rsidRPr="00784118" w:rsidRDefault="000060EC" w:rsidP="000060EC">
      <w:pPr>
        <w:tabs>
          <w:tab w:val="left" w:pos="1134"/>
        </w:tabs>
        <w:spacing w:after="0"/>
        <w:rPr>
          <w:rFonts w:cstheme="minorHAnsi"/>
        </w:rPr>
      </w:pPr>
      <w:r w:rsidRPr="00784118">
        <w:rPr>
          <w:rFonts w:cstheme="minorHAnsi"/>
          <w:b/>
        </w:rPr>
        <w:t>Lieu</w:t>
      </w:r>
      <w:r w:rsidRPr="00784118">
        <w:rPr>
          <w:rFonts w:cstheme="minorHAnsi"/>
        </w:rPr>
        <w:t xml:space="preserve"> :</w:t>
      </w:r>
      <w:r w:rsidRPr="00784118">
        <w:rPr>
          <w:rFonts w:cstheme="minorHAnsi"/>
        </w:rPr>
        <w:tab/>
        <w:t>DÜRER EVENT HALL</w:t>
      </w:r>
    </w:p>
    <w:p w:rsidR="000060EC" w:rsidRPr="00784118" w:rsidRDefault="000060EC" w:rsidP="000060EC">
      <w:pPr>
        <w:tabs>
          <w:tab w:val="left" w:pos="1134"/>
        </w:tabs>
        <w:spacing w:after="0"/>
        <w:rPr>
          <w:rFonts w:cstheme="minorHAnsi"/>
        </w:rPr>
      </w:pPr>
      <w:r w:rsidRPr="00784118">
        <w:rPr>
          <w:rFonts w:cstheme="minorHAnsi"/>
        </w:rPr>
        <w:tab/>
      </w:r>
      <w:proofErr w:type="spellStart"/>
      <w:r w:rsidRPr="00784118">
        <w:rPr>
          <w:rFonts w:cstheme="minorHAnsi"/>
        </w:rPr>
        <w:t>Ajtósi</w:t>
      </w:r>
      <w:proofErr w:type="spellEnd"/>
      <w:r w:rsidRPr="00784118">
        <w:rPr>
          <w:rFonts w:cstheme="minorHAnsi"/>
        </w:rPr>
        <w:t xml:space="preserve"> Dürer </w:t>
      </w:r>
      <w:proofErr w:type="spellStart"/>
      <w:r w:rsidRPr="00784118">
        <w:rPr>
          <w:rFonts w:cstheme="minorHAnsi"/>
        </w:rPr>
        <w:t>sor</w:t>
      </w:r>
      <w:proofErr w:type="spellEnd"/>
      <w:r w:rsidRPr="00784118">
        <w:rPr>
          <w:rFonts w:cstheme="minorHAnsi"/>
        </w:rPr>
        <w:t xml:space="preserve"> 19-21.</w:t>
      </w:r>
    </w:p>
    <w:p w:rsidR="000060EC" w:rsidRPr="00784118" w:rsidRDefault="000060EC" w:rsidP="000060EC">
      <w:pPr>
        <w:tabs>
          <w:tab w:val="left" w:pos="1134"/>
        </w:tabs>
        <w:spacing w:after="0"/>
        <w:rPr>
          <w:rFonts w:cstheme="minorHAnsi"/>
        </w:rPr>
      </w:pPr>
      <w:r w:rsidRPr="00784118">
        <w:rPr>
          <w:rFonts w:cstheme="minorHAnsi"/>
        </w:rPr>
        <w:tab/>
        <w:t>Budapest 1146</w:t>
      </w:r>
    </w:p>
    <w:p w:rsidR="000060EC" w:rsidRPr="000060EC" w:rsidRDefault="000060EC" w:rsidP="000060EC">
      <w:pPr>
        <w:tabs>
          <w:tab w:val="left" w:pos="1134"/>
        </w:tabs>
        <w:spacing w:after="0"/>
        <w:rPr>
          <w:rFonts w:cstheme="minorHAnsi"/>
        </w:rPr>
      </w:pPr>
      <w:r w:rsidRPr="00784118">
        <w:rPr>
          <w:rFonts w:cstheme="minorHAnsi"/>
        </w:rPr>
        <w:tab/>
      </w:r>
      <w:r w:rsidRPr="000060EC">
        <w:rPr>
          <w:rFonts w:cstheme="minorHAnsi"/>
        </w:rPr>
        <w:t>Hongrie</w:t>
      </w:r>
    </w:p>
    <w:p w:rsidR="000060EC" w:rsidRPr="000060EC" w:rsidRDefault="000060EC" w:rsidP="000060EC">
      <w:pPr>
        <w:spacing w:after="0"/>
        <w:rPr>
          <w:rFonts w:cstheme="minorHAnsi"/>
        </w:rPr>
      </w:pPr>
    </w:p>
    <w:p w:rsidR="000060EC" w:rsidRPr="008704E6" w:rsidRDefault="000060EC" w:rsidP="00815248">
      <w:pPr>
        <w:spacing w:after="0"/>
        <w:jc w:val="both"/>
      </w:pPr>
      <w:r>
        <w:t>L</w:t>
      </w:r>
      <w:r w:rsidR="00815248" w:rsidRPr="00815248">
        <w:t xml:space="preserve">a notification des délégués et des observateurs </w:t>
      </w:r>
      <w:r>
        <w:t xml:space="preserve">devra être effectuée en ligne. Le système d’enregistrement en ligne est accessible à partir de la page web de la Conférence. </w:t>
      </w:r>
      <w:r w:rsidR="00A55081">
        <w:t xml:space="preserve">Les </w:t>
      </w:r>
      <w:r w:rsidR="00D90994">
        <w:t>désignations</w:t>
      </w:r>
      <w:r w:rsidR="00A55081">
        <w:t xml:space="preserve"> de</w:t>
      </w:r>
      <w:r w:rsidR="00784118">
        <w:t>s</w:t>
      </w:r>
      <w:r w:rsidR="00A55081">
        <w:t xml:space="preserve"> délégués et des observateurs pourront être accepté</w:t>
      </w:r>
      <w:r w:rsidR="00784118">
        <w:t>e</w:t>
      </w:r>
      <w:r w:rsidR="00A55081">
        <w:t xml:space="preserve">s jusqu’au </w:t>
      </w:r>
      <w:r w:rsidR="00A55081">
        <w:rPr>
          <w:b/>
        </w:rPr>
        <w:t xml:space="preserve">25 </w:t>
      </w:r>
      <w:proofErr w:type="gramStart"/>
      <w:r w:rsidR="00A55081">
        <w:rPr>
          <w:b/>
        </w:rPr>
        <w:t>octobre</w:t>
      </w:r>
      <w:r w:rsidR="008E157F">
        <w:rPr>
          <w:rFonts w:cstheme="minorHAnsi"/>
          <w:b/>
        </w:rPr>
        <w:t>(</w:t>
      </w:r>
      <w:proofErr w:type="gramEnd"/>
      <w:r w:rsidR="008E157F">
        <w:rPr>
          <w:rStyle w:val="EndnoteReference"/>
          <w:rFonts w:cstheme="minorHAnsi"/>
          <w:b/>
        </w:rPr>
        <w:endnoteReference w:id="1"/>
      </w:r>
      <w:r w:rsidR="00A55081" w:rsidRPr="00A55081">
        <w:rPr>
          <w:rFonts w:cstheme="minorHAnsi"/>
          <w:b/>
        </w:rPr>
        <w:t>)</w:t>
      </w:r>
      <w:r w:rsidR="000367B6">
        <w:rPr>
          <w:rFonts w:cstheme="minorHAnsi"/>
          <w:b/>
        </w:rPr>
        <w:t xml:space="preserve">. </w:t>
      </w:r>
      <w:r w:rsidR="000367B6">
        <w:rPr>
          <w:rFonts w:cstheme="minorHAnsi"/>
        </w:rPr>
        <w:t xml:space="preserve">Nous attirons toutefois l’attention sur le fait que </w:t>
      </w:r>
      <w:r w:rsidR="008704E6">
        <w:rPr>
          <w:rFonts w:cstheme="minorHAnsi"/>
        </w:rPr>
        <w:t xml:space="preserve">ni la disponibilité des chambres d’hôtel, ni les tarifs préférentiels négociés ne pourront être garantis au-delà du </w:t>
      </w:r>
      <w:r w:rsidR="008704E6">
        <w:rPr>
          <w:rFonts w:cstheme="minorHAnsi"/>
          <w:b/>
        </w:rPr>
        <w:t>25 septembre</w:t>
      </w:r>
      <w:r w:rsidR="008704E6">
        <w:rPr>
          <w:rFonts w:cstheme="minorHAnsi"/>
        </w:rPr>
        <w:t>. Le système d’enregistrement vous donnera accès aux formulaires de réservation d’hôtel des établissements où</w:t>
      </w:r>
      <w:r w:rsidR="00784118">
        <w:rPr>
          <w:rFonts w:cstheme="minorHAnsi"/>
        </w:rPr>
        <w:t xml:space="preserve"> vous pourr</w:t>
      </w:r>
      <w:r w:rsidR="008704E6">
        <w:rPr>
          <w:rFonts w:cstheme="minorHAnsi"/>
        </w:rPr>
        <w:t>ez bénéficier d’un tarif préférentiel.</w:t>
      </w:r>
    </w:p>
    <w:p w:rsidR="000060EC" w:rsidRDefault="000060EC" w:rsidP="00815248">
      <w:pPr>
        <w:spacing w:after="0"/>
        <w:jc w:val="both"/>
      </w:pPr>
    </w:p>
    <w:p w:rsidR="00815248" w:rsidRPr="00815248" w:rsidRDefault="00815248" w:rsidP="002F566D">
      <w:pPr>
        <w:spacing w:after="0"/>
        <w:ind w:left="2127" w:hanging="2127"/>
        <w:jc w:val="both"/>
      </w:pPr>
      <w:r w:rsidRPr="00845218">
        <w:rPr>
          <w:b/>
        </w:rPr>
        <w:t>Participation</w:t>
      </w:r>
      <w:r w:rsidRPr="00815248">
        <w:t>:</w:t>
      </w:r>
      <w:r w:rsidRPr="00815248">
        <w:tab/>
      </w:r>
      <w:r w:rsidRPr="00D90994">
        <w:rPr>
          <w:b/>
          <w:i/>
        </w:rPr>
        <w:t>Délégués</w:t>
      </w:r>
      <w:r w:rsidRPr="00815248">
        <w:t xml:space="preserve">: Conformément </w:t>
      </w:r>
      <w:r w:rsidR="00845218">
        <w:t>au règlement intérieur</w:t>
      </w:r>
      <w:r w:rsidRPr="00815248">
        <w:t xml:space="preserve">, la Conférence sera composée des délégués représentant les organisations membres et des membres du Comité </w:t>
      </w:r>
      <w:r w:rsidR="00845218">
        <w:t>du CSEE</w:t>
      </w:r>
      <w:r w:rsidRPr="00815248">
        <w:t xml:space="preserve">. Chaque organisation membre a droit à un délégué et à un délégué supplémentaire par tranche ou fraction de 20.000 membres, avec un maximum de 25 délégués pour chaque organisation.  Une simulation faite sur base des cotisations perçues en </w:t>
      </w:r>
      <w:r w:rsidR="00845218">
        <w:t>2010, 2011 et 2012</w:t>
      </w:r>
      <w:r w:rsidRPr="00815248">
        <w:t xml:space="preserve"> </w:t>
      </w:r>
      <w:r w:rsidR="007233B0">
        <w:t>est pris</w:t>
      </w:r>
      <w:r w:rsidR="00784118">
        <w:t>e</w:t>
      </w:r>
      <w:r w:rsidR="007233B0">
        <w:t xml:space="preserve"> en compte dans l</w:t>
      </w:r>
      <w:r w:rsidR="00784118">
        <w:t>es procédures d</w:t>
      </w:r>
      <w:r w:rsidR="007233B0">
        <w:t xml:space="preserve">’inscription en ligne. Les données seront actualisées en fonction des cotisations perçues. </w:t>
      </w:r>
      <w:r w:rsidR="007233B0" w:rsidRPr="00D90994">
        <w:t xml:space="preserve">Une liste complète </w:t>
      </w:r>
      <w:r w:rsidR="00D90994" w:rsidRPr="00D90994">
        <w:t>des délégués accrédités</w:t>
      </w:r>
      <w:r w:rsidR="007233B0" w:rsidRPr="00D90994">
        <w:t xml:space="preserve"> </w:t>
      </w:r>
      <w:r w:rsidR="00506C90" w:rsidRPr="00D90994">
        <w:t xml:space="preserve">est disponible </w:t>
      </w:r>
      <w:r w:rsidR="009930E1" w:rsidRPr="00D90994">
        <w:t>sur la page</w:t>
      </w:r>
      <w:r w:rsidR="009930E1">
        <w:t xml:space="preserve"> web de la Conférence.</w:t>
      </w:r>
      <w:r w:rsidR="00EE77E4">
        <w:t xml:space="preserve"> Cette liste sera mise à jour régulièrement.</w:t>
      </w:r>
    </w:p>
    <w:p w:rsidR="00815248" w:rsidRPr="00815248" w:rsidRDefault="00815248" w:rsidP="002F566D">
      <w:pPr>
        <w:spacing w:after="0"/>
        <w:ind w:left="2127" w:hanging="2127"/>
        <w:jc w:val="both"/>
      </w:pPr>
      <w:r w:rsidRPr="00815248">
        <w:tab/>
      </w:r>
      <w:r w:rsidRPr="00D90994">
        <w:rPr>
          <w:b/>
          <w:i/>
        </w:rPr>
        <w:t>Observateurs</w:t>
      </w:r>
      <w:r w:rsidRPr="00815248">
        <w:t xml:space="preserve">: Les organisations ont le droit </w:t>
      </w:r>
      <w:r w:rsidR="009930E1">
        <w:t>de désigner</w:t>
      </w:r>
      <w:r w:rsidRPr="00815248">
        <w:t xml:space="preserve"> des observateurs pour assister à la Conférence</w:t>
      </w:r>
      <w:r w:rsidR="009930E1">
        <w:t xml:space="preserve">. Le nombre d’observateurs ne peut </w:t>
      </w:r>
      <w:r w:rsidR="00D90994">
        <w:t>en aucun cas</w:t>
      </w:r>
      <w:r w:rsidR="009930E1">
        <w:t xml:space="preserve"> dépasser le nombre de délégués autorisé pour l’organisation en question.</w:t>
      </w:r>
    </w:p>
    <w:p w:rsidR="00815248" w:rsidRDefault="00815248" w:rsidP="002F566D">
      <w:pPr>
        <w:spacing w:after="0"/>
        <w:ind w:left="2127" w:hanging="2127"/>
        <w:jc w:val="both"/>
      </w:pPr>
    </w:p>
    <w:p w:rsidR="00EE77E4" w:rsidRDefault="002F566D" w:rsidP="00E002A3">
      <w:pPr>
        <w:spacing w:after="0"/>
        <w:ind w:left="2127" w:hanging="2127"/>
        <w:jc w:val="both"/>
      </w:pPr>
      <w:r>
        <w:rPr>
          <w:b/>
        </w:rPr>
        <w:t>Assistance financière:</w:t>
      </w:r>
      <w:r>
        <w:rPr>
          <w:b/>
        </w:rPr>
        <w:tab/>
      </w:r>
      <w:r w:rsidRPr="002F566D">
        <w:t xml:space="preserve">Une assistance financière </w:t>
      </w:r>
      <w:r w:rsidR="00D90994">
        <w:t>sera</w:t>
      </w:r>
      <w:r w:rsidRPr="002F566D">
        <w:t xml:space="preserve"> accordée au</w:t>
      </w:r>
      <w:r>
        <w:t>x</w:t>
      </w:r>
      <w:r w:rsidRPr="002F566D">
        <w:t xml:space="preserve"> membres du Comité du CSEE et </w:t>
      </w:r>
      <w:r>
        <w:t xml:space="preserve">aux délégué(e)s d’organisations membres </w:t>
      </w:r>
      <w:r w:rsidR="00A33D19">
        <w:t xml:space="preserve">issues </w:t>
      </w:r>
      <w:r>
        <w:t xml:space="preserve">de pays qui, </w:t>
      </w:r>
      <w:r w:rsidR="00A33D19">
        <w:t>conformément aux</w:t>
      </w:r>
      <w:r>
        <w:t xml:space="preserve">  règles </w:t>
      </w:r>
      <w:r w:rsidR="00A33D19">
        <w:t>en vigueur</w:t>
      </w:r>
      <w:r>
        <w:t xml:space="preserve">, sont éligibles pour </w:t>
      </w:r>
      <w:r w:rsidR="00D90994">
        <w:t>une telle assistance</w:t>
      </w:r>
      <w:r>
        <w:t>.</w:t>
      </w:r>
      <w:r w:rsidR="00E002A3">
        <w:t xml:space="preserve"> Chaque organisation membre d’un</w:t>
      </w:r>
      <w:r>
        <w:t xml:space="preserve"> pays éligible aura droit à la prise en charge d’un(e) seul</w:t>
      </w:r>
      <w:r w:rsidR="00784118">
        <w:t>(e)</w:t>
      </w:r>
      <w:r>
        <w:t xml:space="preserve"> délégué(e). </w:t>
      </w:r>
    </w:p>
    <w:p w:rsidR="00EE77E4" w:rsidRDefault="00EE77E4" w:rsidP="00EE77E4">
      <w:pPr>
        <w:spacing w:after="0"/>
        <w:ind w:left="2124"/>
        <w:jc w:val="both"/>
      </w:pPr>
    </w:p>
    <w:p w:rsidR="00EE77E4" w:rsidRDefault="00784118" w:rsidP="00EE77E4">
      <w:pPr>
        <w:spacing w:after="0"/>
        <w:ind w:left="2124"/>
        <w:jc w:val="both"/>
      </w:pPr>
      <w:r>
        <w:t>L’assistance financière comprend</w:t>
      </w:r>
      <w:r w:rsidR="002F566D">
        <w:t>:</w:t>
      </w:r>
    </w:p>
    <w:p w:rsidR="00A33D19" w:rsidRDefault="00A33D19" w:rsidP="00A33D19">
      <w:pPr>
        <w:pStyle w:val="ListParagraph"/>
        <w:numPr>
          <w:ilvl w:val="2"/>
          <w:numId w:val="4"/>
        </w:numPr>
        <w:spacing w:after="0"/>
        <w:jc w:val="both"/>
      </w:pPr>
      <w:r>
        <w:t>le paiement du billet d'avion pour un montant maximum précisé dans la liste des tarifs autorisés;</w:t>
      </w:r>
    </w:p>
    <w:p w:rsidR="00A33D19" w:rsidRDefault="00A33D19" w:rsidP="00A33D19">
      <w:pPr>
        <w:pStyle w:val="ListParagraph"/>
        <w:numPr>
          <w:ilvl w:val="2"/>
          <w:numId w:val="4"/>
        </w:numPr>
        <w:spacing w:after="0"/>
        <w:jc w:val="both"/>
      </w:pPr>
      <w:r>
        <w:t>la prise en charge des nuitées et des petits déjeuners qui seront payés directement à l'hôtel;</w:t>
      </w:r>
    </w:p>
    <w:p w:rsidR="00A33D19" w:rsidRDefault="00A33D19" w:rsidP="00A33D19">
      <w:pPr>
        <w:pStyle w:val="ListParagraph"/>
        <w:numPr>
          <w:ilvl w:val="2"/>
          <w:numId w:val="4"/>
        </w:numPr>
        <w:spacing w:after="0"/>
        <w:jc w:val="both"/>
      </w:pPr>
      <w:r>
        <w:t>le coût du dîner festif du 27 novembre, ainsi que les dîner</w:t>
      </w:r>
      <w:r w:rsidR="00784118">
        <w:t>s</w:t>
      </w:r>
      <w:r>
        <w:t xml:space="preserve"> prévus dans </w:t>
      </w:r>
      <w:r w:rsidR="006B73DF">
        <w:t>les différents</w:t>
      </w:r>
      <w:r>
        <w:t xml:space="preserve"> hôtels les 25 et 26 novembre</w:t>
      </w:r>
      <w:r w:rsidR="006D4210">
        <w:t>.</w:t>
      </w:r>
      <w:r>
        <w:t xml:space="preserve"> Le secrétariat prendra également en charge le </w:t>
      </w:r>
      <w:r w:rsidR="006B73DF">
        <w:t xml:space="preserve">coût du </w:t>
      </w:r>
      <w:r>
        <w:t xml:space="preserve">dîner du 28 novembre pour celles et ceux dont les connections de vols ne </w:t>
      </w:r>
      <w:r w:rsidR="005E6094">
        <w:t xml:space="preserve">leur </w:t>
      </w:r>
      <w:r>
        <w:t xml:space="preserve">permettent pas de </w:t>
      </w:r>
      <w:r w:rsidR="005E6094">
        <w:t xml:space="preserve">rentrer le dernier jour de la </w:t>
      </w:r>
      <w:r w:rsidR="006B73DF">
        <w:t>C</w:t>
      </w:r>
      <w:r w:rsidR="005E6094">
        <w:t xml:space="preserve">onférence, après la fin des débats. Les dîners seront automatiquement prévus </w:t>
      </w:r>
      <w:r w:rsidR="005E6094">
        <w:lastRenderedPageBreak/>
        <w:t xml:space="preserve">pour les participants </w:t>
      </w:r>
      <w:r w:rsidR="00F83B0A">
        <w:t>assistés dans les différents hôtels</w:t>
      </w:r>
      <w:r w:rsidR="005E6094">
        <w:t>, à l’exception des collègues qui se sont désisté(e)s explicitement;</w:t>
      </w:r>
    </w:p>
    <w:p w:rsidR="00501139" w:rsidRDefault="005E6094" w:rsidP="00A33D19">
      <w:pPr>
        <w:pStyle w:val="ListParagraph"/>
        <w:numPr>
          <w:ilvl w:val="2"/>
          <w:numId w:val="4"/>
        </w:numPr>
        <w:spacing w:after="0"/>
        <w:jc w:val="both"/>
      </w:pPr>
      <w:r>
        <w:t xml:space="preserve">les déjeuners les 26, 27 et 28 novembre, sur le lieu </w:t>
      </w:r>
      <w:r w:rsidR="00501139">
        <w:t>de</w:t>
      </w:r>
      <w:r w:rsidR="006B73DF">
        <w:t xml:space="preserve"> la C</w:t>
      </w:r>
      <w:r>
        <w:t>onférence</w:t>
      </w:r>
    </w:p>
    <w:p w:rsidR="00A33D19" w:rsidRDefault="00A33D19" w:rsidP="00501139">
      <w:pPr>
        <w:spacing w:after="0"/>
        <w:ind w:left="2145"/>
        <w:jc w:val="both"/>
      </w:pPr>
    </w:p>
    <w:p w:rsidR="00EC1FCF" w:rsidRDefault="00EC1FCF" w:rsidP="003A6E40">
      <w:pPr>
        <w:spacing w:after="0"/>
        <w:ind w:left="2145"/>
        <w:jc w:val="both"/>
      </w:pPr>
      <w:r>
        <w:t xml:space="preserve">Le cadre de prise en charge, les tarifs de vol autorisés, ainsi qu’un </w:t>
      </w:r>
      <w:r w:rsidRPr="00C86517">
        <w:rPr>
          <w:b/>
        </w:rPr>
        <w:t>formulaire de demande d’assistance</w:t>
      </w:r>
      <w:r>
        <w:t xml:space="preserve">, dont une version dûment remplie devra parvenir au secrétariat </w:t>
      </w:r>
      <w:r w:rsidRPr="00C86517">
        <w:rPr>
          <w:b/>
        </w:rPr>
        <w:t>pour le 7 octobre au plus tard</w:t>
      </w:r>
      <w:r w:rsidR="007F2E1F">
        <w:t xml:space="preserve"> au nom de l’organisation membre éligible,</w:t>
      </w:r>
      <w:r>
        <w:t xml:space="preserve"> sont disponible</w:t>
      </w:r>
      <w:r w:rsidR="003A6E40">
        <w:t>s</w:t>
      </w:r>
      <w:r>
        <w:t xml:space="preserve"> sur le site.</w:t>
      </w:r>
      <w:r w:rsidR="003A6E40">
        <w:t xml:space="preserve"> </w:t>
      </w:r>
      <w:r>
        <w:t xml:space="preserve">Les règles </w:t>
      </w:r>
      <w:r w:rsidR="007F2E1F">
        <w:t>de</w:t>
      </w:r>
      <w:r>
        <w:t xml:space="preserve"> remboursement des frais</w:t>
      </w:r>
      <w:r w:rsidR="00972481">
        <w:t>,</w:t>
      </w:r>
      <w:r>
        <w:t xml:space="preserve"> </w:t>
      </w:r>
      <w:r w:rsidR="00972481">
        <w:t>ainsi</w:t>
      </w:r>
      <w:r>
        <w:t xml:space="preserve"> </w:t>
      </w:r>
      <w:r w:rsidR="00972481">
        <w:t>qu’</w:t>
      </w:r>
      <w:r>
        <w:t>un formulaire de demande de remboursement</w:t>
      </w:r>
      <w:r w:rsidR="00972481">
        <w:t xml:space="preserve"> qui devra être complété et soumis par chaque membre du Comité et par chaque délégué(e) assisté(e) sont également disponibles sur le site.</w:t>
      </w:r>
    </w:p>
    <w:p w:rsidR="009930E1" w:rsidRDefault="009930E1" w:rsidP="002F566D">
      <w:pPr>
        <w:spacing w:after="0"/>
        <w:ind w:left="2127" w:hanging="2127"/>
        <w:jc w:val="both"/>
      </w:pPr>
    </w:p>
    <w:p w:rsidR="00501139" w:rsidRDefault="00972481" w:rsidP="00501139">
      <w:pPr>
        <w:spacing w:after="0"/>
        <w:ind w:left="2127" w:hanging="2127"/>
        <w:jc w:val="both"/>
      </w:pPr>
      <w:r w:rsidRPr="00972481">
        <w:rPr>
          <w:b/>
        </w:rPr>
        <w:t>Droit d’inscription</w:t>
      </w:r>
      <w:r>
        <w:t>:</w:t>
      </w:r>
      <w:r>
        <w:tab/>
        <w:t xml:space="preserve">Compte tenu de </w:t>
      </w:r>
      <w:r w:rsidR="000C46F4">
        <w:t>l’</w:t>
      </w:r>
      <w:r>
        <w:t xml:space="preserve">absence </w:t>
      </w:r>
      <w:r w:rsidR="000C46F4">
        <w:t>de cafés et restaurants à proximité du lieu de C</w:t>
      </w:r>
      <w:r>
        <w:t>onférence, les déjeuners seront prévus pour l’ensemble des participants</w:t>
      </w:r>
      <w:r w:rsidR="000C46F4">
        <w:t xml:space="preserve"> sur le lieu de Conférence même</w:t>
      </w:r>
      <w:r>
        <w:t xml:space="preserve">. Dans un souci d’équilibrer les dépenses, </w:t>
      </w:r>
      <w:r w:rsidR="005F0C1C">
        <w:t>une participation de 85 € par participant non-assisté</w:t>
      </w:r>
      <w:r w:rsidR="000C46F4">
        <w:t xml:space="preserve"> désigné pour assister à la Conférence</w:t>
      </w:r>
      <w:r w:rsidR="005F0C1C">
        <w:t xml:space="preserve"> devra être payée pour le 25 octobre. C</w:t>
      </w:r>
      <w:r w:rsidR="003A6E40">
        <w:t>e montant couvre les déjeuners d</w:t>
      </w:r>
      <w:r w:rsidR="005F0C1C">
        <w:t>es 26, 27 et 28 novembre, ainsi que le transport entre l’aéroport et l’hôtel.</w:t>
      </w:r>
    </w:p>
    <w:p w:rsidR="00FA5CD0" w:rsidRDefault="00FA5CD0" w:rsidP="00501139">
      <w:pPr>
        <w:spacing w:after="0"/>
        <w:ind w:left="2127" w:hanging="2127"/>
        <w:jc w:val="both"/>
      </w:pPr>
    </w:p>
    <w:p w:rsidR="00FA5CD0" w:rsidRPr="00C86517" w:rsidRDefault="00FA5CD0" w:rsidP="00501139">
      <w:pPr>
        <w:spacing w:after="0"/>
        <w:ind w:left="2127" w:hanging="2127"/>
        <w:jc w:val="both"/>
        <w:rPr>
          <w:b/>
          <w:u w:val="single"/>
        </w:rPr>
      </w:pPr>
      <w:r>
        <w:tab/>
      </w:r>
      <w:r w:rsidR="00992592">
        <w:rPr>
          <w:b/>
          <w:u w:val="single"/>
        </w:rPr>
        <w:t>Détails bancaires pour le paiement des cotisations</w:t>
      </w:r>
      <w:r w:rsidRPr="00C86517">
        <w:rPr>
          <w:b/>
          <w:u w:val="single"/>
        </w:rPr>
        <w:t> :</w:t>
      </w:r>
    </w:p>
    <w:p w:rsidR="00FA5CD0" w:rsidRPr="00FA5CD0" w:rsidRDefault="00FA5CD0" w:rsidP="00FA5CD0">
      <w:pPr>
        <w:spacing w:after="0"/>
        <w:ind w:left="2160" w:right="-513"/>
        <w:rPr>
          <w:rFonts w:cstheme="minorHAnsi"/>
        </w:rPr>
      </w:pPr>
      <w:r w:rsidRPr="00FA5CD0">
        <w:rPr>
          <w:rFonts w:cstheme="minorHAnsi"/>
        </w:rPr>
        <w:t>ETUCE</w:t>
      </w:r>
    </w:p>
    <w:p w:rsidR="00FA5CD0" w:rsidRPr="00FA5CD0" w:rsidRDefault="00FA5CD0" w:rsidP="00FA5CD0">
      <w:pPr>
        <w:spacing w:after="0"/>
        <w:ind w:left="2160" w:right="-513"/>
        <w:rPr>
          <w:rFonts w:cstheme="minorHAnsi"/>
        </w:rPr>
      </w:pPr>
      <w:r w:rsidRPr="00FA5CD0">
        <w:rPr>
          <w:rFonts w:cstheme="minorHAnsi"/>
        </w:rPr>
        <w:t>ING Bank</w:t>
      </w:r>
    </w:p>
    <w:p w:rsidR="00FA5CD0" w:rsidRPr="001075BF" w:rsidRDefault="00FA5CD0" w:rsidP="00FA5CD0">
      <w:pPr>
        <w:spacing w:after="0"/>
        <w:ind w:left="2160" w:right="-513"/>
        <w:rPr>
          <w:rFonts w:cstheme="minorHAnsi"/>
          <w:lang w:val="fr-BE"/>
        </w:rPr>
      </w:pPr>
      <w:r w:rsidRPr="001075BF">
        <w:rPr>
          <w:rFonts w:cstheme="minorHAnsi"/>
          <w:lang w:val="fr-BE"/>
        </w:rPr>
        <w:t xml:space="preserve">Rue du </w:t>
      </w:r>
      <w:r>
        <w:rPr>
          <w:rFonts w:cstheme="minorHAnsi"/>
          <w:lang w:val="fr-BE"/>
        </w:rPr>
        <w:t>Champs de Mars 23</w:t>
      </w:r>
    </w:p>
    <w:p w:rsidR="00FA5CD0" w:rsidRPr="001075BF" w:rsidRDefault="00FA5CD0" w:rsidP="00FA5CD0">
      <w:pPr>
        <w:spacing w:after="0"/>
        <w:ind w:left="2160" w:right="-513"/>
        <w:rPr>
          <w:rFonts w:cstheme="minorHAnsi"/>
          <w:lang w:val="fr-BE"/>
        </w:rPr>
      </w:pPr>
      <w:r w:rsidRPr="001075BF">
        <w:rPr>
          <w:rFonts w:cstheme="minorHAnsi"/>
          <w:lang w:val="fr-BE"/>
        </w:rPr>
        <w:t>10</w:t>
      </w:r>
      <w:r>
        <w:rPr>
          <w:rFonts w:cstheme="minorHAnsi"/>
          <w:lang w:val="fr-BE"/>
        </w:rPr>
        <w:t>5</w:t>
      </w:r>
      <w:r w:rsidRPr="001075BF">
        <w:rPr>
          <w:rFonts w:cstheme="minorHAnsi"/>
          <w:lang w:val="fr-BE"/>
        </w:rPr>
        <w:t>0 Brussels</w:t>
      </w:r>
    </w:p>
    <w:p w:rsidR="00FA5CD0" w:rsidRPr="00784118" w:rsidRDefault="00FA5CD0" w:rsidP="00FA5CD0">
      <w:pPr>
        <w:spacing w:after="0"/>
        <w:ind w:left="2160" w:right="-513"/>
        <w:rPr>
          <w:rFonts w:cstheme="minorHAnsi"/>
        </w:rPr>
      </w:pPr>
      <w:r w:rsidRPr="00784118">
        <w:rPr>
          <w:rFonts w:cstheme="minorHAnsi"/>
        </w:rPr>
        <w:t xml:space="preserve">IBAN </w:t>
      </w:r>
      <w:r w:rsidR="004662F5" w:rsidRPr="00784118">
        <w:rPr>
          <w:rFonts w:cstheme="minorHAnsi"/>
        </w:rPr>
        <w:t xml:space="preserve">: </w:t>
      </w:r>
      <w:r w:rsidR="004662F5" w:rsidRPr="00784118">
        <w:rPr>
          <w:rFonts w:cs="Calibri"/>
        </w:rPr>
        <w:t>BE78</w:t>
      </w:r>
      <w:r w:rsidRPr="00784118">
        <w:rPr>
          <w:rFonts w:cs="Calibri"/>
        </w:rPr>
        <w:t xml:space="preserve"> 3101 6585 0686</w:t>
      </w:r>
    </w:p>
    <w:p w:rsidR="00FA5CD0" w:rsidRDefault="00FA5CD0" w:rsidP="00FA5CD0">
      <w:pPr>
        <w:spacing w:after="0"/>
        <w:ind w:left="2160" w:right="-513"/>
        <w:rPr>
          <w:rFonts w:cstheme="minorHAnsi"/>
        </w:rPr>
      </w:pPr>
      <w:r w:rsidRPr="00784118">
        <w:rPr>
          <w:rFonts w:cstheme="minorHAnsi"/>
        </w:rPr>
        <w:t>SWIFT : BBRUBEBB</w:t>
      </w:r>
    </w:p>
    <w:p w:rsidR="00C86517" w:rsidRPr="00784118" w:rsidRDefault="00C86517" w:rsidP="00FA5CD0">
      <w:pPr>
        <w:spacing w:after="0"/>
        <w:ind w:left="2160" w:right="-513"/>
        <w:rPr>
          <w:rFonts w:cstheme="minorHAnsi"/>
        </w:rPr>
      </w:pPr>
    </w:p>
    <w:p w:rsidR="00FA5CD0" w:rsidRDefault="00FA5CD0" w:rsidP="00501139">
      <w:pPr>
        <w:spacing w:after="0"/>
        <w:ind w:left="2127" w:hanging="2127"/>
        <w:jc w:val="both"/>
      </w:pPr>
      <w:r>
        <w:tab/>
      </w:r>
      <w:r w:rsidR="002969BA">
        <w:t>L</w:t>
      </w:r>
      <w:r>
        <w:t>ors de vos paiements</w:t>
      </w:r>
      <w:r w:rsidR="002969BA">
        <w:t xml:space="preserve">, il est impératif d’indiquer : </w:t>
      </w:r>
      <w:r w:rsidR="002969BA" w:rsidRPr="002969BA">
        <w:t xml:space="preserve">(i) </w:t>
      </w:r>
      <w:r w:rsidR="002969BA">
        <w:t>Frais de participation C</w:t>
      </w:r>
      <w:r>
        <w:t>onférence du CSEE</w:t>
      </w:r>
      <w:r w:rsidR="003A6E40">
        <w:t xml:space="preserve">, </w:t>
      </w:r>
      <w:r w:rsidR="002969BA" w:rsidRPr="002969BA">
        <w:t xml:space="preserve">(ii) </w:t>
      </w:r>
      <w:r w:rsidR="002969BA">
        <w:t xml:space="preserve">le nombre de </w:t>
      </w:r>
      <w:r>
        <w:t>délégués</w:t>
      </w:r>
      <w:r w:rsidR="003A6E40">
        <w:t>,</w:t>
      </w:r>
      <w:r w:rsidR="002969BA">
        <w:t xml:space="preserve"> (iii)</w:t>
      </w:r>
      <w:r>
        <w:t xml:space="preserve"> </w:t>
      </w:r>
      <w:r w:rsidR="002969BA">
        <w:t>l’acronyme de votre organisation</w:t>
      </w:r>
      <w:r>
        <w:t>.</w:t>
      </w:r>
    </w:p>
    <w:p w:rsidR="00FA5CD0" w:rsidRDefault="00FA5CD0" w:rsidP="00501139">
      <w:pPr>
        <w:spacing w:after="0"/>
        <w:ind w:left="2127" w:hanging="2127"/>
        <w:jc w:val="both"/>
      </w:pPr>
    </w:p>
    <w:p w:rsidR="00FA5CD0" w:rsidRDefault="00FA5CD0" w:rsidP="003A6E40">
      <w:pPr>
        <w:spacing w:after="0"/>
        <w:ind w:left="2127" w:hanging="2127"/>
        <w:jc w:val="both"/>
      </w:pPr>
      <w:r>
        <w:rPr>
          <w:b/>
        </w:rPr>
        <w:t>Dîner festif:</w:t>
      </w:r>
      <w:r>
        <w:tab/>
        <w:t>Un dîner festif sera organisé le 27 novembre. Le coût de participation</w:t>
      </w:r>
      <w:r w:rsidR="00F74B49">
        <w:t xml:space="preserve"> à cette activité s’élève à 40 € par personne. La participation n’est pas obligatoire. Lors de l’i</w:t>
      </w:r>
      <w:r w:rsidR="00784118">
        <w:t xml:space="preserve">nscription en ligne, </w:t>
      </w:r>
      <w:r w:rsidR="00B56CC2">
        <w:t>chaque participant pourra</w:t>
      </w:r>
      <w:r w:rsidR="00F74B49">
        <w:t xml:space="preserve"> accepter </w:t>
      </w:r>
      <w:r w:rsidR="00784118">
        <w:t>ou</w:t>
      </w:r>
      <w:r w:rsidR="00F74B49">
        <w:t xml:space="preserve"> décliner l’invitation à cette soirée. Comme indiqué ci-dessus, la </w:t>
      </w:r>
      <w:r w:rsidR="001A750D">
        <w:t>participation de</w:t>
      </w:r>
      <w:r w:rsidR="00300C92">
        <w:t>s</w:t>
      </w:r>
      <w:r w:rsidR="001A750D">
        <w:t xml:space="preserve"> représentants assistés est couvert</w:t>
      </w:r>
      <w:r w:rsidR="00784118">
        <w:t>e</w:t>
      </w:r>
      <w:r w:rsidR="001A750D">
        <w:t xml:space="preserve"> par la prise en charge.</w:t>
      </w:r>
      <w:r w:rsidR="003A6E40">
        <w:t xml:space="preserve"> </w:t>
      </w:r>
      <w:r w:rsidR="00300C92">
        <w:t>Les délégués non-assistés et les observateurs qui désirent participer à ce dîner</w:t>
      </w:r>
      <w:r w:rsidR="00300C92" w:rsidRPr="00300C92">
        <w:t xml:space="preserve"> </w:t>
      </w:r>
      <w:r w:rsidR="00300C92">
        <w:t>sont priés de</w:t>
      </w:r>
      <w:r w:rsidR="00300C92" w:rsidRPr="00300C92">
        <w:t xml:space="preserve"> </w:t>
      </w:r>
      <w:r w:rsidR="001A750D">
        <w:t xml:space="preserve">bien vouloir effectuer </w:t>
      </w:r>
      <w:r w:rsidR="00300C92">
        <w:t>leur</w:t>
      </w:r>
      <w:r w:rsidR="001A750D">
        <w:t xml:space="preserve"> paiement par transfert bancaire sur le compte indiqué ci-dessus, en indiquant : </w:t>
      </w:r>
      <w:r w:rsidR="00300C92">
        <w:t>(i) d</w:t>
      </w:r>
      <w:r w:rsidR="0014367D">
        <w:t xml:space="preserve">îner festif </w:t>
      </w:r>
      <w:r w:rsidR="001A750D">
        <w:t>Conférence du CSEE</w:t>
      </w:r>
      <w:r w:rsidR="00300C92">
        <w:t>, (ii) le nombre de participants, (iii)</w:t>
      </w:r>
      <w:r w:rsidR="005D4550">
        <w:t xml:space="preserve"> les noms des bénéficiaires</w:t>
      </w:r>
      <w:r w:rsidR="00300C92">
        <w:t xml:space="preserve"> </w:t>
      </w:r>
      <w:r w:rsidR="005D4550">
        <w:t xml:space="preserve">et (iv) </w:t>
      </w:r>
      <w:r w:rsidR="00300C92">
        <w:t>l’a</w:t>
      </w:r>
      <w:r w:rsidR="003A6E40">
        <w:t>cronyme de votre organisation</w:t>
      </w:r>
      <w:r w:rsidR="0014367D">
        <w:t xml:space="preserve"> </w:t>
      </w:r>
      <w:r w:rsidR="0014367D" w:rsidRPr="00C86517">
        <w:rPr>
          <w:b/>
        </w:rPr>
        <w:t>pour le 25 octobre</w:t>
      </w:r>
      <w:r w:rsidR="0014367D">
        <w:t>.</w:t>
      </w:r>
    </w:p>
    <w:p w:rsidR="0014367D" w:rsidRDefault="0014367D" w:rsidP="00501139">
      <w:pPr>
        <w:spacing w:after="0"/>
        <w:ind w:left="2127" w:hanging="2127"/>
        <w:jc w:val="both"/>
      </w:pPr>
    </w:p>
    <w:p w:rsidR="0014367D" w:rsidRDefault="0014367D" w:rsidP="00501139">
      <w:pPr>
        <w:spacing w:after="0"/>
        <w:ind w:left="2127" w:hanging="2127"/>
        <w:jc w:val="both"/>
      </w:pPr>
      <w:r>
        <w:rPr>
          <w:b/>
        </w:rPr>
        <w:t>Délégué principal:</w:t>
      </w:r>
      <w:r>
        <w:tab/>
        <w:t>La personne qui sera désignée comme délégué(e) principal(e) d’une organisation membre sera appelé(e) à :</w:t>
      </w:r>
    </w:p>
    <w:p w:rsidR="0014367D" w:rsidRDefault="0014367D" w:rsidP="009214CB">
      <w:pPr>
        <w:pStyle w:val="ListParagraph"/>
        <w:numPr>
          <w:ilvl w:val="2"/>
          <w:numId w:val="4"/>
        </w:numPr>
        <w:spacing w:after="0"/>
        <w:jc w:val="both"/>
      </w:pPr>
      <w:r w:rsidRPr="0014367D">
        <w:lastRenderedPageBreak/>
        <w:t xml:space="preserve">réceptionner les </w:t>
      </w:r>
      <w:r>
        <w:t xml:space="preserve">cartes pour le vote </w:t>
      </w:r>
      <w:r w:rsidRPr="0014367D">
        <w:t>par appel nominal</w:t>
      </w:r>
      <w:r>
        <w:t xml:space="preserve"> pour son organisation lors de l’enregistrement sur place;</w:t>
      </w:r>
    </w:p>
    <w:p w:rsidR="0014367D" w:rsidRDefault="009214CB" w:rsidP="009214CB">
      <w:pPr>
        <w:pStyle w:val="ListParagraph"/>
        <w:numPr>
          <w:ilvl w:val="2"/>
          <w:numId w:val="4"/>
        </w:numPr>
        <w:spacing w:after="0"/>
        <w:jc w:val="both"/>
      </w:pPr>
      <w:r>
        <w:t xml:space="preserve">réceptionner les </w:t>
      </w:r>
      <w:r w:rsidR="00B86B4B">
        <w:t>tickets</w:t>
      </w:r>
      <w:r>
        <w:t xml:space="preserve"> </w:t>
      </w:r>
      <w:proofErr w:type="spellStart"/>
      <w:r w:rsidR="00B86B4B">
        <w:rPr>
          <w:u w:val="single"/>
        </w:rPr>
        <w:t>pré-</w:t>
      </w:r>
      <w:r w:rsidR="00784118">
        <w:rPr>
          <w:u w:val="single"/>
        </w:rPr>
        <w:t>payé</w:t>
      </w:r>
      <w:r w:rsidR="00784118" w:rsidRPr="009214CB">
        <w:rPr>
          <w:u w:val="single"/>
        </w:rPr>
        <w:t>s</w:t>
      </w:r>
      <w:proofErr w:type="spellEnd"/>
      <w:r w:rsidR="00784118">
        <w:t xml:space="preserve"> </w:t>
      </w:r>
      <w:r>
        <w:t>pour le dîner festif pour les membres de sa délégation lors de l’enregistrement sur place;</w:t>
      </w:r>
    </w:p>
    <w:p w:rsidR="009214CB" w:rsidRPr="0014367D" w:rsidRDefault="009214CB" w:rsidP="009214CB">
      <w:pPr>
        <w:pStyle w:val="ListParagraph"/>
        <w:numPr>
          <w:ilvl w:val="2"/>
          <w:numId w:val="4"/>
        </w:numPr>
        <w:spacing w:after="0"/>
        <w:jc w:val="both"/>
      </w:pPr>
      <w:r>
        <w:t xml:space="preserve">réceptionner les bulletins de vote pour les élections </w:t>
      </w:r>
      <w:proofErr w:type="gramStart"/>
      <w:r>
        <w:t>au</w:t>
      </w:r>
      <w:r w:rsidR="00EE54C2">
        <w:t>x</w:t>
      </w:r>
      <w:r>
        <w:t xml:space="preserve"> moment approprié</w:t>
      </w:r>
      <w:r w:rsidR="00EE54C2">
        <w:t>s</w:t>
      </w:r>
      <w:proofErr w:type="gramEnd"/>
      <w:r>
        <w:t>.</w:t>
      </w:r>
    </w:p>
    <w:p w:rsidR="00501139" w:rsidRDefault="00501139" w:rsidP="002F566D">
      <w:pPr>
        <w:spacing w:after="0"/>
        <w:ind w:left="2127" w:hanging="2127"/>
        <w:jc w:val="both"/>
      </w:pPr>
    </w:p>
    <w:p w:rsidR="00815248" w:rsidRDefault="00815248" w:rsidP="002F566D">
      <w:pPr>
        <w:spacing w:after="0"/>
        <w:ind w:left="2127" w:hanging="2127"/>
        <w:jc w:val="both"/>
      </w:pPr>
      <w:r w:rsidRPr="009930E1">
        <w:rPr>
          <w:b/>
        </w:rPr>
        <w:t>Notifications</w:t>
      </w:r>
      <w:r w:rsidRPr="00815248">
        <w:t>:</w:t>
      </w:r>
      <w:r w:rsidRPr="00815248">
        <w:tab/>
      </w:r>
      <w:r w:rsidR="009930E1" w:rsidRPr="009930E1">
        <w:rPr>
          <w:b/>
        </w:rPr>
        <w:t>La notification des délégués et des observateurs</w:t>
      </w:r>
      <w:r w:rsidR="009930E1">
        <w:t xml:space="preserve"> </w:t>
      </w:r>
      <w:r w:rsidR="004D106A">
        <w:t>doit se faire</w:t>
      </w:r>
      <w:r w:rsidR="009930E1">
        <w:t xml:space="preserve"> en ligne</w:t>
      </w:r>
      <w:r w:rsidR="004D106A">
        <w:t xml:space="preserve"> pour le 25 octobre au plus tard (pour les réservations d’hôtel le délai est fixé au 25 septembre)</w:t>
      </w:r>
      <w:r w:rsidR="009930E1">
        <w:t xml:space="preserve">. </w:t>
      </w:r>
      <w:r w:rsidRPr="00815248">
        <w:t xml:space="preserve">Un </w:t>
      </w:r>
      <w:r w:rsidR="00206D3E">
        <w:t>code d’accès sera envoyé à chaque organisation membre à cet effet. Lors de la notification en ligne, ces dernières seront invitées à :</w:t>
      </w:r>
    </w:p>
    <w:p w:rsidR="00206D3E" w:rsidRDefault="00206D3E" w:rsidP="00206D3E">
      <w:pPr>
        <w:pStyle w:val="ListParagraph"/>
        <w:numPr>
          <w:ilvl w:val="2"/>
          <w:numId w:val="4"/>
        </w:numPr>
        <w:spacing w:after="0"/>
        <w:ind w:left="2268" w:hanging="425"/>
        <w:jc w:val="both"/>
      </w:pPr>
      <w:r>
        <w:t>désigner le/la délégué(e) principal(e) (qui r</w:t>
      </w:r>
      <w:r w:rsidR="00784118">
        <w:t>éceptionnera les cartes de vote</w:t>
      </w:r>
      <w:r>
        <w:t xml:space="preserve"> et les bulletins électoraux) ;</w:t>
      </w:r>
    </w:p>
    <w:p w:rsidR="00206D3E" w:rsidRPr="00815248" w:rsidRDefault="00206D3E" w:rsidP="00206D3E">
      <w:pPr>
        <w:pStyle w:val="ListParagraph"/>
        <w:numPr>
          <w:ilvl w:val="2"/>
          <w:numId w:val="4"/>
        </w:numPr>
        <w:spacing w:after="0"/>
        <w:ind w:left="2268" w:hanging="425"/>
        <w:jc w:val="both"/>
      </w:pPr>
      <w:r>
        <w:t>le cas échéant, identifier le membre du comité du CSEE de leur délégation en cochant la case correspondante.</w:t>
      </w:r>
    </w:p>
    <w:p w:rsidR="00815248" w:rsidRPr="00815248" w:rsidRDefault="00815248" w:rsidP="00815248">
      <w:pPr>
        <w:spacing w:after="0"/>
        <w:jc w:val="both"/>
      </w:pPr>
    </w:p>
    <w:p w:rsidR="00815248" w:rsidRPr="00815248" w:rsidRDefault="00815248" w:rsidP="00815248">
      <w:pPr>
        <w:spacing w:after="0"/>
        <w:jc w:val="both"/>
      </w:pPr>
    </w:p>
    <w:p w:rsidR="009214CB" w:rsidRDefault="00815248" w:rsidP="009214CB">
      <w:pPr>
        <w:spacing w:after="0"/>
        <w:ind w:left="1843" w:hanging="1843"/>
        <w:jc w:val="both"/>
      </w:pPr>
      <w:r w:rsidRPr="00A33D19">
        <w:rPr>
          <w:b/>
        </w:rPr>
        <w:t>Inscription</w:t>
      </w:r>
      <w:r w:rsidRPr="00815248">
        <w:t>:</w:t>
      </w:r>
      <w:r w:rsidRPr="00815248">
        <w:tab/>
      </w:r>
      <w:r w:rsidRPr="00C86517">
        <w:rPr>
          <w:b/>
        </w:rPr>
        <w:t xml:space="preserve">Tous </w:t>
      </w:r>
      <w:r w:rsidRPr="00815248">
        <w:t xml:space="preserve">les délégués, y compris les membres du Comité du CSEE, ainsi que les observateurs, </w:t>
      </w:r>
      <w:r w:rsidRPr="00C86517">
        <w:rPr>
          <w:b/>
        </w:rPr>
        <w:t>devront s’inscrire</w:t>
      </w:r>
      <w:r w:rsidR="003A2566">
        <w:t xml:space="preserve"> à la C</w:t>
      </w:r>
      <w:r w:rsidRPr="00815248">
        <w:t xml:space="preserve">onférence </w:t>
      </w:r>
      <w:r w:rsidR="009214CB">
        <w:t xml:space="preserve">par la procédure en ligne </w:t>
      </w:r>
      <w:r w:rsidR="003A2566">
        <w:t>à laquelle</w:t>
      </w:r>
      <w:r w:rsidR="009214CB">
        <w:t xml:space="preserve"> vous pourrez accéder en suivant le lien</w:t>
      </w:r>
      <w:r w:rsidR="003A2566">
        <w:t xml:space="preserve"> suivant</w:t>
      </w:r>
      <w:r w:rsidRPr="00815248">
        <w:t>:</w:t>
      </w:r>
    </w:p>
    <w:p w:rsidR="00815248" w:rsidRDefault="009272A0" w:rsidP="009214CB">
      <w:pPr>
        <w:spacing w:after="0"/>
        <w:ind w:left="1843"/>
        <w:jc w:val="both"/>
      </w:pPr>
      <w:hyperlink r:id="rId10" w:history="1">
        <w:r w:rsidR="009214CB" w:rsidRPr="00CC146F">
          <w:rPr>
            <w:rStyle w:val="Hyperlink"/>
          </w:rPr>
          <w:t>http://conference2012.csee-etuce.org.system/</w:t>
        </w:r>
      </w:hyperlink>
      <w:r w:rsidR="009214CB">
        <w:t xml:space="preserve">  </w:t>
      </w:r>
      <w:r w:rsidR="00815248" w:rsidRPr="00815248">
        <w:t xml:space="preserve"> </w:t>
      </w:r>
    </w:p>
    <w:p w:rsidR="00346B1C" w:rsidRPr="00815248" w:rsidRDefault="00346B1C" w:rsidP="009214CB">
      <w:pPr>
        <w:spacing w:after="0"/>
        <w:ind w:left="1843"/>
        <w:jc w:val="both"/>
      </w:pPr>
      <w:r>
        <w:t xml:space="preserve">La procédure en ligne devrait être opérationnelle pour la fin </w:t>
      </w:r>
      <w:r w:rsidR="00AA0C1A">
        <w:t xml:space="preserve">du mois </w:t>
      </w:r>
      <w:r w:rsidR="00EE54C2">
        <w:t>d’</w:t>
      </w:r>
      <w:r>
        <w:t>août au plus tard.</w:t>
      </w:r>
    </w:p>
    <w:p w:rsidR="00815248" w:rsidRPr="00815248" w:rsidRDefault="00815248" w:rsidP="009214CB">
      <w:pPr>
        <w:tabs>
          <w:tab w:val="left" w:pos="6338"/>
        </w:tabs>
        <w:spacing w:after="0"/>
        <w:jc w:val="both"/>
      </w:pPr>
    </w:p>
    <w:p w:rsidR="002B1DB9" w:rsidRDefault="00815248" w:rsidP="002B1DB9">
      <w:pPr>
        <w:spacing w:after="0"/>
        <w:ind w:left="1843" w:hanging="1843"/>
        <w:jc w:val="both"/>
      </w:pPr>
      <w:r w:rsidRPr="00A33D19">
        <w:rPr>
          <w:b/>
        </w:rPr>
        <w:t>Langues</w:t>
      </w:r>
      <w:r w:rsidR="002B1DB9">
        <w:t>:</w:t>
      </w:r>
      <w:r w:rsidR="002B1DB9">
        <w:tab/>
      </w:r>
      <w:r w:rsidR="002B1DB9" w:rsidRPr="002B1DB9">
        <w:rPr>
          <w:u w:val="single"/>
        </w:rPr>
        <w:t>Interprétation</w:t>
      </w:r>
      <w:r w:rsidR="002B1DB9">
        <w:t>:</w:t>
      </w:r>
    </w:p>
    <w:p w:rsidR="00815248" w:rsidRDefault="002B1DB9" w:rsidP="002B1DB9">
      <w:pPr>
        <w:spacing w:after="0"/>
        <w:ind w:left="1843"/>
        <w:jc w:val="both"/>
      </w:pPr>
      <w:r w:rsidRPr="00815248">
        <w:t>L’interprétation</w:t>
      </w:r>
      <w:r>
        <w:t>, qui</w:t>
      </w:r>
      <w:r w:rsidRPr="00815248">
        <w:t xml:space="preserve"> est courtoisement offerte par la Commission européenne</w:t>
      </w:r>
      <w:r>
        <w:t>,</w:t>
      </w:r>
      <w:r w:rsidRPr="002B1DB9">
        <w:t xml:space="preserve"> </w:t>
      </w:r>
      <w:r>
        <w:t>sera disponible en a</w:t>
      </w:r>
      <w:r w:rsidR="00815248" w:rsidRPr="002B1DB9">
        <w:t>nglais</w:t>
      </w:r>
      <w:r w:rsidR="00815248" w:rsidRPr="00815248">
        <w:t xml:space="preserve">, français, allemand, espagnol, </w:t>
      </w:r>
      <w:r>
        <w:t>russe et hongrois</w:t>
      </w:r>
      <w:r w:rsidR="0087229A">
        <w:t xml:space="preserve"> (langues actives)</w:t>
      </w:r>
      <w:r>
        <w:t>.</w:t>
      </w:r>
    </w:p>
    <w:p w:rsidR="002B1DB9" w:rsidRDefault="002B1DB9" w:rsidP="002B1DB9">
      <w:pPr>
        <w:spacing w:after="0"/>
        <w:ind w:left="1843"/>
        <w:jc w:val="both"/>
      </w:pPr>
    </w:p>
    <w:p w:rsidR="002B1DB9" w:rsidRDefault="00C86517" w:rsidP="002B1DB9">
      <w:pPr>
        <w:spacing w:after="0"/>
        <w:ind w:left="1843"/>
        <w:jc w:val="both"/>
      </w:pPr>
      <w:r>
        <w:rPr>
          <w:u w:val="single"/>
        </w:rPr>
        <w:t>Documents</w:t>
      </w:r>
    </w:p>
    <w:p w:rsidR="002B1DB9" w:rsidRPr="002B1DB9" w:rsidRDefault="002B1DB9" w:rsidP="002B1DB9">
      <w:pPr>
        <w:spacing w:after="0"/>
        <w:ind w:left="1843"/>
        <w:jc w:val="both"/>
      </w:pPr>
      <w:r>
        <w:t>Une grande majorité des documents sera disponible en a</w:t>
      </w:r>
      <w:r w:rsidRPr="002B1DB9">
        <w:t>nglais</w:t>
      </w:r>
      <w:r w:rsidRPr="00815248">
        <w:t>, français, al</w:t>
      </w:r>
      <w:r>
        <w:t>lemand, espagnol et</w:t>
      </w:r>
      <w:r w:rsidRPr="00815248">
        <w:t xml:space="preserve"> </w:t>
      </w:r>
      <w:r>
        <w:t>russe.</w:t>
      </w:r>
    </w:p>
    <w:p w:rsidR="00815248" w:rsidRPr="00815248" w:rsidRDefault="00815248" w:rsidP="002B1DB9">
      <w:pPr>
        <w:spacing w:after="0"/>
        <w:ind w:left="1843" w:hanging="1843"/>
        <w:jc w:val="both"/>
      </w:pPr>
    </w:p>
    <w:p w:rsidR="00815248" w:rsidRPr="00815248" w:rsidRDefault="00815248" w:rsidP="002B1DB9">
      <w:pPr>
        <w:spacing w:after="0"/>
        <w:ind w:left="1843" w:hanging="1843"/>
        <w:jc w:val="both"/>
      </w:pPr>
      <w:r w:rsidRPr="002B1DB9">
        <w:rPr>
          <w:b/>
        </w:rPr>
        <w:t>Ordre du jour</w:t>
      </w:r>
      <w:r w:rsidRPr="00815248">
        <w:t>:</w:t>
      </w:r>
      <w:r w:rsidRPr="00815248">
        <w:tab/>
        <w:t xml:space="preserve">Un projet d’ordre du jour est publié sur le site.  L’ordre du jour final sera </w:t>
      </w:r>
      <w:r w:rsidR="00784118">
        <w:t>établi</w:t>
      </w:r>
      <w:r w:rsidRPr="00815248">
        <w:t xml:space="preserve"> par le Comité</w:t>
      </w:r>
      <w:r w:rsidR="002B1DB9">
        <w:t xml:space="preserve"> du CSEE</w:t>
      </w:r>
      <w:r w:rsidRPr="00815248">
        <w:t xml:space="preserve"> lors de sa réunion </w:t>
      </w:r>
      <w:r w:rsidR="00AA0C1A">
        <w:t>d’</w:t>
      </w:r>
      <w:r w:rsidRPr="00815248">
        <w:t>octobre.</w:t>
      </w:r>
    </w:p>
    <w:p w:rsidR="00815248" w:rsidRPr="00815248" w:rsidRDefault="00815248" w:rsidP="002B1DB9">
      <w:pPr>
        <w:spacing w:after="0"/>
        <w:ind w:left="1843" w:hanging="1843"/>
        <w:jc w:val="both"/>
      </w:pPr>
    </w:p>
    <w:p w:rsidR="00815248" w:rsidRPr="00815248" w:rsidRDefault="00815248" w:rsidP="002B1DB9">
      <w:pPr>
        <w:spacing w:after="0"/>
        <w:ind w:left="1843" w:hanging="1843"/>
        <w:jc w:val="both"/>
      </w:pPr>
      <w:r w:rsidRPr="00A33D19">
        <w:rPr>
          <w:b/>
        </w:rPr>
        <w:t>Elections</w:t>
      </w:r>
      <w:r w:rsidRPr="00815248">
        <w:t>:</w:t>
      </w:r>
      <w:r w:rsidRPr="00815248">
        <w:tab/>
        <w:t>Les procédures d’élection ainsi que des formulaires de candidature pour les postes de Président, Vice-présidents et sièges-pays au Comité</w:t>
      </w:r>
      <w:r w:rsidR="002B1DB9">
        <w:t xml:space="preserve"> du CSEE</w:t>
      </w:r>
      <w:r w:rsidRPr="00815248">
        <w:t xml:space="preserve"> sont également disponibles sur le site.</w:t>
      </w:r>
    </w:p>
    <w:p w:rsidR="00815248" w:rsidRPr="00815248" w:rsidRDefault="00815248" w:rsidP="002B1DB9">
      <w:pPr>
        <w:spacing w:after="0"/>
        <w:ind w:left="1843" w:hanging="1843"/>
        <w:jc w:val="both"/>
      </w:pPr>
    </w:p>
    <w:p w:rsidR="002B1DB9" w:rsidRPr="00A33D19" w:rsidRDefault="002B1DB9" w:rsidP="002B1DB9">
      <w:pPr>
        <w:spacing w:after="0"/>
        <w:jc w:val="both"/>
        <w:rPr>
          <w:b/>
        </w:rPr>
      </w:pPr>
      <w:r w:rsidRPr="00A33D19">
        <w:rPr>
          <w:b/>
        </w:rPr>
        <w:t>Déjeuners/</w:t>
      </w:r>
    </w:p>
    <w:p w:rsidR="002B1DB9" w:rsidRPr="00815248" w:rsidRDefault="002B1DB9" w:rsidP="00B0487D">
      <w:pPr>
        <w:spacing w:after="0"/>
        <w:ind w:left="1843" w:hanging="1843"/>
        <w:jc w:val="both"/>
      </w:pPr>
      <w:proofErr w:type="gramStart"/>
      <w:r w:rsidRPr="00A33D19">
        <w:rPr>
          <w:b/>
        </w:rPr>
        <w:t>rafraichissements</w:t>
      </w:r>
      <w:proofErr w:type="gramEnd"/>
      <w:r w:rsidRPr="00815248">
        <w:t>:</w:t>
      </w:r>
      <w:r w:rsidRPr="00815248">
        <w:tab/>
        <w:t xml:space="preserve">Les accords conclus avec </w:t>
      </w:r>
      <w:r w:rsidR="00B0487D">
        <w:t>le centre de conférence</w:t>
      </w:r>
      <w:r w:rsidRPr="00815248">
        <w:t xml:space="preserve"> prévoient la mise à disposition des déjeuners et autres rafraichissements pour l’ensemble des </w:t>
      </w:r>
      <w:r w:rsidR="00346B1C">
        <w:t>participant</w:t>
      </w:r>
      <w:r w:rsidR="00E22003">
        <w:t>s tout au long de la C</w:t>
      </w:r>
      <w:r w:rsidRPr="00815248">
        <w:t xml:space="preserve">onférence.  </w:t>
      </w:r>
      <w:r w:rsidR="00DC11C5">
        <w:t>Les frais sont</w:t>
      </w:r>
      <w:r w:rsidRPr="00815248">
        <w:t xml:space="preserve"> inclus dans la participation financière demandée.  Les autres dépenses</w:t>
      </w:r>
      <w:r w:rsidR="00B0487D">
        <w:t>, dont les dîners,</w:t>
      </w:r>
      <w:r w:rsidRPr="00815248">
        <w:t xml:space="preserve"> devront être prises en charge par les </w:t>
      </w:r>
      <w:r w:rsidR="00DC11C5">
        <w:t>participants o</w:t>
      </w:r>
      <w:r w:rsidR="00B0487D">
        <w:t>u leurs organisations respectives</w:t>
      </w:r>
      <w:r w:rsidRPr="00815248">
        <w:t>.</w:t>
      </w:r>
    </w:p>
    <w:p w:rsidR="00815248" w:rsidRPr="00815248" w:rsidRDefault="00815248" w:rsidP="002B1DB9">
      <w:pPr>
        <w:spacing w:after="0"/>
        <w:ind w:left="1843" w:hanging="1843"/>
        <w:jc w:val="both"/>
      </w:pPr>
    </w:p>
    <w:p w:rsidR="00815248" w:rsidRPr="00815248" w:rsidRDefault="008B4EAA" w:rsidP="00B0487D">
      <w:pPr>
        <w:spacing w:after="0"/>
        <w:ind w:left="1843" w:hanging="1843"/>
        <w:jc w:val="both"/>
      </w:pPr>
      <w:r>
        <w:rPr>
          <w:b/>
        </w:rPr>
        <w:t xml:space="preserve">Demandes de </w:t>
      </w:r>
      <w:r w:rsidR="00815248" w:rsidRPr="00A33D19">
        <w:rPr>
          <w:b/>
        </w:rPr>
        <w:t>Visa</w:t>
      </w:r>
      <w:r w:rsidR="00815248" w:rsidRPr="00815248">
        <w:t xml:space="preserve"> :</w:t>
      </w:r>
      <w:r w:rsidR="00815248" w:rsidRPr="00815248">
        <w:tab/>
      </w:r>
      <w:r w:rsidR="00B0487D">
        <w:t xml:space="preserve">Un visa est requis pour les ressortissants des pays suivants : Arménie, Azerbaïdjan, </w:t>
      </w:r>
      <w:r w:rsidR="00DC11C5">
        <w:t>Biélorussie</w:t>
      </w:r>
      <w:r w:rsidR="00AD5354">
        <w:t>, Géorgie, Moldavie, Russie, Turquie et Ukraine. Le secrétariat est à votre disposition pour vous aider dans vos démarches (</w:t>
      </w:r>
      <w:hyperlink r:id="rId11" w:history="1">
        <w:r w:rsidR="00AD5354" w:rsidRPr="00CC146F">
          <w:rPr>
            <w:rStyle w:val="Hyperlink"/>
          </w:rPr>
          <w:t>ETUCEConference@csee-etuce.org</w:t>
        </w:r>
      </w:hyperlink>
      <w:r w:rsidR="00AD5354">
        <w:t>)</w:t>
      </w:r>
      <w:r w:rsidR="009272A0">
        <w:t>.</w:t>
      </w:r>
    </w:p>
    <w:p w:rsidR="00815248" w:rsidRPr="00815248" w:rsidRDefault="00815248" w:rsidP="00815248">
      <w:pPr>
        <w:spacing w:after="0"/>
        <w:jc w:val="both"/>
      </w:pPr>
    </w:p>
    <w:p w:rsidR="00937FAF" w:rsidRDefault="00815248" w:rsidP="009272A0">
      <w:pPr>
        <w:spacing w:after="0"/>
        <w:ind w:left="1843" w:hanging="1843"/>
        <w:jc w:val="both"/>
      </w:pPr>
      <w:r w:rsidRPr="00A33D19">
        <w:rPr>
          <w:b/>
        </w:rPr>
        <w:t>Hébergement</w:t>
      </w:r>
      <w:r w:rsidRPr="00815248">
        <w:t>:</w:t>
      </w:r>
      <w:r w:rsidRPr="00815248">
        <w:tab/>
        <w:t xml:space="preserve">Le secrétariat a réservé un nombre suffisant de chambres </w:t>
      </w:r>
      <w:r w:rsidR="00D8709C">
        <w:t>dans différents hôtels</w:t>
      </w:r>
      <w:r w:rsidRPr="00815248">
        <w:t xml:space="preserve"> pour l’ensemble des délégués et observateurs. </w:t>
      </w:r>
      <w:r w:rsidR="00937FAF" w:rsidRPr="00937FAF">
        <w:rPr>
          <w:b/>
        </w:rPr>
        <w:t xml:space="preserve">Tous les délégués </w:t>
      </w:r>
      <w:r w:rsidR="009472D0">
        <w:rPr>
          <w:b/>
        </w:rPr>
        <w:t xml:space="preserve">et </w:t>
      </w:r>
      <w:r w:rsidR="00937FAF" w:rsidRPr="00937FAF">
        <w:rPr>
          <w:b/>
        </w:rPr>
        <w:t>les observateurs</w:t>
      </w:r>
      <w:r w:rsidR="009472D0">
        <w:rPr>
          <w:b/>
        </w:rPr>
        <w:t>,</w:t>
      </w:r>
      <w:r w:rsidR="00937FAF" w:rsidRPr="00937FAF">
        <w:rPr>
          <w:b/>
        </w:rPr>
        <w:t xml:space="preserve"> </w:t>
      </w:r>
      <w:r w:rsidR="009472D0">
        <w:rPr>
          <w:b/>
        </w:rPr>
        <w:t>à l’exception des délégués assistés et des</w:t>
      </w:r>
      <w:r w:rsidR="00937FAF" w:rsidRPr="00937FAF">
        <w:rPr>
          <w:b/>
        </w:rPr>
        <w:t xml:space="preserve"> membres du Comité</w:t>
      </w:r>
      <w:r w:rsidR="009472D0">
        <w:rPr>
          <w:b/>
        </w:rPr>
        <w:t>,</w:t>
      </w:r>
      <w:r w:rsidR="00937FAF" w:rsidRPr="00937FAF">
        <w:rPr>
          <w:b/>
        </w:rPr>
        <w:t xml:space="preserve"> doivent effectuer eux-mêmes leurs réservations en renvoyant directement aux hôtels les formulaires disponibles en ligne</w:t>
      </w:r>
      <w:r w:rsidR="00937FAF" w:rsidRPr="00937FAF">
        <w:t>.</w:t>
      </w:r>
      <w:r w:rsidR="009272A0">
        <w:t xml:space="preserve"> </w:t>
      </w:r>
      <w:bookmarkStart w:id="0" w:name="_GoBack"/>
      <w:bookmarkEnd w:id="0"/>
      <w:r w:rsidR="00D8709C">
        <w:t xml:space="preserve">Nous attirons votre attention sur le fait que l’option sur les chambres d’hôtel retenues par le secrétariat devra en principe </w:t>
      </w:r>
      <w:r w:rsidR="00937FAF">
        <w:t>prendre fin</w:t>
      </w:r>
      <w:r w:rsidR="00D8709C">
        <w:t xml:space="preserve"> </w:t>
      </w:r>
      <w:r w:rsidR="00D8709C">
        <w:rPr>
          <w:b/>
        </w:rPr>
        <w:t>le 25 septembre</w:t>
      </w:r>
      <w:r w:rsidR="00D8709C">
        <w:t xml:space="preserve">. Ni la disponibilité de chambres, ni les tarifs préférentiels convenus ne pourront être garantis au-delà de cette date. </w:t>
      </w:r>
    </w:p>
    <w:p w:rsidR="00937FAF" w:rsidRDefault="00937FAF" w:rsidP="00937FAF">
      <w:pPr>
        <w:spacing w:after="0"/>
        <w:ind w:left="1843"/>
        <w:jc w:val="both"/>
      </w:pPr>
    </w:p>
    <w:p w:rsidR="00D8709C" w:rsidRDefault="00D8709C" w:rsidP="00937FAF">
      <w:pPr>
        <w:spacing w:after="0"/>
        <w:ind w:left="1843"/>
        <w:jc w:val="both"/>
      </w:pPr>
      <w:r w:rsidRPr="00815248">
        <w:t>Tous les délégués</w:t>
      </w:r>
      <w:r w:rsidR="00346B1C">
        <w:t xml:space="preserve"> </w:t>
      </w:r>
      <w:r w:rsidR="00870013">
        <w:t>(assistés ou non)</w:t>
      </w:r>
      <w:r w:rsidRPr="00815248">
        <w:t xml:space="preserve">, </w:t>
      </w:r>
      <w:r w:rsidR="00B05F87">
        <w:t>le</w:t>
      </w:r>
      <w:r w:rsidR="00937FAF">
        <w:t>s</w:t>
      </w:r>
      <w:r w:rsidR="00B05F87">
        <w:t xml:space="preserve"> </w:t>
      </w:r>
      <w:r w:rsidRPr="00815248">
        <w:t xml:space="preserve">observateurs et </w:t>
      </w:r>
      <w:r w:rsidR="00B05F87">
        <w:t xml:space="preserve">les </w:t>
      </w:r>
      <w:r w:rsidRPr="00815248">
        <w:t>membres du Comité sont personnellement responsables des frais engendrés par les « no-shows » et les annulations tardives de réservations d’hôtel.</w:t>
      </w:r>
    </w:p>
    <w:p w:rsidR="006A5D6B" w:rsidRDefault="006A5D6B" w:rsidP="00AD5354">
      <w:pPr>
        <w:spacing w:after="0"/>
        <w:ind w:left="1843" w:hanging="1843"/>
        <w:jc w:val="both"/>
      </w:pPr>
    </w:p>
    <w:p w:rsidR="006A5D6B" w:rsidRPr="006A5D6B" w:rsidRDefault="006A5D6B" w:rsidP="00AD5354">
      <w:pPr>
        <w:spacing w:after="0"/>
        <w:ind w:left="1843" w:hanging="1843"/>
        <w:jc w:val="both"/>
        <w:rPr>
          <w:u w:val="single"/>
        </w:rPr>
      </w:pPr>
      <w:r>
        <w:tab/>
      </w:r>
      <w:r w:rsidRPr="006A5D6B">
        <w:rPr>
          <w:u w:val="single"/>
        </w:rPr>
        <w:t>Membres du Comité et délégué(e) assisté(e)s</w:t>
      </w:r>
    </w:p>
    <w:p w:rsidR="00815248" w:rsidRDefault="00815248" w:rsidP="006A5D6B">
      <w:pPr>
        <w:spacing w:after="0"/>
        <w:ind w:left="1843"/>
        <w:jc w:val="both"/>
      </w:pPr>
      <w:r w:rsidRPr="00815248">
        <w:t>Les nuitées, le petit déjeuner</w:t>
      </w:r>
      <w:r w:rsidR="006A5D6B">
        <w:t xml:space="preserve"> inclus,</w:t>
      </w:r>
      <w:r w:rsidRPr="00815248">
        <w:t xml:space="preserve"> pour les membres du Comité ainsi que pour les délégués assistés seront pris en charge par le secrétariat qui s’occupera également de leurs réservations.</w:t>
      </w:r>
      <w:r w:rsidR="006A5D6B">
        <w:t xml:space="preserve"> Un formulaire de réservation d’hôtel, qui sera à retourner au </w:t>
      </w:r>
      <w:r w:rsidR="006A5D6B" w:rsidRPr="00937FAF">
        <w:rPr>
          <w:u w:val="single"/>
        </w:rPr>
        <w:t>secrétariat</w:t>
      </w:r>
      <w:r w:rsidR="006A5D6B">
        <w:t xml:space="preserve">, sera envoyé par e-mail aux </w:t>
      </w:r>
      <w:r w:rsidR="00C30A3C">
        <w:t xml:space="preserve">membres du Comité et aux </w:t>
      </w:r>
      <w:r w:rsidR="006A5D6B">
        <w:t>délégué(e)s</w:t>
      </w:r>
      <w:r w:rsidR="00C30A3C">
        <w:t xml:space="preserve"> bénéficiant d’une assistance</w:t>
      </w:r>
      <w:r w:rsidR="006A5D6B">
        <w:t xml:space="preserve"> lors de la confirmation de la prise en charge. </w:t>
      </w:r>
    </w:p>
    <w:p w:rsidR="009931B0" w:rsidRDefault="009931B0" w:rsidP="006A5D6B">
      <w:pPr>
        <w:spacing w:after="0"/>
        <w:ind w:left="1843"/>
        <w:jc w:val="both"/>
      </w:pPr>
    </w:p>
    <w:p w:rsidR="009931B0" w:rsidRDefault="009931B0" w:rsidP="006A5D6B">
      <w:pPr>
        <w:spacing w:after="0"/>
        <w:ind w:left="1843"/>
        <w:jc w:val="both"/>
      </w:pPr>
      <w:r>
        <w:rPr>
          <w:u w:val="single"/>
        </w:rPr>
        <w:t>Participants non-assistés</w:t>
      </w:r>
    </w:p>
    <w:p w:rsidR="009931B0" w:rsidRDefault="009931B0" w:rsidP="006A5D6B">
      <w:pPr>
        <w:spacing w:after="0"/>
        <w:ind w:left="1843"/>
        <w:jc w:val="both"/>
      </w:pPr>
      <w:r>
        <w:t>Les autres délégué(e)s et les observateurs/</w:t>
      </w:r>
      <w:proofErr w:type="spellStart"/>
      <w:r>
        <w:t>trices</w:t>
      </w:r>
      <w:proofErr w:type="spellEnd"/>
      <w:r>
        <w:t xml:space="preserve"> devront effectuer leurs réservations directement auprès des hôtels. Des formulaires de réservations pour les différents hôtels pourront être téléchargés à partir du système d’enregistrement en ligne.</w:t>
      </w:r>
    </w:p>
    <w:p w:rsidR="009931B0" w:rsidRDefault="009931B0" w:rsidP="006A5D6B">
      <w:pPr>
        <w:spacing w:after="0"/>
        <w:ind w:left="1843"/>
        <w:jc w:val="both"/>
      </w:pPr>
    </w:p>
    <w:p w:rsidR="009931B0" w:rsidRDefault="009931B0" w:rsidP="006A5D6B">
      <w:pPr>
        <w:spacing w:after="0"/>
        <w:ind w:left="1843"/>
        <w:jc w:val="both"/>
      </w:pPr>
      <w:r>
        <w:t>Le petit déjeuner et les taxes sont compris dans les tarifs préférentiels négociés:</w:t>
      </w:r>
    </w:p>
    <w:p w:rsidR="009931B0" w:rsidRDefault="009931B0" w:rsidP="006A5D6B">
      <w:pPr>
        <w:spacing w:after="0"/>
        <w:ind w:left="1843"/>
        <w:jc w:val="both"/>
      </w:pPr>
    </w:p>
    <w:p w:rsidR="009931B0" w:rsidRPr="00784118" w:rsidRDefault="009931B0" w:rsidP="009931B0">
      <w:pPr>
        <w:spacing w:after="0"/>
        <w:ind w:left="2160" w:right="-513"/>
        <w:jc w:val="both"/>
        <w:rPr>
          <w:rFonts w:cstheme="minorHAnsi"/>
          <w:b/>
        </w:rPr>
      </w:pPr>
      <w:r w:rsidRPr="00784118">
        <w:rPr>
          <w:rFonts w:cstheme="minorHAnsi"/>
          <w:b/>
        </w:rPr>
        <w:t>Novotel Budapest Centrum</w:t>
      </w:r>
    </w:p>
    <w:p w:rsidR="009931B0" w:rsidRPr="009931B0" w:rsidRDefault="009931B0" w:rsidP="009931B0">
      <w:pPr>
        <w:tabs>
          <w:tab w:val="left" w:pos="5954"/>
        </w:tabs>
        <w:spacing w:after="0"/>
        <w:ind w:left="2160" w:right="-513"/>
        <w:jc w:val="both"/>
        <w:rPr>
          <w:rFonts w:cstheme="minorHAnsi"/>
        </w:rPr>
      </w:pPr>
      <w:r w:rsidRPr="009931B0">
        <w:rPr>
          <w:rFonts w:cstheme="minorHAnsi"/>
        </w:rPr>
        <w:t>Chambre standard occupation simple</w:t>
      </w:r>
      <w:r w:rsidRPr="009931B0">
        <w:rPr>
          <w:rFonts w:cstheme="minorHAnsi"/>
        </w:rPr>
        <w:tab/>
        <w:t>€ 75,-/chambre/nuit</w:t>
      </w:r>
      <w:r w:rsidRPr="009931B0">
        <w:rPr>
          <w:rFonts w:ascii="Arial" w:hAnsi="Arial" w:cstheme="minorHAnsi"/>
        </w:rPr>
        <w:t>⁭</w:t>
      </w:r>
    </w:p>
    <w:p w:rsidR="009931B0" w:rsidRPr="009931B0" w:rsidRDefault="009931B0" w:rsidP="009931B0">
      <w:pPr>
        <w:tabs>
          <w:tab w:val="left" w:pos="5954"/>
        </w:tabs>
        <w:spacing w:after="0"/>
        <w:ind w:left="2160" w:right="-513"/>
        <w:jc w:val="both"/>
        <w:rPr>
          <w:rFonts w:cstheme="minorHAnsi"/>
        </w:rPr>
      </w:pPr>
      <w:r w:rsidRPr="009931B0">
        <w:rPr>
          <w:rFonts w:cstheme="minorHAnsi"/>
        </w:rPr>
        <w:t>Chambre standard occupation double</w:t>
      </w:r>
      <w:r w:rsidRPr="009931B0">
        <w:rPr>
          <w:rFonts w:cstheme="minorHAnsi"/>
        </w:rPr>
        <w:tab/>
        <w:t>€ 85,-/chambre/nuit</w:t>
      </w:r>
      <w:r w:rsidRPr="009931B0">
        <w:rPr>
          <w:rFonts w:ascii="Arial" w:hAnsi="Arial" w:cstheme="minorHAnsi"/>
        </w:rPr>
        <w:t>⁭</w:t>
      </w:r>
    </w:p>
    <w:p w:rsidR="009931B0" w:rsidRPr="00784118" w:rsidRDefault="009931B0" w:rsidP="009931B0">
      <w:pPr>
        <w:tabs>
          <w:tab w:val="left" w:pos="5954"/>
        </w:tabs>
        <w:spacing w:after="0"/>
        <w:ind w:left="2160" w:right="-513"/>
        <w:jc w:val="both"/>
        <w:rPr>
          <w:rFonts w:cstheme="minorHAnsi"/>
        </w:rPr>
      </w:pPr>
      <w:r w:rsidRPr="00784118">
        <w:rPr>
          <w:rFonts w:cstheme="minorHAnsi"/>
        </w:rPr>
        <w:t>Supplément chambre “</w:t>
      </w:r>
      <w:proofErr w:type="spellStart"/>
      <w:r w:rsidRPr="00784118">
        <w:rPr>
          <w:rFonts w:cstheme="minorHAnsi"/>
        </w:rPr>
        <w:t>Executive</w:t>
      </w:r>
      <w:proofErr w:type="spellEnd"/>
      <w:r w:rsidRPr="00784118">
        <w:rPr>
          <w:rFonts w:cstheme="minorHAnsi"/>
        </w:rPr>
        <w:t>”</w:t>
      </w:r>
      <w:r w:rsidRPr="00784118">
        <w:rPr>
          <w:rFonts w:cstheme="minorHAnsi"/>
        </w:rPr>
        <w:tab/>
        <w:t>+ € 22,-/chambre/nuit</w:t>
      </w:r>
    </w:p>
    <w:p w:rsidR="009931B0" w:rsidRPr="00784118" w:rsidRDefault="009931B0" w:rsidP="009931B0">
      <w:pPr>
        <w:tabs>
          <w:tab w:val="left" w:pos="5954"/>
        </w:tabs>
        <w:spacing w:after="0"/>
        <w:ind w:left="2160" w:right="-540"/>
        <w:jc w:val="both"/>
        <w:rPr>
          <w:rFonts w:cstheme="minorHAnsi"/>
          <w:b/>
        </w:rPr>
      </w:pPr>
    </w:p>
    <w:p w:rsidR="009931B0" w:rsidRPr="00784118" w:rsidRDefault="009931B0" w:rsidP="009931B0">
      <w:pPr>
        <w:tabs>
          <w:tab w:val="left" w:pos="5954"/>
        </w:tabs>
        <w:spacing w:after="0"/>
        <w:ind w:left="2160" w:right="-540"/>
        <w:jc w:val="both"/>
        <w:rPr>
          <w:rFonts w:cstheme="minorHAnsi"/>
          <w:b/>
        </w:rPr>
      </w:pPr>
      <w:proofErr w:type="spellStart"/>
      <w:r w:rsidRPr="00784118">
        <w:rPr>
          <w:rFonts w:cstheme="minorHAnsi"/>
          <w:b/>
        </w:rPr>
        <w:t>Lion’s</w:t>
      </w:r>
      <w:proofErr w:type="spellEnd"/>
      <w:r w:rsidRPr="00784118">
        <w:rPr>
          <w:rFonts w:cstheme="minorHAnsi"/>
          <w:b/>
        </w:rPr>
        <w:t xml:space="preserve"> Garden </w:t>
      </w:r>
      <w:proofErr w:type="spellStart"/>
      <w:r w:rsidRPr="00784118">
        <w:rPr>
          <w:rFonts w:cstheme="minorHAnsi"/>
          <w:b/>
        </w:rPr>
        <w:t>Hotel</w:t>
      </w:r>
      <w:proofErr w:type="spellEnd"/>
    </w:p>
    <w:p w:rsidR="009931B0" w:rsidRPr="009931B0" w:rsidRDefault="009931B0" w:rsidP="009931B0">
      <w:pPr>
        <w:tabs>
          <w:tab w:val="left" w:pos="5954"/>
        </w:tabs>
        <w:spacing w:after="0"/>
        <w:ind w:left="2160" w:right="-540"/>
        <w:jc w:val="both"/>
        <w:rPr>
          <w:rFonts w:cstheme="minorHAnsi"/>
        </w:rPr>
      </w:pPr>
      <w:r w:rsidRPr="009931B0">
        <w:rPr>
          <w:rFonts w:cstheme="minorHAnsi"/>
        </w:rPr>
        <w:t xml:space="preserve">Chambre double, occupation simple  </w:t>
      </w:r>
      <w:r w:rsidRPr="009931B0">
        <w:rPr>
          <w:rFonts w:cstheme="minorHAnsi"/>
        </w:rPr>
        <w:tab/>
        <w:t>€ 60,-/chambre/</w:t>
      </w:r>
      <w:r>
        <w:rPr>
          <w:rFonts w:cstheme="minorHAnsi"/>
        </w:rPr>
        <w:t>nuit</w:t>
      </w:r>
    </w:p>
    <w:p w:rsidR="009931B0" w:rsidRPr="00784118" w:rsidRDefault="009931B0" w:rsidP="009931B0">
      <w:pPr>
        <w:tabs>
          <w:tab w:val="left" w:pos="5954"/>
        </w:tabs>
        <w:spacing w:after="0"/>
        <w:ind w:left="2160" w:right="-540"/>
        <w:jc w:val="both"/>
        <w:rPr>
          <w:rFonts w:cstheme="minorHAnsi"/>
        </w:rPr>
      </w:pPr>
      <w:r w:rsidRPr="00784118">
        <w:rPr>
          <w:rFonts w:cstheme="minorHAnsi"/>
        </w:rPr>
        <w:t>Chambre double/</w:t>
      </w:r>
      <w:proofErr w:type="spellStart"/>
      <w:r w:rsidRPr="00784118">
        <w:rPr>
          <w:rFonts w:cstheme="minorHAnsi"/>
        </w:rPr>
        <w:t>twin</w:t>
      </w:r>
      <w:proofErr w:type="spellEnd"/>
      <w:r w:rsidRPr="00784118">
        <w:rPr>
          <w:rFonts w:cstheme="minorHAnsi"/>
        </w:rPr>
        <w:t xml:space="preserve"> </w:t>
      </w:r>
      <w:r w:rsidRPr="00784118">
        <w:rPr>
          <w:rFonts w:cstheme="minorHAnsi"/>
        </w:rPr>
        <w:tab/>
        <w:t>€ 70,-/chambre/nuit</w:t>
      </w:r>
    </w:p>
    <w:p w:rsidR="009931B0" w:rsidRPr="00784118" w:rsidRDefault="009931B0" w:rsidP="009931B0">
      <w:pPr>
        <w:tabs>
          <w:tab w:val="left" w:pos="5954"/>
        </w:tabs>
        <w:spacing w:after="0"/>
        <w:ind w:left="2160" w:right="-540"/>
        <w:jc w:val="both"/>
        <w:rPr>
          <w:rFonts w:cstheme="minorHAnsi"/>
        </w:rPr>
      </w:pPr>
    </w:p>
    <w:p w:rsidR="009931B0" w:rsidRPr="00784118" w:rsidRDefault="009931B0" w:rsidP="009931B0">
      <w:pPr>
        <w:tabs>
          <w:tab w:val="left" w:pos="5954"/>
        </w:tabs>
        <w:spacing w:after="0"/>
        <w:ind w:left="2160" w:right="-540"/>
        <w:jc w:val="both"/>
        <w:rPr>
          <w:rFonts w:cstheme="minorHAnsi"/>
          <w:b/>
        </w:rPr>
      </w:pPr>
      <w:r w:rsidRPr="00784118">
        <w:rPr>
          <w:rFonts w:cstheme="minorHAnsi"/>
          <w:b/>
        </w:rPr>
        <w:t xml:space="preserve">Ibis Budapest </w:t>
      </w:r>
      <w:proofErr w:type="spellStart"/>
      <w:r w:rsidRPr="00784118">
        <w:rPr>
          <w:rFonts w:cstheme="minorHAnsi"/>
          <w:b/>
        </w:rPr>
        <w:t>Heroes</w:t>
      </w:r>
      <w:proofErr w:type="spellEnd"/>
      <w:r w:rsidRPr="00784118">
        <w:rPr>
          <w:rFonts w:cstheme="minorHAnsi"/>
          <w:b/>
        </w:rPr>
        <w:t xml:space="preserve"> Square</w:t>
      </w:r>
    </w:p>
    <w:p w:rsidR="009931B0" w:rsidRPr="009931B0" w:rsidRDefault="009931B0" w:rsidP="009931B0">
      <w:pPr>
        <w:tabs>
          <w:tab w:val="left" w:pos="5954"/>
        </w:tabs>
        <w:spacing w:after="0"/>
        <w:ind w:left="2160" w:right="-540"/>
        <w:jc w:val="both"/>
        <w:rPr>
          <w:rFonts w:cstheme="minorHAnsi"/>
        </w:rPr>
      </w:pPr>
      <w:r w:rsidRPr="009931B0">
        <w:rPr>
          <w:rFonts w:cstheme="minorHAnsi"/>
        </w:rPr>
        <w:t>Chambre standard occupation simple</w:t>
      </w:r>
      <w:r w:rsidRPr="009931B0">
        <w:rPr>
          <w:rFonts w:cstheme="minorHAnsi"/>
        </w:rPr>
        <w:tab/>
        <w:t>€ 56,-/chambre/nuit</w:t>
      </w:r>
    </w:p>
    <w:p w:rsidR="009931B0" w:rsidRPr="009931B0" w:rsidRDefault="009931B0" w:rsidP="009931B0">
      <w:pPr>
        <w:tabs>
          <w:tab w:val="left" w:pos="5954"/>
        </w:tabs>
        <w:spacing w:after="0"/>
        <w:ind w:left="2160" w:right="-540"/>
        <w:jc w:val="both"/>
        <w:rPr>
          <w:rFonts w:cstheme="minorHAnsi"/>
        </w:rPr>
      </w:pPr>
      <w:r w:rsidRPr="009931B0">
        <w:rPr>
          <w:rFonts w:cstheme="minorHAnsi"/>
        </w:rPr>
        <w:t>Chambre standard occupation double</w:t>
      </w:r>
      <w:r w:rsidRPr="009931B0">
        <w:rPr>
          <w:rFonts w:cstheme="minorHAnsi"/>
        </w:rPr>
        <w:tab/>
        <w:t>€ 64,-/chambre/nuit</w:t>
      </w:r>
    </w:p>
    <w:p w:rsidR="009931B0" w:rsidRPr="009931B0" w:rsidRDefault="009931B0" w:rsidP="009931B0">
      <w:pPr>
        <w:tabs>
          <w:tab w:val="left" w:pos="5954"/>
        </w:tabs>
        <w:spacing w:after="0"/>
        <w:ind w:left="2160" w:right="-540"/>
        <w:jc w:val="both"/>
        <w:rPr>
          <w:rFonts w:cstheme="minorHAnsi"/>
        </w:rPr>
      </w:pPr>
    </w:p>
    <w:p w:rsidR="008E157F" w:rsidRDefault="008E157F" w:rsidP="009931B0">
      <w:pPr>
        <w:tabs>
          <w:tab w:val="left" w:pos="5954"/>
        </w:tabs>
        <w:spacing w:after="0"/>
        <w:ind w:left="2160" w:right="-540"/>
        <w:jc w:val="both"/>
        <w:rPr>
          <w:rFonts w:cstheme="minorHAnsi"/>
          <w:b/>
        </w:rPr>
      </w:pPr>
    </w:p>
    <w:p w:rsidR="009931B0" w:rsidRPr="00784118" w:rsidRDefault="009931B0" w:rsidP="009931B0">
      <w:pPr>
        <w:tabs>
          <w:tab w:val="left" w:pos="5954"/>
        </w:tabs>
        <w:spacing w:after="0"/>
        <w:ind w:left="2160" w:right="-540"/>
        <w:jc w:val="both"/>
        <w:rPr>
          <w:rFonts w:cstheme="minorHAnsi"/>
          <w:b/>
        </w:rPr>
      </w:pPr>
      <w:proofErr w:type="spellStart"/>
      <w:r w:rsidRPr="00784118">
        <w:rPr>
          <w:rFonts w:cstheme="minorHAnsi"/>
          <w:b/>
        </w:rPr>
        <w:t>Hotel</w:t>
      </w:r>
      <w:proofErr w:type="spellEnd"/>
      <w:r w:rsidRPr="00784118">
        <w:rPr>
          <w:rFonts w:cstheme="minorHAnsi"/>
          <w:b/>
        </w:rPr>
        <w:t xml:space="preserve"> </w:t>
      </w:r>
      <w:proofErr w:type="spellStart"/>
      <w:r w:rsidRPr="00784118">
        <w:rPr>
          <w:rFonts w:cstheme="minorHAnsi"/>
          <w:b/>
        </w:rPr>
        <w:t>Benczúr</w:t>
      </w:r>
      <w:proofErr w:type="spellEnd"/>
    </w:p>
    <w:p w:rsidR="009931B0" w:rsidRPr="009931B0" w:rsidRDefault="009931B0" w:rsidP="009931B0">
      <w:pPr>
        <w:tabs>
          <w:tab w:val="left" w:pos="5954"/>
        </w:tabs>
        <w:spacing w:after="0"/>
        <w:ind w:left="2160" w:right="-540"/>
        <w:jc w:val="both"/>
        <w:rPr>
          <w:rFonts w:cstheme="minorHAnsi"/>
        </w:rPr>
      </w:pPr>
      <w:r w:rsidRPr="009931B0">
        <w:rPr>
          <w:rFonts w:cstheme="minorHAnsi"/>
        </w:rPr>
        <w:t>Chambre supérieure occupation simple</w:t>
      </w:r>
      <w:r w:rsidRPr="009931B0">
        <w:rPr>
          <w:rFonts w:cstheme="minorHAnsi"/>
        </w:rPr>
        <w:tab/>
        <w:t>€ 52,-/</w:t>
      </w:r>
      <w:r>
        <w:rPr>
          <w:rFonts w:cstheme="minorHAnsi"/>
        </w:rPr>
        <w:t>chambre</w:t>
      </w:r>
      <w:r w:rsidRPr="009931B0">
        <w:rPr>
          <w:rFonts w:cstheme="minorHAnsi"/>
        </w:rPr>
        <w:t>/</w:t>
      </w:r>
      <w:r>
        <w:rPr>
          <w:rFonts w:cstheme="minorHAnsi"/>
        </w:rPr>
        <w:t>nuit</w:t>
      </w:r>
    </w:p>
    <w:p w:rsidR="009931B0" w:rsidRPr="00AC463E" w:rsidRDefault="00AC463E" w:rsidP="009931B0">
      <w:pPr>
        <w:tabs>
          <w:tab w:val="left" w:pos="5954"/>
        </w:tabs>
        <w:spacing w:after="0"/>
        <w:ind w:left="2160" w:right="-540"/>
        <w:jc w:val="both"/>
        <w:rPr>
          <w:rFonts w:cstheme="minorHAnsi"/>
        </w:rPr>
      </w:pPr>
      <w:r w:rsidRPr="00AC463E">
        <w:rPr>
          <w:rFonts w:cstheme="minorHAnsi"/>
        </w:rPr>
        <w:t xml:space="preserve">Chambre supérieure occupation double </w:t>
      </w:r>
      <w:r w:rsidR="009931B0" w:rsidRPr="00AC463E">
        <w:rPr>
          <w:rFonts w:cstheme="minorHAnsi"/>
        </w:rPr>
        <w:tab/>
        <w:t>€ 56,-/</w:t>
      </w:r>
      <w:r>
        <w:rPr>
          <w:rFonts w:cstheme="minorHAnsi"/>
        </w:rPr>
        <w:t>chambre</w:t>
      </w:r>
      <w:r w:rsidR="009931B0" w:rsidRPr="00AC463E">
        <w:rPr>
          <w:rFonts w:cstheme="minorHAnsi"/>
        </w:rPr>
        <w:t>/</w:t>
      </w:r>
      <w:r>
        <w:rPr>
          <w:rFonts w:cstheme="minorHAnsi"/>
        </w:rPr>
        <w:t>nuit</w:t>
      </w:r>
    </w:p>
    <w:p w:rsidR="009931B0" w:rsidRPr="00AC463E" w:rsidRDefault="00AC463E" w:rsidP="009931B0">
      <w:pPr>
        <w:tabs>
          <w:tab w:val="left" w:pos="5954"/>
        </w:tabs>
        <w:spacing w:after="0"/>
        <w:ind w:left="2160" w:right="-540"/>
        <w:jc w:val="both"/>
        <w:rPr>
          <w:rFonts w:cstheme="minorHAnsi"/>
        </w:rPr>
      </w:pPr>
      <w:r>
        <w:rPr>
          <w:rFonts w:cstheme="minorHAnsi"/>
        </w:rPr>
        <w:t>Chambre</w:t>
      </w:r>
      <w:r w:rsidR="009931B0" w:rsidRPr="00AC463E">
        <w:rPr>
          <w:rFonts w:cstheme="minorHAnsi"/>
        </w:rPr>
        <w:t xml:space="preserve"> Eco </w:t>
      </w:r>
      <w:r>
        <w:rPr>
          <w:rFonts w:cstheme="minorHAnsi"/>
        </w:rPr>
        <w:t>occupation simple</w:t>
      </w:r>
      <w:r w:rsidR="009931B0" w:rsidRPr="00AC463E">
        <w:rPr>
          <w:rFonts w:cstheme="minorHAnsi"/>
        </w:rPr>
        <w:tab/>
        <w:t>€ 45,-/</w:t>
      </w:r>
      <w:r w:rsidRPr="00AC463E">
        <w:rPr>
          <w:rFonts w:cstheme="minorHAnsi"/>
        </w:rPr>
        <w:t>chambre</w:t>
      </w:r>
      <w:r w:rsidR="009931B0" w:rsidRPr="00AC463E">
        <w:rPr>
          <w:rFonts w:cstheme="minorHAnsi"/>
        </w:rPr>
        <w:t>/</w:t>
      </w:r>
      <w:r w:rsidRPr="00AC463E">
        <w:rPr>
          <w:rFonts w:cstheme="minorHAnsi"/>
        </w:rPr>
        <w:t>nuit</w:t>
      </w:r>
    </w:p>
    <w:p w:rsidR="009931B0" w:rsidRPr="00AC463E" w:rsidRDefault="00AC463E" w:rsidP="009931B0">
      <w:pPr>
        <w:tabs>
          <w:tab w:val="left" w:pos="5954"/>
        </w:tabs>
        <w:spacing w:after="0"/>
        <w:ind w:left="2160" w:right="-540"/>
        <w:jc w:val="both"/>
        <w:rPr>
          <w:rFonts w:cstheme="minorHAnsi"/>
        </w:rPr>
      </w:pPr>
      <w:r>
        <w:rPr>
          <w:rFonts w:cstheme="minorHAnsi"/>
        </w:rPr>
        <w:t>Chambre</w:t>
      </w:r>
      <w:r w:rsidR="009931B0" w:rsidRPr="00AC463E">
        <w:rPr>
          <w:rFonts w:cstheme="minorHAnsi"/>
        </w:rPr>
        <w:t xml:space="preserve"> Eco </w:t>
      </w:r>
      <w:r>
        <w:rPr>
          <w:rFonts w:cstheme="minorHAnsi"/>
        </w:rPr>
        <w:t>occupation double</w:t>
      </w:r>
      <w:r w:rsidR="009931B0" w:rsidRPr="00AC463E">
        <w:rPr>
          <w:rFonts w:cstheme="minorHAnsi"/>
        </w:rPr>
        <w:tab/>
        <w:t>€ 48,-/</w:t>
      </w:r>
      <w:r w:rsidRPr="00AC463E">
        <w:rPr>
          <w:rFonts w:cstheme="minorHAnsi"/>
        </w:rPr>
        <w:t>chambre</w:t>
      </w:r>
      <w:r w:rsidR="009931B0" w:rsidRPr="00AC463E">
        <w:rPr>
          <w:rFonts w:cstheme="minorHAnsi"/>
        </w:rPr>
        <w:t>/</w:t>
      </w:r>
      <w:r w:rsidRPr="00AC463E">
        <w:rPr>
          <w:rFonts w:cstheme="minorHAnsi"/>
        </w:rPr>
        <w:t>nuit</w:t>
      </w:r>
    </w:p>
    <w:p w:rsidR="009931B0" w:rsidRPr="00AC463E" w:rsidRDefault="00AC463E" w:rsidP="009931B0">
      <w:pPr>
        <w:tabs>
          <w:tab w:val="left" w:pos="5954"/>
        </w:tabs>
        <w:spacing w:after="0"/>
        <w:ind w:left="2160" w:right="-540"/>
        <w:jc w:val="both"/>
        <w:rPr>
          <w:rFonts w:cstheme="minorHAnsi"/>
        </w:rPr>
      </w:pPr>
      <w:r>
        <w:rPr>
          <w:rFonts w:cstheme="minorHAnsi"/>
        </w:rPr>
        <w:t>Chambre</w:t>
      </w:r>
      <w:r w:rsidR="009931B0" w:rsidRPr="00AC463E">
        <w:rPr>
          <w:rFonts w:cstheme="minorHAnsi"/>
        </w:rPr>
        <w:t xml:space="preserve"> </w:t>
      </w:r>
      <w:r>
        <w:rPr>
          <w:rFonts w:cstheme="minorHAnsi"/>
        </w:rPr>
        <w:t>« </w:t>
      </w:r>
      <w:proofErr w:type="spellStart"/>
      <w:r w:rsidR="009931B0" w:rsidRPr="00AC463E">
        <w:rPr>
          <w:rFonts w:cstheme="minorHAnsi"/>
        </w:rPr>
        <w:t>Tourist</w:t>
      </w:r>
      <w:proofErr w:type="spellEnd"/>
      <w:r>
        <w:rPr>
          <w:rFonts w:cstheme="minorHAnsi"/>
        </w:rPr>
        <w:t> »</w:t>
      </w:r>
      <w:r w:rsidR="009931B0" w:rsidRPr="00AC463E">
        <w:rPr>
          <w:rFonts w:cstheme="minorHAnsi"/>
        </w:rPr>
        <w:t xml:space="preserve"> </w:t>
      </w:r>
      <w:r>
        <w:rPr>
          <w:rFonts w:cstheme="minorHAnsi"/>
        </w:rPr>
        <w:t>occupation simple</w:t>
      </w:r>
      <w:r w:rsidR="009931B0" w:rsidRPr="00AC463E">
        <w:rPr>
          <w:rFonts w:cstheme="minorHAnsi"/>
        </w:rPr>
        <w:tab/>
        <w:t>€ 40,-/</w:t>
      </w:r>
      <w:r w:rsidRPr="00AC463E">
        <w:rPr>
          <w:rFonts w:cstheme="minorHAnsi"/>
        </w:rPr>
        <w:t>chambre</w:t>
      </w:r>
      <w:r w:rsidR="009931B0" w:rsidRPr="00AC463E">
        <w:rPr>
          <w:rFonts w:cstheme="minorHAnsi"/>
        </w:rPr>
        <w:t>/</w:t>
      </w:r>
      <w:r w:rsidRPr="00AC463E">
        <w:rPr>
          <w:rFonts w:cstheme="minorHAnsi"/>
        </w:rPr>
        <w:t>nuit</w:t>
      </w:r>
    </w:p>
    <w:p w:rsidR="009931B0" w:rsidRPr="00AC463E" w:rsidRDefault="00AC463E" w:rsidP="009931B0">
      <w:pPr>
        <w:tabs>
          <w:tab w:val="left" w:pos="5954"/>
        </w:tabs>
        <w:spacing w:after="0"/>
        <w:ind w:left="2160" w:right="-540"/>
        <w:jc w:val="both"/>
        <w:rPr>
          <w:rFonts w:cstheme="minorHAnsi"/>
        </w:rPr>
      </w:pPr>
      <w:r>
        <w:rPr>
          <w:rFonts w:cstheme="minorHAnsi"/>
        </w:rPr>
        <w:t>Chambre</w:t>
      </w:r>
      <w:r w:rsidR="009931B0" w:rsidRPr="00AC463E">
        <w:rPr>
          <w:rFonts w:cstheme="minorHAnsi"/>
        </w:rPr>
        <w:t xml:space="preserve"> </w:t>
      </w:r>
      <w:r>
        <w:rPr>
          <w:rFonts w:cstheme="minorHAnsi"/>
        </w:rPr>
        <w:t>« </w:t>
      </w:r>
      <w:proofErr w:type="spellStart"/>
      <w:r w:rsidR="009931B0" w:rsidRPr="00AC463E">
        <w:rPr>
          <w:rFonts w:cstheme="minorHAnsi"/>
        </w:rPr>
        <w:t>Tourist</w:t>
      </w:r>
      <w:proofErr w:type="spellEnd"/>
      <w:r>
        <w:rPr>
          <w:rFonts w:cstheme="minorHAnsi"/>
        </w:rPr>
        <w:t> »</w:t>
      </w:r>
      <w:r w:rsidR="009931B0" w:rsidRPr="00AC463E">
        <w:rPr>
          <w:rFonts w:cstheme="minorHAnsi"/>
        </w:rPr>
        <w:t xml:space="preserve"> </w:t>
      </w:r>
      <w:r>
        <w:rPr>
          <w:rFonts w:cstheme="minorHAnsi"/>
        </w:rPr>
        <w:t>occupation double</w:t>
      </w:r>
      <w:r w:rsidR="009931B0" w:rsidRPr="00AC463E">
        <w:rPr>
          <w:rFonts w:cstheme="minorHAnsi"/>
        </w:rPr>
        <w:tab/>
        <w:t>€ 44,-/</w:t>
      </w:r>
      <w:r w:rsidRPr="00AC463E">
        <w:rPr>
          <w:rFonts w:cstheme="minorHAnsi"/>
        </w:rPr>
        <w:t>chambre</w:t>
      </w:r>
      <w:r w:rsidR="009931B0" w:rsidRPr="00AC463E">
        <w:rPr>
          <w:rFonts w:cstheme="minorHAnsi"/>
        </w:rPr>
        <w:t>/</w:t>
      </w:r>
      <w:r w:rsidRPr="00AC463E">
        <w:rPr>
          <w:rFonts w:cstheme="minorHAnsi"/>
        </w:rPr>
        <w:t>nuit</w:t>
      </w:r>
    </w:p>
    <w:p w:rsidR="00815248" w:rsidRPr="00AC463E" w:rsidRDefault="00815248" w:rsidP="00815248">
      <w:pPr>
        <w:spacing w:after="0"/>
        <w:jc w:val="both"/>
      </w:pPr>
    </w:p>
    <w:p w:rsidR="00815248" w:rsidRPr="00815248" w:rsidRDefault="00AC463E" w:rsidP="00815248">
      <w:pPr>
        <w:spacing w:after="0"/>
        <w:jc w:val="both"/>
      </w:pPr>
      <w:r w:rsidRPr="006918EA">
        <w:rPr>
          <w:rFonts w:cstheme="minorHAnsi"/>
          <w:b/>
        </w:rPr>
        <w:t>Pour t</w:t>
      </w:r>
      <w:r w:rsidR="00815248" w:rsidRPr="006918EA">
        <w:rPr>
          <w:rFonts w:cstheme="minorHAnsi"/>
          <w:b/>
        </w:rPr>
        <w:t xml:space="preserve">oute </w:t>
      </w:r>
      <w:r w:rsidRPr="006918EA">
        <w:rPr>
          <w:rFonts w:cstheme="minorHAnsi"/>
          <w:b/>
        </w:rPr>
        <w:t xml:space="preserve">autre </w:t>
      </w:r>
      <w:r w:rsidR="00815248" w:rsidRPr="006918EA">
        <w:rPr>
          <w:rFonts w:cstheme="minorHAnsi"/>
          <w:b/>
        </w:rPr>
        <w:t xml:space="preserve">question relative </w:t>
      </w:r>
      <w:r w:rsidR="006918EA" w:rsidRPr="006918EA">
        <w:rPr>
          <w:rFonts w:cstheme="minorHAnsi"/>
          <w:b/>
        </w:rPr>
        <w:t xml:space="preserve">à la conférence, </w:t>
      </w:r>
      <w:r w:rsidRPr="006918EA">
        <w:rPr>
          <w:rFonts w:cstheme="minorHAnsi"/>
          <w:b/>
        </w:rPr>
        <w:t>veuillez contacter</w:t>
      </w:r>
      <w:r w:rsidR="00815248" w:rsidRPr="006918EA">
        <w:rPr>
          <w:rFonts w:cstheme="minorHAnsi"/>
          <w:b/>
        </w:rPr>
        <w:t xml:space="preserve"> </w:t>
      </w:r>
      <w:r w:rsidRPr="006918EA">
        <w:rPr>
          <w:rFonts w:cstheme="minorHAnsi"/>
          <w:b/>
        </w:rPr>
        <w:t>le</w:t>
      </w:r>
      <w:r w:rsidR="00815248" w:rsidRPr="006918EA">
        <w:rPr>
          <w:rFonts w:cstheme="minorHAnsi"/>
          <w:b/>
        </w:rPr>
        <w:t xml:space="preserve"> Secrétariat</w:t>
      </w:r>
      <w:r w:rsidR="00815248" w:rsidRPr="00815248">
        <w:t xml:space="preserve"> :</w:t>
      </w:r>
      <w:r>
        <w:t xml:space="preserve"> </w:t>
      </w:r>
      <w:hyperlink r:id="rId12" w:history="1">
        <w:r w:rsidRPr="00CC146F">
          <w:rPr>
            <w:rStyle w:val="Hyperlink"/>
          </w:rPr>
          <w:t>ETUCEConference@csee-etuce.org</w:t>
        </w:r>
      </w:hyperlink>
      <w:r>
        <w:t xml:space="preserve"> .</w:t>
      </w:r>
    </w:p>
    <w:p w:rsidR="00AB4105" w:rsidRDefault="00AB4105" w:rsidP="00AB4105">
      <w:pPr>
        <w:spacing w:after="0"/>
        <w:jc w:val="both"/>
      </w:pPr>
    </w:p>
    <w:p w:rsidR="007C122F" w:rsidRPr="00784118" w:rsidRDefault="00815248" w:rsidP="00AB4105">
      <w:pPr>
        <w:spacing w:after="0"/>
        <w:jc w:val="both"/>
      </w:pPr>
      <w:r w:rsidRPr="00784118">
        <w:t>Salutations distinguées,</w:t>
      </w:r>
    </w:p>
    <w:p w:rsidR="00AB4105" w:rsidRDefault="00AB4105" w:rsidP="00AB4105">
      <w:pPr>
        <w:spacing w:after="0"/>
        <w:jc w:val="both"/>
      </w:pPr>
    </w:p>
    <w:p w:rsidR="00AB4105" w:rsidRDefault="00AB4105" w:rsidP="00AB4105">
      <w:pPr>
        <w:spacing w:after="0"/>
        <w:jc w:val="both"/>
      </w:pPr>
    </w:p>
    <w:p w:rsidR="00AB4105" w:rsidRDefault="00AB4105" w:rsidP="00AB4105">
      <w:pPr>
        <w:spacing w:after="0"/>
        <w:jc w:val="both"/>
      </w:pPr>
    </w:p>
    <w:p w:rsidR="00AC463E" w:rsidRPr="00AB4105" w:rsidRDefault="00AC463E" w:rsidP="00AB4105">
      <w:pPr>
        <w:spacing w:after="0"/>
        <w:jc w:val="both"/>
        <w:rPr>
          <w:b/>
        </w:rPr>
      </w:pPr>
      <w:r w:rsidRPr="00AB4105">
        <w:rPr>
          <w:b/>
        </w:rPr>
        <w:t>Ronnie Smith</w:t>
      </w:r>
    </w:p>
    <w:p w:rsidR="00AC463E" w:rsidRDefault="00AC463E" w:rsidP="00AB4105">
      <w:pPr>
        <w:spacing w:after="0"/>
        <w:jc w:val="both"/>
        <w:rPr>
          <w:b/>
        </w:rPr>
      </w:pPr>
      <w:r w:rsidRPr="00AB4105">
        <w:rPr>
          <w:b/>
        </w:rPr>
        <w:t>Président du CSEE</w:t>
      </w:r>
    </w:p>
    <w:p w:rsidR="008E157F" w:rsidRPr="00AB4105" w:rsidRDefault="008E157F" w:rsidP="00AB4105">
      <w:pPr>
        <w:spacing w:after="0"/>
        <w:jc w:val="both"/>
        <w:rPr>
          <w:b/>
        </w:rPr>
      </w:pPr>
    </w:p>
    <w:sectPr w:rsidR="008E157F" w:rsidRPr="00AB4105" w:rsidSect="002F566D">
      <w:headerReference w:type="default" r:id="rId13"/>
      <w:footerReference w:type="default" r:id="rId14"/>
      <w:pgSz w:w="11906" w:h="16838"/>
      <w:pgMar w:top="1440" w:right="849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13" w:rsidRDefault="00870013" w:rsidP="00942C31">
      <w:pPr>
        <w:spacing w:after="0" w:line="240" w:lineRule="auto"/>
      </w:pPr>
      <w:r>
        <w:separator/>
      </w:r>
    </w:p>
  </w:endnote>
  <w:endnote w:type="continuationSeparator" w:id="0">
    <w:p w:rsidR="00870013" w:rsidRDefault="00870013" w:rsidP="00942C31">
      <w:pPr>
        <w:spacing w:after="0" w:line="240" w:lineRule="auto"/>
      </w:pPr>
      <w:r>
        <w:continuationSeparator/>
      </w:r>
    </w:p>
  </w:endnote>
  <w:endnote w:id="1">
    <w:p w:rsidR="00870013" w:rsidRPr="008E157F" w:rsidRDefault="0087001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E157F">
        <w:t>Les femmes déléguées pour qui une demande de prise en charge sera introduite dans le cadre de l’assistance particulière allouée aux femmes devront s’inscrire pour le 7 octobre 2012, étant donné que le Comité du CSEE sera appelé à désigner les quatre femmes auxquelles cette assistance sera allouée lors de sa réunion des 8-9 octobre.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688237"/>
      <w:docPartObj>
        <w:docPartGallery w:val="Page Numbers (Bottom of Page)"/>
        <w:docPartUnique/>
      </w:docPartObj>
    </w:sdtPr>
    <w:sdtEndPr/>
    <w:sdtContent>
      <w:p w:rsidR="00870013" w:rsidRDefault="00870013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g">
              <w:drawing>
                <wp:inline distT="0" distB="0" distL="0" distR="0" wp14:anchorId="69970D4E" wp14:editId="62E645CC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0013" w:rsidRDefault="00870013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272A0" w:rsidRPr="009272A0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7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8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870013" w:rsidRDefault="00870013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272A0" w:rsidRPr="009272A0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9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30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1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2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870013" w:rsidRDefault="00870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13" w:rsidRDefault="00870013" w:rsidP="00942C31">
      <w:pPr>
        <w:spacing w:after="0" w:line="240" w:lineRule="auto"/>
      </w:pPr>
      <w:r>
        <w:separator/>
      </w:r>
    </w:p>
  </w:footnote>
  <w:footnote w:type="continuationSeparator" w:id="0">
    <w:p w:rsidR="00870013" w:rsidRDefault="00870013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13" w:rsidRDefault="00870013" w:rsidP="009B6D1E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9264" behindDoc="1" locked="0" layoutInCell="1" allowOverlap="1" wp14:anchorId="6D061520" wp14:editId="1D65693C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8240" behindDoc="1" locked="0" layoutInCell="1" allowOverlap="1" wp14:anchorId="5682D8F8" wp14:editId="74CA8871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D1E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 xml:space="preserve">CSEE- Région européenne de l’Internationale de l’Education </w:t>
    </w:r>
  </w:p>
  <w:p w:rsidR="00870013" w:rsidRPr="009B6D1E" w:rsidRDefault="00870013" w:rsidP="009B6D1E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  <w:r w:rsidRPr="009B6D1E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Conférence régionale 2012</w:t>
    </w:r>
  </w:p>
  <w:p w:rsidR="00870013" w:rsidRPr="009B6D1E" w:rsidRDefault="00870013" w:rsidP="009B6D1E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</w:p>
  <w:p w:rsidR="00870013" w:rsidRPr="006375A2" w:rsidRDefault="00870013" w:rsidP="009B6D1E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</w:rPr>
    </w:pPr>
    <w:r w:rsidRPr="009B6D1E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Promouvoir l’enseignement public en période d’austérité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23B"/>
    <w:multiLevelType w:val="hybridMultilevel"/>
    <w:tmpl w:val="F6105A62"/>
    <w:lvl w:ilvl="0" w:tplc="760E534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8ED003D"/>
    <w:multiLevelType w:val="hybridMultilevel"/>
    <w:tmpl w:val="9982ABE6"/>
    <w:lvl w:ilvl="0" w:tplc="341EEF7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A8C5BE2"/>
    <w:multiLevelType w:val="hybridMultilevel"/>
    <w:tmpl w:val="068E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530EA"/>
    <w:multiLevelType w:val="hybridMultilevel"/>
    <w:tmpl w:val="4EC8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31"/>
    <w:rsid w:val="000060EC"/>
    <w:rsid w:val="00033E84"/>
    <w:rsid w:val="000367B6"/>
    <w:rsid w:val="000416AD"/>
    <w:rsid w:val="00076F32"/>
    <w:rsid w:val="000823FB"/>
    <w:rsid w:val="000C46F4"/>
    <w:rsid w:val="0014367D"/>
    <w:rsid w:val="001A750D"/>
    <w:rsid w:val="001B55BF"/>
    <w:rsid w:val="00206D3E"/>
    <w:rsid w:val="0022674F"/>
    <w:rsid w:val="00270387"/>
    <w:rsid w:val="002969BA"/>
    <w:rsid w:val="002B1DB9"/>
    <w:rsid w:val="002B27FB"/>
    <w:rsid w:val="002D4158"/>
    <w:rsid w:val="002F566D"/>
    <w:rsid w:val="00300C92"/>
    <w:rsid w:val="00346B1C"/>
    <w:rsid w:val="00351C4C"/>
    <w:rsid w:val="00354020"/>
    <w:rsid w:val="003A2566"/>
    <w:rsid w:val="003A6E40"/>
    <w:rsid w:val="003C49A1"/>
    <w:rsid w:val="003D4404"/>
    <w:rsid w:val="004662F5"/>
    <w:rsid w:val="004665A8"/>
    <w:rsid w:val="0048255A"/>
    <w:rsid w:val="004D106A"/>
    <w:rsid w:val="004F3C55"/>
    <w:rsid w:val="00501139"/>
    <w:rsid w:val="00506C90"/>
    <w:rsid w:val="005D4550"/>
    <w:rsid w:val="005E6094"/>
    <w:rsid w:val="005F0C1C"/>
    <w:rsid w:val="006148F1"/>
    <w:rsid w:val="0061755F"/>
    <w:rsid w:val="006375A2"/>
    <w:rsid w:val="006918EA"/>
    <w:rsid w:val="006A5D6B"/>
    <w:rsid w:val="006B73DF"/>
    <w:rsid w:val="006D4210"/>
    <w:rsid w:val="007233B0"/>
    <w:rsid w:val="00750DF4"/>
    <w:rsid w:val="00784118"/>
    <w:rsid w:val="007C122F"/>
    <w:rsid w:val="007F2E1F"/>
    <w:rsid w:val="00815248"/>
    <w:rsid w:val="00845218"/>
    <w:rsid w:val="00870013"/>
    <w:rsid w:val="008704E6"/>
    <w:rsid w:val="0087229A"/>
    <w:rsid w:val="00893378"/>
    <w:rsid w:val="008B4EAA"/>
    <w:rsid w:val="008E157F"/>
    <w:rsid w:val="008F5FE8"/>
    <w:rsid w:val="00906AC9"/>
    <w:rsid w:val="009214CB"/>
    <w:rsid w:val="009272A0"/>
    <w:rsid w:val="00937FAF"/>
    <w:rsid w:val="00942C31"/>
    <w:rsid w:val="009472D0"/>
    <w:rsid w:val="00972481"/>
    <w:rsid w:val="00992592"/>
    <w:rsid w:val="009930E1"/>
    <w:rsid w:val="009931B0"/>
    <w:rsid w:val="009B6D1E"/>
    <w:rsid w:val="00A33D19"/>
    <w:rsid w:val="00A55081"/>
    <w:rsid w:val="00A86A96"/>
    <w:rsid w:val="00AA0C1A"/>
    <w:rsid w:val="00AB278D"/>
    <w:rsid w:val="00AB4105"/>
    <w:rsid w:val="00AC463E"/>
    <w:rsid w:val="00AD5354"/>
    <w:rsid w:val="00B0487D"/>
    <w:rsid w:val="00B05F87"/>
    <w:rsid w:val="00B56CC2"/>
    <w:rsid w:val="00B82D73"/>
    <w:rsid w:val="00B86B4B"/>
    <w:rsid w:val="00BE0DD6"/>
    <w:rsid w:val="00BE1FF8"/>
    <w:rsid w:val="00C166CF"/>
    <w:rsid w:val="00C30A3C"/>
    <w:rsid w:val="00C53BDC"/>
    <w:rsid w:val="00C57EDE"/>
    <w:rsid w:val="00C71004"/>
    <w:rsid w:val="00C86517"/>
    <w:rsid w:val="00CC2D26"/>
    <w:rsid w:val="00D22314"/>
    <w:rsid w:val="00D5683C"/>
    <w:rsid w:val="00D8709C"/>
    <w:rsid w:val="00D90994"/>
    <w:rsid w:val="00DC11C5"/>
    <w:rsid w:val="00DF6BFB"/>
    <w:rsid w:val="00E002A3"/>
    <w:rsid w:val="00E22003"/>
    <w:rsid w:val="00EC1FCF"/>
    <w:rsid w:val="00EE54C2"/>
    <w:rsid w:val="00EE77E4"/>
    <w:rsid w:val="00F275BD"/>
    <w:rsid w:val="00F74B49"/>
    <w:rsid w:val="00F83B0A"/>
    <w:rsid w:val="00FA5CD0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5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50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50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508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214CB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15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15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1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5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50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50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508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214CB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15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15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1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TUCEConference@csee-etuce.org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TUCEConference@csee-etuce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onference2012.csee-etuce.org.system/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conference2012.csee-etuce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EA6D4A91-6C59-46A2-BF6F-38A1F2021898}"/>
</file>

<file path=customXml/itemProps2.xml><?xml version="1.0" encoding="utf-8"?>
<ds:datastoreItem xmlns:ds="http://schemas.openxmlformats.org/officeDocument/2006/customXml" ds:itemID="{26C164C8-62EB-4A10-B4E8-993BC7473D67}"/>
</file>

<file path=customXml/itemProps3.xml><?xml version="1.0" encoding="utf-8"?>
<ds:datastoreItem xmlns:ds="http://schemas.openxmlformats.org/officeDocument/2006/customXml" ds:itemID="{6CD0C6F2-CA5A-4CD6-BAB1-AABB7E4D0558}"/>
</file>

<file path=customXml/itemProps4.xml><?xml version="1.0" encoding="utf-8"?>
<ds:datastoreItem xmlns:ds="http://schemas.openxmlformats.org/officeDocument/2006/customXml" ds:itemID="{262FB96E-4553-4719-8BB5-646A1CBBA640}"/>
</file>

<file path=customXml/itemProps5.xml><?xml version="1.0" encoding="utf-8"?>
<ds:datastoreItem xmlns:ds="http://schemas.openxmlformats.org/officeDocument/2006/customXml" ds:itemID="{99F7DAA9-300F-4C8B-A220-DBCEB51B3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isabevand</dc:creator>
  <cp:lastModifiedBy>Victor Belaud</cp:lastModifiedBy>
  <cp:revision>65</cp:revision>
  <cp:lastPrinted>2012-05-22T09:48:00Z</cp:lastPrinted>
  <dcterms:created xsi:type="dcterms:W3CDTF">2012-07-09T09:50:00Z</dcterms:created>
  <dcterms:modified xsi:type="dcterms:W3CDTF">2012-07-16T08:45:00Z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