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710" w:rsidRDefault="008326F3" w:rsidP="00D24EA2">
      <w:pPr>
        <w:autoSpaceDE w:val="0"/>
        <w:autoSpaceDN w:val="0"/>
        <w:adjustRightInd w:val="0"/>
        <w:spacing w:after="0" w:line="240" w:lineRule="auto"/>
        <w:jc w:val="center"/>
        <w:rPr>
          <w:rFonts w:cstheme="minorHAnsi"/>
          <w:b/>
          <w:sz w:val="28"/>
          <w:szCs w:val="28"/>
          <w:lang w:val="en-US"/>
        </w:rPr>
      </w:pPr>
      <w:r w:rsidRPr="00960710">
        <w:rPr>
          <w:rFonts w:cstheme="minorHAnsi"/>
          <w:b/>
          <w:sz w:val="28"/>
          <w:szCs w:val="28"/>
          <w:lang w:val="en-US"/>
        </w:rPr>
        <w:t>N</w:t>
      </w:r>
      <w:r w:rsidR="00D24EA2" w:rsidRPr="00960710">
        <w:rPr>
          <w:rFonts w:cstheme="minorHAnsi"/>
          <w:b/>
          <w:sz w:val="28"/>
          <w:szCs w:val="28"/>
          <w:lang w:val="en-US"/>
        </w:rPr>
        <w:t xml:space="preserve">ational </w:t>
      </w:r>
      <w:r w:rsidRPr="00960710">
        <w:rPr>
          <w:rFonts w:cstheme="minorHAnsi"/>
          <w:b/>
          <w:sz w:val="28"/>
          <w:szCs w:val="28"/>
          <w:lang w:val="en-US"/>
        </w:rPr>
        <w:t>T</w:t>
      </w:r>
      <w:r w:rsidR="00D24EA2" w:rsidRPr="00960710">
        <w:rPr>
          <w:rFonts w:cstheme="minorHAnsi"/>
          <w:b/>
          <w:sz w:val="28"/>
          <w:szCs w:val="28"/>
          <w:lang w:val="en-US"/>
        </w:rPr>
        <w:t xml:space="preserve">eachers’ </w:t>
      </w:r>
      <w:r w:rsidRPr="00960710">
        <w:rPr>
          <w:rFonts w:cstheme="minorHAnsi"/>
          <w:b/>
          <w:sz w:val="28"/>
          <w:szCs w:val="28"/>
          <w:lang w:val="en-US"/>
        </w:rPr>
        <w:t>A</w:t>
      </w:r>
      <w:r w:rsidR="00D24EA2" w:rsidRPr="00960710">
        <w:rPr>
          <w:rFonts w:cstheme="minorHAnsi"/>
          <w:b/>
          <w:sz w:val="28"/>
          <w:szCs w:val="28"/>
          <w:lang w:val="en-US"/>
        </w:rPr>
        <w:t xml:space="preserve">ssociation of </w:t>
      </w:r>
      <w:r w:rsidRPr="00960710">
        <w:rPr>
          <w:rFonts w:cstheme="minorHAnsi"/>
          <w:b/>
          <w:sz w:val="28"/>
          <w:szCs w:val="28"/>
          <w:lang w:val="en-US"/>
        </w:rPr>
        <w:t>L</w:t>
      </w:r>
      <w:r w:rsidR="00D24EA2" w:rsidRPr="00960710">
        <w:rPr>
          <w:rFonts w:cstheme="minorHAnsi"/>
          <w:b/>
          <w:sz w:val="28"/>
          <w:szCs w:val="28"/>
          <w:lang w:val="en-US"/>
        </w:rPr>
        <w:t>iberia (NTAL)</w:t>
      </w:r>
      <w:r w:rsidR="00EB661B" w:rsidRPr="00960710">
        <w:rPr>
          <w:rFonts w:cstheme="minorHAnsi"/>
          <w:b/>
          <w:sz w:val="28"/>
          <w:szCs w:val="28"/>
          <w:lang w:val="en-US"/>
        </w:rPr>
        <w:t xml:space="preserve"> </w:t>
      </w:r>
      <w:r w:rsidR="00960710" w:rsidRPr="00960710">
        <w:rPr>
          <w:rFonts w:cstheme="minorHAnsi"/>
          <w:b/>
          <w:sz w:val="28"/>
          <w:szCs w:val="28"/>
          <w:lang w:val="en-US"/>
        </w:rPr>
        <w:t>and p</w:t>
      </w:r>
      <w:r w:rsidR="00D24EA2" w:rsidRPr="00960710">
        <w:rPr>
          <w:rFonts w:cstheme="minorHAnsi"/>
          <w:b/>
          <w:sz w:val="28"/>
          <w:szCs w:val="28"/>
          <w:lang w:val="en-US"/>
        </w:rPr>
        <w:t>artners</w:t>
      </w:r>
      <w:r w:rsidRPr="00960710">
        <w:rPr>
          <w:rFonts w:cstheme="minorHAnsi"/>
          <w:b/>
          <w:sz w:val="28"/>
          <w:szCs w:val="28"/>
          <w:lang w:val="en-US"/>
        </w:rPr>
        <w:t xml:space="preserve"> </w:t>
      </w:r>
      <w:r w:rsidR="00960710" w:rsidRPr="00960710">
        <w:rPr>
          <w:rFonts w:cstheme="minorHAnsi"/>
          <w:b/>
          <w:sz w:val="28"/>
          <w:szCs w:val="28"/>
          <w:lang w:val="en-US"/>
        </w:rPr>
        <w:t>r</w:t>
      </w:r>
      <w:r w:rsidR="00853517" w:rsidRPr="00960710">
        <w:rPr>
          <w:rFonts w:cstheme="minorHAnsi"/>
          <w:b/>
          <w:sz w:val="28"/>
          <w:szCs w:val="28"/>
          <w:lang w:val="en-US"/>
        </w:rPr>
        <w:t>eject</w:t>
      </w:r>
      <w:r w:rsidR="00D24EA2" w:rsidRPr="00960710">
        <w:rPr>
          <w:rFonts w:cstheme="minorHAnsi"/>
          <w:b/>
          <w:sz w:val="28"/>
          <w:szCs w:val="28"/>
          <w:lang w:val="en-US"/>
        </w:rPr>
        <w:t xml:space="preserve"> </w:t>
      </w:r>
      <w:r w:rsidRPr="00960710">
        <w:rPr>
          <w:rFonts w:cstheme="minorHAnsi"/>
          <w:b/>
          <w:sz w:val="28"/>
          <w:szCs w:val="28"/>
          <w:lang w:val="en-US"/>
        </w:rPr>
        <w:t xml:space="preserve">the </w:t>
      </w:r>
    </w:p>
    <w:p w:rsidR="008326F3" w:rsidRPr="00960710" w:rsidRDefault="008326F3" w:rsidP="00D24EA2">
      <w:pPr>
        <w:autoSpaceDE w:val="0"/>
        <w:autoSpaceDN w:val="0"/>
        <w:adjustRightInd w:val="0"/>
        <w:spacing w:after="0" w:line="240" w:lineRule="auto"/>
        <w:jc w:val="center"/>
        <w:rPr>
          <w:rFonts w:cstheme="minorHAnsi"/>
          <w:b/>
          <w:sz w:val="28"/>
          <w:szCs w:val="28"/>
          <w:lang w:val="en-US"/>
        </w:rPr>
      </w:pPr>
      <w:r w:rsidRPr="00960710">
        <w:rPr>
          <w:rFonts w:cstheme="minorHAnsi"/>
          <w:b/>
          <w:sz w:val="28"/>
          <w:szCs w:val="28"/>
          <w:lang w:val="en-US"/>
        </w:rPr>
        <w:t xml:space="preserve">Partnership Schools for Liberia </w:t>
      </w:r>
      <w:r w:rsidR="00EB661B" w:rsidRPr="00960710">
        <w:rPr>
          <w:rFonts w:cstheme="minorHAnsi"/>
          <w:b/>
          <w:sz w:val="28"/>
          <w:szCs w:val="28"/>
          <w:lang w:val="en-US"/>
        </w:rPr>
        <w:t xml:space="preserve">(PSL) </w:t>
      </w:r>
      <w:r w:rsidRPr="00960710">
        <w:rPr>
          <w:rFonts w:cstheme="minorHAnsi"/>
          <w:b/>
          <w:sz w:val="28"/>
          <w:szCs w:val="28"/>
          <w:lang w:val="en-US"/>
        </w:rPr>
        <w:t>program</w:t>
      </w:r>
    </w:p>
    <w:p w:rsidR="008326F3" w:rsidRPr="00960710" w:rsidRDefault="008326F3" w:rsidP="00F64D39">
      <w:pPr>
        <w:autoSpaceDE w:val="0"/>
        <w:autoSpaceDN w:val="0"/>
        <w:adjustRightInd w:val="0"/>
        <w:spacing w:after="0" w:line="240" w:lineRule="auto"/>
        <w:rPr>
          <w:rFonts w:cstheme="minorHAnsi"/>
          <w:lang w:val="en-US"/>
        </w:rPr>
      </w:pPr>
    </w:p>
    <w:p w:rsidR="008326F3" w:rsidRPr="00960710" w:rsidRDefault="008326F3" w:rsidP="00716BD3">
      <w:pPr>
        <w:ind w:left="-283" w:right="-283"/>
        <w:jc w:val="both"/>
        <w:rPr>
          <w:rFonts w:cstheme="minorHAnsi"/>
          <w:lang w:val="en-US"/>
        </w:rPr>
      </w:pPr>
      <w:r w:rsidRPr="00960710">
        <w:rPr>
          <w:rFonts w:cstheme="minorHAnsi"/>
          <w:lang w:val="en-US"/>
        </w:rPr>
        <w:t xml:space="preserve">In January 2016, in a controversial move, the Government of Liberia announced its intention to outsource its primary and pre-primary education system to a US-based for-profit corporate actor, Bridge International Academies (BIA). Following considerable opposition to this unprecedented move the Government conceived a pilot program, </w:t>
      </w:r>
      <w:r w:rsidRPr="00960710">
        <w:rPr>
          <w:rFonts w:cstheme="minorHAnsi"/>
          <w:i/>
          <w:lang w:val="en-US"/>
        </w:rPr>
        <w:t>Partnership Schools for Liberia</w:t>
      </w:r>
      <w:r w:rsidRPr="00960710">
        <w:rPr>
          <w:rFonts w:cstheme="minorHAnsi"/>
          <w:lang w:val="en-US"/>
        </w:rPr>
        <w:t xml:space="preserve"> (PSL), where eight actors would operate 93 schools in the first year.</w:t>
      </w:r>
    </w:p>
    <w:p w:rsidR="008326F3" w:rsidRPr="00960710" w:rsidRDefault="008326F3" w:rsidP="00716BD3">
      <w:pPr>
        <w:ind w:left="-283" w:right="-283"/>
        <w:jc w:val="both"/>
        <w:rPr>
          <w:rFonts w:cstheme="minorHAnsi"/>
          <w:color w:val="000000" w:themeColor="text1"/>
          <w:lang w:val="en-US"/>
        </w:rPr>
      </w:pPr>
      <w:r w:rsidRPr="00960710">
        <w:rPr>
          <w:rFonts w:cstheme="minorHAnsi"/>
          <w:color w:val="000000" w:themeColor="text1"/>
          <w:lang w:val="en-US"/>
        </w:rPr>
        <w:t xml:space="preserve">Despite claiming that PSL </w:t>
      </w:r>
      <w:r w:rsidRPr="00960710">
        <w:rPr>
          <w:rFonts w:cstheme="minorHAnsi"/>
          <w:lang w:val="en-US"/>
        </w:rPr>
        <w:t>would be subject to a rigorous evaluation</w:t>
      </w:r>
      <w:r w:rsidRPr="00960710">
        <w:rPr>
          <w:rFonts w:cstheme="minorHAnsi"/>
          <w:color w:val="000000" w:themeColor="text1"/>
          <w:lang w:val="en-US"/>
        </w:rPr>
        <w:t xml:space="preserve"> through a Randomized Control Trial (RCT), six months into the trial, the Ministry of Education (</w:t>
      </w:r>
      <w:proofErr w:type="spellStart"/>
      <w:r w:rsidRPr="00960710">
        <w:rPr>
          <w:rFonts w:cstheme="minorHAnsi"/>
          <w:color w:val="000000" w:themeColor="text1"/>
          <w:lang w:val="en-US"/>
        </w:rPr>
        <w:t>MoE</w:t>
      </w:r>
      <w:proofErr w:type="spellEnd"/>
      <w:r w:rsidRPr="00960710">
        <w:rPr>
          <w:rFonts w:cstheme="minorHAnsi"/>
          <w:color w:val="000000" w:themeColor="text1"/>
          <w:lang w:val="en-US"/>
        </w:rPr>
        <w:t>) decided to increase the number of schools to 202 in the project’s second year. Serious unanswered concerns, including children being denied access to their local schools, have not been enough for the government to pause and reflect</w:t>
      </w:r>
      <w:r w:rsidRPr="00960710">
        <w:rPr>
          <w:rFonts w:cstheme="minorHAnsi"/>
          <w:lang w:val="en-US"/>
        </w:rPr>
        <w:t xml:space="preserve">. This </w:t>
      </w:r>
      <w:r w:rsidRPr="00960710">
        <w:rPr>
          <w:rFonts w:cstheme="minorHAnsi"/>
          <w:shd w:val="clear" w:color="auto" w:fill="FFFFFF"/>
          <w:lang w:val="en-US"/>
        </w:rPr>
        <w:t xml:space="preserve">rush to expand the pilot before independent research is available has been rightly </w:t>
      </w:r>
      <w:proofErr w:type="gramStart"/>
      <w:r w:rsidRPr="00960710">
        <w:rPr>
          <w:rFonts w:cstheme="minorHAnsi"/>
          <w:color w:val="000000" w:themeColor="text1"/>
          <w:lang w:val="en-US"/>
        </w:rPr>
        <w:t>criticized  by</w:t>
      </w:r>
      <w:proofErr w:type="gramEnd"/>
      <w:r w:rsidRPr="00960710">
        <w:rPr>
          <w:rFonts w:cstheme="minorHAnsi"/>
          <w:color w:val="000000" w:themeColor="text1"/>
          <w:lang w:val="en-US"/>
        </w:rPr>
        <w:t xml:space="preserve"> the international academic and research community and the appointed RCT team who questioned the government’s capacity to hold providers accountable. </w:t>
      </w:r>
    </w:p>
    <w:p w:rsidR="00716BD3" w:rsidRPr="00960710" w:rsidRDefault="00EB661B" w:rsidP="00960710">
      <w:pPr>
        <w:ind w:left="-283" w:right="-283"/>
        <w:jc w:val="both"/>
        <w:rPr>
          <w:rFonts w:cstheme="minorHAnsi"/>
          <w:color w:val="000000" w:themeColor="text1"/>
          <w:lang w:val="en-US"/>
        </w:rPr>
      </w:pPr>
      <w:r w:rsidRPr="00960710">
        <w:rPr>
          <w:rFonts w:cstheme="minorHAnsi"/>
          <w:color w:val="000000" w:themeColor="text1"/>
          <w:lang w:val="en-US"/>
        </w:rPr>
        <w:t>In addition to</w:t>
      </w:r>
      <w:r w:rsidR="008326F3" w:rsidRPr="00960710">
        <w:rPr>
          <w:rFonts w:cstheme="minorHAnsi"/>
          <w:color w:val="000000" w:themeColor="text1"/>
          <w:lang w:val="en-US"/>
        </w:rPr>
        <w:t xml:space="preserve"> lack of independent evidence supporting the government’s actions, the PSL is also plagued with a lack of transparency. To date not one of the eight current Memorandums of Understanding (MOUs) between the service providers and the </w:t>
      </w:r>
      <w:proofErr w:type="spellStart"/>
      <w:r w:rsidR="008326F3" w:rsidRPr="00960710">
        <w:rPr>
          <w:rFonts w:cstheme="minorHAnsi"/>
          <w:color w:val="000000" w:themeColor="text1"/>
          <w:lang w:val="en-US"/>
        </w:rPr>
        <w:t>MoE</w:t>
      </w:r>
      <w:proofErr w:type="spellEnd"/>
      <w:r w:rsidR="008326F3" w:rsidRPr="00960710">
        <w:rPr>
          <w:rFonts w:cstheme="minorHAnsi"/>
          <w:color w:val="000000" w:themeColor="text1"/>
          <w:lang w:val="en-US"/>
        </w:rPr>
        <w:t xml:space="preserve"> have been made public. Despite the secrecy surroun</w:t>
      </w:r>
      <w:r w:rsidRPr="00960710">
        <w:rPr>
          <w:rFonts w:cstheme="minorHAnsi"/>
          <w:color w:val="000000" w:themeColor="text1"/>
          <w:lang w:val="en-US"/>
        </w:rPr>
        <w:t>ding the PSL, information that has</w:t>
      </w:r>
      <w:r w:rsidR="008326F3" w:rsidRPr="00960710">
        <w:rPr>
          <w:rFonts w:cstheme="minorHAnsi"/>
          <w:color w:val="000000" w:themeColor="text1"/>
          <w:lang w:val="en-US"/>
        </w:rPr>
        <w:t xml:space="preserve"> entered the public domain thus far gives rise to serious concerns about the sustainability of the program. </w:t>
      </w:r>
    </w:p>
    <w:p w:rsidR="008326F3" w:rsidRPr="00960710" w:rsidRDefault="008326F3" w:rsidP="00716BD3">
      <w:pPr>
        <w:spacing w:before="100" w:beforeAutospacing="1" w:after="100" w:afterAutospacing="1"/>
        <w:ind w:left="-283" w:right="-283"/>
        <w:jc w:val="both"/>
        <w:rPr>
          <w:rFonts w:cstheme="minorHAnsi"/>
          <w:color w:val="000000" w:themeColor="text1"/>
          <w:lang w:val="en-US"/>
        </w:rPr>
      </w:pPr>
      <w:r w:rsidRPr="00960710">
        <w:rPr>
          <w:rFonts w:cstheme="minorHAnsi"/>
          <w:color w:val="000000" w:themeColor="text1"/>
          <w:lang w:val="en-US"/>
        </w:rPr>
        <w:t xml:space="preserve">This lack of </w:t>
      </w:r>
      <w:r w:rsidR="00687CE0" w:rsidRPr="00960710">
        <w:rPr>
          <w:rFonts w:cstheme="minorHAnsi"/>
          <w:color w:val="000000" w:themeColor="text1"/>
          <w:lang w:val="en-US"/>
        </w:rPr>
        <w:t xml:space="preserve">independent </w:t>
      </w:r>
      <w:r w:rsidRPr="00960710">
        <w:rPr>
          <w:rFonts w:cstheme="minorHAnsi"/>
          <w:color w:val="000000" w:themeColor="text1"/>
          <w:lang w:val="en-US"/>
        </w:rPr>
        <w:t>evidence</w:t>
      </w:r>
      <w:r w:rsidR="00687CE0" w:rsidRPr="00960710">
        <w:rPr>
          <w:rFonts w:cstheme="minorHAnsi"/>
          <w:color w:val="000000" w:themeColor="text1"/>
          <w:lang w:val="en-US"/>
        </w:rPr>
        <w:t>s</w:t>
      </w:r>
      <w:r w:rsidRPr="00960710">
        <w:rPr>
          <w:rFonts w:cstheme="minorHAnsi"/>
          <w:color w:val="000000" w:themeColor="text1"/>
          <w:lang w:val="en-US"/>
        </w:rPr>
        <w:t>, transparency and resultant lack of accountability does not make for good policy nor good governance. Furthermore, t</w:t>
      </w:r>
      <w:r w:rsidRPr="00960710">
        <w:rPr>
          <w:rFonts w:cstheme="minorHAnsi"/>
          <w:lang w:val="en-US"/>
        </w:rPr>
        <w:t xml:space="preserve">he increased power put into the hands of undemocratic, often foreign private institutions that make decisions with little community input and </w:t>
      </w:r>
      <w:r w:rsidR="00687CE0" w:rsidRPr="00960710">
        <w:rPr>
          <w:rFonts w:cstheme="minorHAnsi"/>
          <w:lang w:val="en-US"/>
        </w:rPr>
        <w:t>accountability</w:t>
      </w:r>
      <w:r w:rsidRPr="00960710">
        <w:rPr>
          <w:rFonts w:cstheme="minorHAnsi"/>
          <w:lang w:val="en-US"/>
        </w:rPr>
        <w:t xml:space="preserve"> undermines our voice and sovereignty over our education system and our </w:t>
      </w:r>
      <w:proofErr w:type="gramStart"/>
      <w:r w:rsidRPr="00960710">
        <w:rPr>
          <w:rFonts w:cstheme="minorHAnsi"/>
          <w:lang w:val="en-US"/>
        </w:rPr>
        <w:t>nation as a whole</w:t>
      </w:r>
      <w:proofErr w:type="gramEnd"/>
      <w:r w:rsidRPr="00960710">
        <w:rPr>
          <w:rFonts w:cstheme="minorHAnsi"/>
          <w:lang w:val="en-US"/>
        </w:rPr>
        <w:t xml:space="preserve">. </w:t>
      </w:r>
    </w:p>
    <w:p w:rsidR="008326F3" w:rsidRPr="00960710" w:rsidRDefault="008326F3" w:rsidP="00716BD3">
      <w:pPr>
        <w:ind w:left="-283" w:right="-283"/>
        <w:jc w:val="both"/>
        <w:rPr>
          <w:rFonts w:cstheme="minorHAnsi"/>
          <w:lang w:val="en-US"/>
        </w:rPr>
      </w:pPr>
      <w:r w:rsidRPr="00960710">
        <w:rPr>
          <w:rFonts w:cstheme="minorHAnsi"/>
          <w:lang w:val="en-US"/>
        </w:rPr>
        <w:t>We fear, once having outsourced our schools through this PSL arrangement we will never be able to get them back. We will be at the mercy of large corporate operators who will seek to maximize profit at the expense of Liberia’s children and their future.</w:t>
      </w:r>
    </w:p>
    <w:p w:rsidR="008326F3" w:rsidRPr="00960710" w:rsidRDefault="008326F3" w:rsidP="00716BD3">
      <w:pPr>
        <w:ind w:left="-283" w:right="-283"/>
        <w:jc w:val="both"/>
        <w:rPr>
          <w:rFonts w:cstheme="minorHAnsi"/>
          <w:color w:val="000000" w:themeColor="text1"/>
          <w:lang w:val="en-US"/>
        </w:rPr>
      </w:pPr>
      <w:r w:rsidRPr="00960710">
        <w:rPr>
          <w:rFonts w:cstheme="minorHAnsi"/>
          <w:color w:val="000000" w:themeColor="text1"/>
          <w:lang w:val="en-US"/>
        </w:rPr>
        <w:t xml:space="preserve">The many unanswered questions give rise to genuine concern about the future direction in the provision of quality education for all. </w:t>
      </w:r>
    </w:p>
    <w:p w:rsidR="008326F3" w:rsidRPr="00960710" w:rsidRDefault="008326F3" w:rsidP="00716BD3">
      <w:pPr>
        <w:ind w:left="-283" w:right="-283"/>
        <w:jc w:val="both"/>
        <w:rPr>
          <w:rFonts w:cstheme="minorHAnsi"/>
          <w:color w:val="000000" w:themeColor="text1"/>
          <w:lang w:val="en-US"/>
        </w:rPr>
      </w:pPr>
      <w:r w:rsidRPr="00960710">
        <w:rPr>
          <w:rFonts w:cstheme="minorHAnsi"/>
          <w:color w:val="000000" w:themeColor="text1"/>
          <w:lang w:val="en-US"/>
        </w:rPr>
        <w:t>Considering:</w:t>
      </w:r>
    </w:p>
    <w:p w:rsidR="008326F3" w:rsidRPr="00960710" w:rsidRDefault="008326F3" w:rsidP="00716BD3">
      <w:pPr>
        <w:pStyle w:val="ListParagraph"/>
        <w:numPr>
          <w:ilvl w:val="0"/>
          <w:numId w:val="2"/>
        </w:numPr>
        <w:ind w:right="-283"/>
        <w:jc w:val="both"/>
        <w:rPr>
          <w:rFonts w:cstheme="minorHAnsi"/>
          <w:color w:val="000000" w:themeColor="text1"/>
          <w:sz w:val="22"/>
          <w:szCs w:val="22"/>
        </w:rPr>
      </w:pPr>
      <w:r w:rsidRPr="00960710">
        <w:rPr>
          <w:rFonts w:cstheme="minorHAnsi"/>
          <w:color w:val="000000" w:themeColor="text1"/>
          <w:sz w:val="22"/>
          <w:szCs w:val="22"/>
        </w:rPr>
        <w:t>Liberia’s 2011 Education Law which guarantees free and compulsory education for all.</w:t>
      </w:r>
    </w:p>
    <w:p w:rsidR="008326F3" w:rsidRPr="00960710" w:rsidRDefault="008326F3" w:rsidP="00716BD3">
      <w:pPr>
        <w:pStyle w:val="ListParagraph"/>
        <w:numPr>
          <w:ilvl w:val="0"/>
          <w:numId w:val="2"/>
        </w:numPr>
        <w:ind w:right="-283"/>
        <w:jc w:val="both"/>
        <w:rPr>
          <w:rFonts w:cstheme="minorHAnsi"/>
          <w:color w:val="000000" w:themeColor="text1"/>
          <w:sz w:val="22"/>
          <w:szCs w:val="22"/>
        </w:rPr>
      </w:pPr>
      <w:r w:rsidRPr="00960710">
        <w:rPr>
          <w:rFonts w:cstheme="minorHAnsi"/>
          <w:color w:val="000000" w:themeColor="text1"/>
          <w:sz w:val="22"/>
          <w:szCs w:val="22"/>
        </w:rPr>
        <w:t>The United Nations Special Rapporteur on the Right to Education Kishore Singh’s words which describe the intended outsourcing of Liberia schools as “violating Liberia’s legal and moral obligations,” and that “such arrangements are a blatant violation of Liberia’s international obligations under the right to education.”</w:t>
      </w:r>
    </w:p>
    <w:p w:rsidR="008326F3" w:rsidRPr="00960710" w:rsidRDefault="008326F3" w:rsidP="00716BD3">
      <w:pPr>
        <w:pStyle w:val="ListParagraph"/>
        <w:numPr>
          <w:ilvl w:val="0"/>
          <w:numId w:val="2"/>
        </w:numPr>
        <w:ind w:right="-283"/>
        <w:jc w:val="both"/>
        <w:rPr>
          <w:rFonts w:cstheme="minorHAnsi"/>
          <w:color w:val="000000" w:themeColor="text1"/>
          <w:sz w:val="22"/>
          <w:szCs w:val="22"/>
        </w:rPr>
      </w:pPr>
      <w:r w:rsidRPr="00960710">
        <w:rPr>
          <w:rFonts w:cstheme="minorHAnsi"/>
          <w:color w:val="000000" w:themeColor="text1"/>
          <w:sz w:val="22"/>
          <w:szCs w:val="22"/>
        </w:rPr>
        <w:t>The absence of clear, independent, and public research supporting the PSL program.</w:t>
      </w:r>
    </w:p>
    <w:p w:rsidR="008326F3" w:rsidRPr="00960710" w:rsidRDefault="008326F3" w:rsidP="00716BD3">
      <w:pPr>
        <w:pStyle w:val="ListParagraph"/>
        <w:numPr>
          <w:ilvl w:val="0"/>
          <w:numId w:val="2"/>
        </w:numPr>
        <w:ind w:right="-283"/>
        <w:jc w:val="both"/>
        <w:rPr>
          <w:rFonts w:cstheme="minorHAnsi"/>
          <w:color w:val="000000" w:themeColor="text1"/>
          <w:sz w:val="22"/>
          <w:szCs w:val="22"/>
        </w:rPr>
      </w:pPr>
      <w:r w:rsidRPr="00960710">
        <w:rPr>
          <w:rFonts w:cstheme="minorHAnsi"/>
          <w:color w:val="000000" w:themeColor="text1"/>
          <w:sz w:val="22"/>
          <w:szCs w:val="22"/>
        </w:rPr>
        <w:t>Serious ongoing issues including the lack of community input, transparency, and accountability of the program.</w:t>
      </w:r>
    </w:p>
    <w:p w:rsidR="00960710" w:rsidRDefault="008326F3" w:rsidP="00960710">
      <w:pPr>
        <w:ind w:left="-283" w:right="-283"/>
        <w:jc w:val="both"/>
        <w:rPr>
          <w:rFonts w:cstheme="minorHAnsi"/>
          <w:color w:val="000000" w:themeColor="text1"/>
          <w:lang w:val="en-US"/>
        </w:rPr>
      </w:pPr>
      <w:r w:rsidRPr="00960710">
        <w:rPr>
          <w:rFonts w:cstheme="minorHAnsi"/>
          <w:color w:val="000000" w:themeColor="text1"/>
          <w:lang w:val="en-US"/>
        </w:rPr>
        <w:t xml:space="preserve">We call on the government to </w:t>
      </w:r>
      <w:r w:rsidR="00125BF0" w:rsidRPr="00960710">
        <w:rPr>
          <w:rFonts w:cstheme="minorHAnsi"/>
          <w:color w:val="000000" w:themeColor="text1"/>
          <w:lang w:val="en-US"/>
        </w:rPr>
        <w:t>immediately abandon the PSL program</w:t>
      </w:r>
      <w:r w:rsidRPr="00960710">
        <w:rPr>
          <w:rFonts w:cstheme="minorHAnsi"/>
          <w:color w:val="000000" w:themeColor="text1"/>
          <w:lang w:val="en-US"/>
        </w:rPr>
        <w:t>.</w:t>
      </w:r>
    </w:p>
    <w:p w:rsidR="008326F3" w:rsidRPr="00960710" w:rsidRDefault="008326F3" w:rsidP="00960710">
      <w:pPr>
        <w:ind w:left="-283" w:right="-283"/>
        <w:jc w:val="both"/>
        <w:rPr>
          <w:rFonts w:cstheme="minorHAnsi"/>
          <w:color w:val="000000" w:themeColor="text1"/>
          <w:lang w:val="en-US"/>
        </w:rPr>
      </w:pPr>
      <w:r w:rsidRPr="00960710">
        <w:rPr>
          <w:rFonts w:cstheme="minorHAnsi"/>
          <w:lang w:val="en-US"/>
        </w:rPr>
        <w:t>The child</w:t>
      </w:r>
      <w:r w:rsidR="002B4C32" w:rsidRPr="00960710">
        <w:rPr>
          <w:rFonts w:cstheme="minorHAnsi"/>
          <w:lang w:val="en-US"/>
        </w:rPr>
        <w:t>ren of Liberia deserve evidence</w:t>
      </w:r>
      <w:r w:rsidRPr="00960710">
        <w:rPr>
          <w:rFonts w:cstheme="minorHAnsi"/>
          <w:lang w:val="en-US"/>
        </w:rPr>
        <w:t xml:space="preserve"> based, sustainable improvements in public education, including:</w:t>
      </w:r>
    </w:p>
    <w:p w:rsidR="008326F3" w:rsidRPr="00960710" w:rsidRDefault="008326F3" w:rsidP="00716BD3">
      <w:pPr>
        <w:pStyle w:val="ListParagraph"/>
        <w:numPr>
          <w:ilvl w:val="0"/>
          <w:numId w:val="3"/>
        </w:numPr>
        <w:ind w:right="-283"/>
        <w:jc w:val="both"/>
        <w:rPr>
          <w:rFonts w:eastAsia="Times New Roman" w:cstheme="minorHAnsi"/>
          <w:sz w:val="22"/>
          <w:szCs w:val="22"/>
        </w:rPr>
      </w:pPr>
      <w:r w:rsidRPr="00960710">
        <w:rPr>
          <w:rFonts w:eastAsia="Times New Roman" w:cstheme="minorHAnsi"/>
          <w:sz w:val="22"/>
          <w:szCs w:val="22"/>
        </w:rPr>
        <w:t>Free, quality, early childhood education</w:t>
      </w:r>
    </w:p>
    <w:p w:rsidR="008326F3" w:rsidRPr="00960710" w:rsidRDefault="008326F3" w:rsidP="00716BD3">
      <w:pPr>
        <w:pStyle w:val="ListParagraph"/>
        <w:numPr>
          <w:ilvl w:val="0"/>
          <w:numId w:val="3"/>
        </w:numPr>
        <w:ind w:right="-283"/>
        <w:jc w:val="both"/>
        <w:rPr>
          <w:rFonts w:eastAsia="Times New Roman" w:cstheme="minorHAnsi"/>
          <w:sz w:val="22"/>
          <w:szCs w:val="22"/>
        </w:rPr>
      </w:pPr>
      <w:r w:rsidRPr="00960710">
        <w:rPr>
          <w:rFonts w:eastAsia="Times New Roman" w:cstheme="minorHAnsi"/>
          <w:sz w:val="22"/>
          <w:szCs w:val="22"/>
        </w:rPr>
        <w:t xml:space="preserve">Free, compulsory, quality primary and secondary education </w:t>
      </w:r>
    </w:p>
    <w:p w:rsidR="008326F3" w:rsidRPr="00960710" w:rsidRDefault="008326F3" w:rsidP="00716BD3">
      <w:pPr>
        <w:pStyle w:val="ListParagraph"/>
        <w:numPr>
          <w:ilvl w:val="0"/>
          <w:numId w:val="3"/>
        </w:numPr>
        <w:ind w:right="-283"/>
        <w:jc w:val="both"/>
        <w:rPr>
          <w:rFonts w:eastAsia="Times New Roman" w:cstheme="minorHAnsi"/>
          <w:sz w:val="22"/>
          <w:szCs w:val="22"/>
        </w:rPr>
      </w:pPr>
      <w:r w:rsidRPr="00960710">
        <w:rPr>
          <w:rFonts w:eastAsia="Times New Roman" w:cstheme="minorHAnsi"/>
          <w:sz w:val="22"/>
          <w:szCs w:val="22"/>
        </w:rPr>
        <w:t xml:space="preserve">A focus on gender equality and girls’ education </w:t>
      </w:r>
    </w:p>
    <w:p w:rsidR="008326F3" w:rsidRPr="00960710" w:rsidRDefault="008326F3" w:rsidP="00716BD3">
      <w:pPr>
        <w:pStyle w:val="ListParagraph"/>
        <w:numPr>
          <w:ilvl w:val="0"/>
          <w:numId w:val="3"/>
        </w:numPr>
        <w:ind w:right="-283"/>
        <w:jc w:val="both"/>
        <w:rPr>
          <w:rFonts w:eastAsia="Times New Roman" w:cstheme="minorHAnsi"/>
          <w:sz w:val="22"/>
          <w:szCs w:val="22"/>
        </w:rPr>
      </w:pPr>
      <w:r w:rsidRPr="00960710">
        <w:rPr>
          <w:rFonts w:eastAsia="Times New Roman" w:cstheme="minorHAnsi"/>
          <w:sz w:val="22"/>
          <w:szCs w:val="22"/>
        </w:rPr>
        <w:t xml:space="preserve">Quality teaching and learning environments and resources </w:t>
      </w:r>
    </w:p>
    <w:p w:rsidR="008326F3" w:rsidRPr="00960710" w:rsidRDefault="008326F3" w:rsidP="00716BD3">
      <w:pPr>
        <w:pStyle w:val="ListParagraph"/>
        <w:numPr>
          <w:ilvl w:val="0"/>
          <w:numId w:val="3"/>
        </w:numPr>
        <w:ind w:right="-283"/>
        <w:jc w:val="both"/>
        <w:rPr>
          <w:rFonts w:eastAsia="Times New Roman" w:cstheme="minorHAnsi"/>
          <w:sz w:val="22"/>
          <w:szCs w:val="22"/>
        </w:rPr>
      </w:pPr>
      <w:r w:rsidRPr="00960710">
        <w:rPr>
          <w:rFonts w:eastAsia="Times New Roman" w:cstheme="minorHAnsi"/>
          <w:sz w:val="22"/>
          <w:szCs w:val="22"/>
        </w:rPr>
        <w:t xml:space="preserve">Quality alternative education for over-age children. </w:t>
      </w:r>
    </w:p>
    <w:p w:rsidR="008326F3" w:rsidRPr="00960710" w:rsidRDefault="008326F3" w:rsidP="00716BD3">
      <w:pPr>
        <w:pStyle w:val="ListParagraph"/>
        <w:numPr>
          <w:ilvl w:val="0"/>
          <w:numId w:val="3"/>
        </w:numPr>
        <w:ind w:right="-283"/>
        <w:jc w:val="both"/>
        <w:rPr>
          <w:rFonts w:eastAsia="Times New Roman" w:cstheme="minorHAnsi"/>
          <w:sz w:val="22"/>
          <w:szCs w:val="22"/>
        </w:rPr>
      </w:pPr>
      <w:r w:rsidRPr="00960710">
        <w:rPr>
          <w:rFonts w:eastAsia="Times New Roman" w:cstheme="minorHAnsi"/>
          <w:sz w:val="22"/>
          <w:szCs w:val="22"/>
        </w:rPr>
        <w:t xml:space="preserve">Policies focusing on the most </w:t>
      </w:r>
      <w:r w:rsidR="00716BD3" w:rsidRPr="00960710">
        <w:rPr>
          <w:rFonts w:eastAsia="Times New Roman" w:cstheme="minorHAnsi"/>
          <w:sz w:val="22"/>
          <w:szCs w:val="22"/>
        </w:rPr>
        <w:t>marginalized</w:t>
      </w:r>
      <w:r w:rsidRPr="00960710">
        <w:rPr>
          <w:rFonts w:eastAsia="Times New Roman" w:cstheme="minorHAnsi"/>
          <w:sz w:val="22"/>
          <w:szCs w:val="22"/>
        </w:rPr>
        <w:t xml:space="preserve"> children.</w:t>
      </w:r>
    </w:p>
    <w:p w:rsidR="008326F3" w:rsidRPr="00960710" w:rsidRDefault="008326F3" w:rsidP="00716BD3">
      <w:pPr>
        <w:pStyle w:val="ListParagraph"/>
        <w:numPr>
          <w:ilvl w:val="0"/>
          <w:numId w:val="3"/>
        </w:numPr>
        <w:ind w:right="-283"/>
        <w:jc w:val="both"/>
        <w:rPr>
          <w:rFonts w:eastAsia="Times New Roman" w:cstheme="minorHAnsi"/>
          <w:sz w:val="22"/>
          <w:szCs w:val="22"/>
        </w:rPr>
      </w:pPr>
      <w:r w:rsidRPr="00960710">
        <w:rPr>
          <w:rFonts w:eastAsia="Times New Roman" w:cstheme="minorHAnsi"/>
          <w:sz w:val="22"/>
          <w:szCs w:val="22"/>
        </w:rPr>
        <w:t>Effective, negotiated school and system monitoring and supervision.</w:t>
      </w:r>
    </w:p>
    <w:p w:rsidR="008326F3" w:rsidRPr="00960710" w:rsidRDefault="008326F3" w:rsidP="00716BD3">
      <w:pPr>
        <w:pStyle w:val="ListParagraph"/>
        <w:ind w:left="437" w:right="-283"/>
        <w:jc w:val="both"/>
        <w:rPr>
          <w:rFonts w:eastAsia="Times New Roman" w:cstheme="minorHAnsi"/>
          <w:sz w:val="22"/>
          <w:szCs w:val="22"/>
        </w:rPr>
      </w:pPr>
    </w:p>
    <w:p w:rsidR="008326F3" w:rsidRPr="00960710" w:rsidRDefault="008326F3" w:rsidP="00716BD3">
      <w:pPr>
        <w:ind w:left="-283" w:right="-283"/>
        <w:jc w:val="both"/>
        <w:rPr>
          <w:rFonts w:eastAsia="Times New Roman" w:cstheme="minorHAnsi"/>
          <w:lang w:val="en-US"/>
        </w:rPr>
      </w:pPr>
      <w:r w:rsidRPr="00960710">
        <w:rPr>
          <w:rFonts w:eastAsia="Times New Roman" w:cstheme="minorHAnsi"/>
          <w:lang w:val="en-US"/>
        </w:rPr>
        <w:t>We need:</w:t>
      </w:r>
    </w:p>
    <w:p w:rsidR="008326F3" w:rsidRPr="00960710" w:rsidRDefault="008326F3" w:rsidP="00716BD3">
      <w:pPr>
        <w:pStyle w:val="ListParagraph"/>
        <w:numPr>
          <w:ilvl w:val="0"/>
          <w:numId w:val="4"/>
        </w:numPr>
        <w:ind w:right="-283"/>
        <w:jc w:val="both"/>
        <w:rPr>
          <w:rFonts w:eastAsia="Times New Roman" w:cstheme="minorHAnsi"/>
          <w:sz w:val="22"/>
          <w:szCs w:val="22"/>
        </w:rPr>
      </w:pPr>
      <w:r w:rsidRPr="00960710">
        <w:rPr>
          <w:rFonts w:eastAsia="Times New Roman" w:cstheme="minorHAnsi"/>
          <w:sz w:val="22"/>
          <w:szCs w:val="22"/>
        </w:rPr>
        <w:t xml:space="preserve">Quality teacher training and on-going professional development; and </w:t>
      </w:r>
    </w:p>
    <w:p w:rsidR="008326F3" w:rsidRPr="00960710" w:rsidRDefault="008326F3" w:rsidP="00D24EA2">
      <w:pPr>
        <w:pStyle w:val="ListParagraph"/>
        <w:numPr>
          <w:ilvl w:val="0"/>
          <w:numId w:val="4"/>
        </w:numPr>
        <w:ind w:right="-283"/>
        <w:jc w:val="both"/>
        <w:rPr>
          <w:rFonts w:eastAsia="Times New Roman" w:cstheme="minorHAnsi"/>
          <w:sz w:val="22"/>
          <w:szCs w:val="22"/>
        </w:rPr>
      </w:pPr>
      <w:r w:rsidRPr="00960710">
        <w:rPr>
          <w:rFonts w:eastAsia="Times New Roman" w:cstheme="minorHAnsi"/>
          <w:sz w:val="22"/>
          <w:szCs w:val="22"/>
        </w:rPr>
        <w:t>Our teachers to be properly supported and remunerated, on time, and respected.</w:t>
      </w:r>
    </w:p>
    <w:p w:rsidR="00D24EA2" w:rsidRPr="00960710" w:rsidRDefault="00D24EA2" w:rsidP="00D24EA2">
      <w:pPr>
        <w:pStyle w:val="ListParagraph"/>
        <w:ind w:left="437" w:right="-283"/>
        <w:jc w:val="both"/>
        <w:rPr>
          <w:rFonts w:eastAsia="Times New Roman" w:cstheme="minorHAnsi"/>
          <w:sz w:val="22"/>
          <w:szCs w:val="22"/>
        </w:rPr>
      </w:pPr>
    </w:p>
    <w:p w:rsidR="008326F3" w:rsidRPr="00960710" w:rsidRDefault="008326F3" w:rsidP="00716BD3">
      <w:pPr>
        <w:ind w:left="-283" w:right="-283"/>
        <w:jc w:val="both"/>
        <w:rPr>
          <w:rFonts w:cstheme="minorHAnsi"/>
          <w:lang w:val="en-US"/>
        </w:rPr>
      </w:pPr>
      <w:r w:rsidRPr="00960710">
        <w:rPr>
          <w:rFonts w:cstheme="minorHAnsi"/>
          <w:lang w:val="en-US"/>
        </w:rPr>
        <w:t xml:space="preserve">Acknowledging the challenges that continue to impact on the provision of education, we reiterate our preparedness now, as we have in the past, to work constructively with the government and any other interested parties to develop a sustainable Liberian plan leading to the ongoing improvement in the provision of quality education for all Liberian children. </w:t>
      </w:r>
    </w:p>
    <w:p w:rsidR="00960710" w:rsidRDefault="00960710" w:rsidP="00960710">
      <w:pPr>
        <w:spacing w:after="0" w:line="240" w:lineRule="auto"/>
        <w:ind w:left="-288" w:right="-288"/>
        <w:rPr>
          <w:rFonts w:cstheme="minorHAnsi"/>
          <w:b/>
          <w:lang w:val="en-US"/>
        </w:rPr>
      </w:pPr>
      <w:r>
        <w:rPr>
          <w:rFonts w:cstheme="minorHAnsi"/>
          <w:b/>
          <w:lang w:val="en-US"/>
        </w:rPr>
        <w:t>Signed:</w:t>
      </w:r>
    </w:p>
    <w:p w:rsidR="007C1EE3" w:rsidRPr="00960710" w:rsidRDefault="007C1EE3" w:rsidP="00960710">
      <w:pPr>
        <w:spacing w:after="0" w:line="240" w:lineRule="auto"/>
        <w:ind w:left="-288" w:right="-288"/>
        <w:rPr>
          <w:rFonts w:cstheme="minorHAnsi"/>
          <w:b/>
          <w:lang w:val="en-US"/>
        </w:rPr>
      </w:pPr>
      <w:r w:rsidRPr="00960710">
        <w:rPr>
          <w:rFonts w:cstheme="minorHAnsi"/>
          <w:lang w:val="en-US"/>
        </w:rPr>
        <w:t>National Teachers’ Association of Liberia (NTAL)</w:t>
      </w:r>
      <w:r w:rsidR="00D84797" w:rsidRPr="00960710">
        <w:rPr>
          <w:rFonts w:cstheme="minorHAnsi"/>
          <w:lang w:val="en-US"/>
        </w:rPr>
        <w:t xml:space="preserve"> </w:t>
      </w:r>
    </w:p>
    <w:p w:rsidR="00F64D39" w:rsidRPr="00960710" w:rsidRDefault="00881D2E" w:rsidP="00D24EA2">
      <w:pPr>
        <w:spacing w:after="0" w:line="240" w:lineRule="auto"/>
        <w:ind w:left="-288" w:right="-288"/>
        <w:rPr>
          <w:rFonts w:cstheme="minorHAnsi"/>
          <w:lang w:val="en-US"/>
        </w:rPr>
      </w:pPr>
      <w:r w:rsidRPr="00960710">
        <w:rPr>
          <w:rFonts w:cstheme="minorHAnsi"/>
          <w:lang w:val="en-US"/>
        </w:rPr>
        <w:t>C</w:t>
      </w:r>
      <w:r w:rsidR="00252AD8" w:rsidRPr="00960710">
        <w:rPr>
          <w:rFonts w:cstheme="minorHAnsi"/>
          <w:lang w:val="en-US"/>
        </w:rPr>
        <w:t>ivil Society and Trade Union Institutions of Liberia (C</w:t>
      </w:r>
      <w:r w:rsidRPr="00960710">
        <w:rPr>
          <w:rFonts w:cstheme="minorHAnsi"/>
          <w:lang w:val="en-US"/>
        </w:rPr>
        <w:t>TIL</w:t>
      </w:r>
      <w:r w:rsidR="00252AD8" w:rsidRPr="00960710">
        <w:rPr>
          <w:rFonts w:cstheme="minorHAnsi"/>
          <w:lang w:val="en-US"/>
        </w:rPr>
        <w:t>)</w:t>
      </w:r>
      <w:r w:rsidR="00D84797" w:rsidRPr="00960710">
        <w:rPr>
          <w:rFonts w:cstheme="minorHAnsi"/>
          <w:lang w:val="en-US"/>
        </w:rPr>
        <w:t xml:space="preserve"> </w:t>
      </w:r>
    </w:p>
    <w:p w:rsidR="00D84797" w:rsidRPr="00960710" w:rsidRDefault="002B4C32" w:rsidP="00960710">
      <w:pPr>
        <w:spacing w:after="0" w:line="240" w:lineRule="auto"/>
        <w:ind w:left="-288" w:right="-288"/>
        <w:rPr>
          <w:rFonts w:cstheme="minorHAnsi"/>
          <w:lang w:val="en-US"/>
        </w:rPr>
      </w:pPr>
      <w:r w:rsidRPr="00960710">
        <w:rPr>
          <w:rFonts w:cstheme="minorHAnsi"/>
          <w:lang w:val="en-US"/>
        </w:rPr>
        <w:t xml:space="preserve">National Health Workers </w:t>
      </w:r>
      <w:r w:rsidR="00252AD8" w:rsidRPr="00960710">
        <w:rPr>
          <w:rFonts w:cstheme="minorHAnsi"/>
          <w:lang w:val="en-US"/>
        </w:rPr>
        <w:t xml:space="preserve">Association </w:t>
      </w:r>
      <w:r w:rsidRPr="00960710">
        <w:rPr>
          <w:rFonts w:cstheme="minorHAnsi"/>
          <w:lang w:val="en-US"/>
        </w:rPr>
        <w:t>of Liberia (</w:t>
      </w:r>
      <w:r w:rsidR="00F64D39" w:rsidRPr="00960710">
        <w:rPr>
          <w:rFonts w:cstheme="minorHAnsi"/>
          <w:lang w:val="en-US"/>
        </w:rPr>
        <w:t>NAHWAL</w:t>
      </w:r>
      <w:r w:rsidR="00252AD8" w:rsidRPr="00960710">
        <w:rPr>
          <w:rFonts w:cstheme="minorHAnsi"/>
          <w:lang w:val="en-US"/>
        </w:rPr>
        <w:t>)</w:t>
      </w:r>
      <w:r w:rsidR="00D84797" w:rsidRPr="00960710">
        <w:rPr>
          <w:rFonts w:cstheme="minorHAnsi"/>
          <w:lang w:val="en-US"/>
        </w:rPr>
        <w:t xml:space="preserve"> </w:t>
      </w:r>
    </w:p>
    <w:p w:rsidR="00D84797" w:rsidRPr="00960710" w:rsidRDefault="00252AD8" w:rsidP="00960710">
      <w:pPr>
        <w:spacing w:after="0" w:line="240" w:lineRule="auto"/>
        <w:ind w:left="-288" w:right="-288"/>
        <w:rPr>
          <w:rFonts w:cstheme="minorHAnsi"/>
          <w:lang w:val="en-US"/>
        </w:rPr>
      </w:pPr>
      <w:r w:rsidRPr="00960710">
        <w:rPr>
          <w:rFonts w:cstheme="minorHAnsi"/>
          <w:lang w:val="en-US"/>
        </w:rPr>
        <w:t>Roberts International Airport Workers Union (RIAWU)</w:t>
      </w:r>
      <w:r w:rsidR="00D84797" w:rsidRPr="00960710">
        <w:rPr>
          <w:rFonts w:cstheme="minorHAnsi"/>
          <w:lang w:val="en-US"/>
        </w:rPr>
        <w:t xml:space="preserve"> </w:t>
      </w:r>
    </w:p>
    <w:p w:rsidR="00D84797" w:rsidRPr="00960710" w:rsidRDefault="00252AD8" w:rsidP="00D24EA2">
      <w:pPr>
        <w:spacing w:after="0" w:line="240" w:lineRule="auto"/>
        <w:ind w:left="-288" w:right="-288"/>
        <w:rPr>
          <w:rFonts w:cstheme="minorHAnsi"/>
          <w:lang w:val="en-US"/>
        </w:rPr>
      </w:pPr>
      <w:r w:rsidRPr="00960710">
        <w:rPr>
          <w:rFonts w:cstheme="minorHAnsi"/>
          <w:lang w:val="en-US"/>
        </w:rPr>
        <w:t xml:space="preserve">Coalition </w:t>
      </w:r>
      <w:r w:rsidR="00326711" w:rsidRPr="00960710">
        <w:rPr>
          <w:rFonts w:cstheme="minorHAnsi"/>
          <w:lang w:val="en-US"/>
        </w:rPr>
        <w:t>for</w:t>
      </w:r>
      <w:r w:rsidRPr="00960710">
        <w:rPr>
          <w:rFonts w:cstheme="minorHAnsi"/>
          <w:lang w:val="en-US"/>
        </w:rPr>
        <w:t xml:space="preserve"> Transparency and Accountability in Education (</w:t>
      </w:r>
      <w:r w:rsidR="00F64D39" w:rsidRPr="00960710">
        <w:rPr>
          <w:rFonts w:cstheme="minorHAnsi"/>
          <w:lang w:val="en-US"/>
        </w:rPr>
        <w:t>COTAE</w:t>
      </w:r>
      <w:r w:rsidRPr="00960710">
        <w:rPr>
          <w:rFonts w:cstheme="minorHAnsi"/>
          <w:lang w:val="en-US"/>
        </w:rPr>
        <w:t>)</w:t>
      </w:r>
      <w:r w:rsidR="00D84797" w:rsidRPr="00960710">
        <w:rPr>
          <w:rFonts w:cstheme="minorHAnsi"/>
          <w:lang w:val="en-US"/>
        </w:rPr>
        <w:t xml:space="preserve"> </w:t>
      </w:r>
    </w:p>
    <w:p w:rsidR="00D84797" w:rsidRPr="00960710" w:rsidRDefault="00252AD8" w:rsidP="00960710">
      <w:pPr>
        <w:spacing w:after="0" w:line="240" w:lineRule="auto"/>
        <w:ind w:left="-288" w:right="-288"/>
        <w:rPr>
          <w:rFonts w:cstheme="minorHAnsi"/>
          <w:lang w:val="en-US"/>
        </w:rPr>
      </w:pPr>
      <w:r w:rsidRPr="00960710">
        <w:rPr>
          <w:rFonts w:cstheme="minorHAnsi"/>
          <w:lang w:val="en-US"/>
        </w:rPr>
        <w:t>Diversified Educators Empowerment Project (</w:t>
      </w:r>
      <w:r w:rsidR="002408E0" w:rsidRPr="00960710">
        <w:rPr>
          <w:rFonts w:cstheme="minorHAnsi"/>
          <w:lang w:val="en-US"/>
        </w:rPr>
        <w:t>DEEP</w:t>
      </w:r>
      <w:r w:rsidRPr="00960710">
        <w:rPr>
          <w:rFonts w:cstheme="minorHAnsi"/>
          <w:lang w:val="en-US"/>
        </w:rPr>
        <w:t>)</w:t>
      </w:r>
      <w:r w:rsidR="00D84797" w:rsidRPr="00960710">
        <w:rPr>
          <w:rFonts w:cstheme="minorHAnsi"/>
          <w:lang w:val="en-US"/>
        </w:rPr>
        <w:t xml:space="preserve"> </w:t>
      </w:r>
    </w:p>
    <w:p w:rsidR="00D84797" w:rsidRPr="00960710" w:rsidRDefault="00252AD8" w:rsidP="00960710">
      <w:pPr>
        <w:spacing w:after="0" w:line="240" w:lineRule="auto"/>
        <w:ind w:left="-288" w:right="-288"/>
        <w:rPr>
          <w:rFonts w:cstheme="minorHAnsi"/>
          <w:lang w:val="en-US"/>
        </w:rPr>
      </w:pPr>
      <w:r w:rsidRPr="00960710">
        <w:rPr>
          <w:rFonts w:cstheme="minorHAnsi"/>
          <w:lang w:val="en-US"/>
        </w:rPr>
        <w:t>National Christian Council of Liberia (</w:t>
      </w:r>
      <w:r w:rsidR="002408E0" w:rsidRPr="00960710">
        <w:rPr>
          <w:rFonts w:cstheme="minorHAnsi"/>
          <w:lang w:val="en-US"/>
        </w:rPr>
        <w:t>NCCL</w:t>
      </w:r>
      <w:r w:rsidRPr="00960710">
        <w:rPr>
          <w:rFonts w:cstheme="minorHAnsi"/>
          <w:lang w:val="en-US"/>
        </w:rPr>
        <w:t>)</w:t>
      </w:r>
    </w:p>
    <w:p w:rsidR="00960710" w:rsidRPr="00960710" w:rsidRDefault="00D24EA2" w:rsidP="00D24EA2">
      <w:pPr>
        <w:spacing w:after="0" w:line="240" w:lineRule="auto"/>
        <w:ind w:left="-288" w:right="-288"/>
        <w:rPr>
          <w:rFonts w:cstheme="minorHAnsi"/>
          <w:lang w:val="en-US"/>
        </w:rPr>
      </w:pPr>
      <w:r w:rsidRPr="00960710">
        <w:rPr>
          <w:rFonts w:cstheme="minorHAnsi"/>
          <w:lang w:val="en-US"/>
        </w:rPr>
        <w:t xml:space="preserve">Union of </w:t>
      </w:r>
      <w:r w:rsidR="002408E0" w:rsidRPr="00960710">
        <w:rPr>
          <w:rFonts w:cstheme="minorHAnsi"/>
          <w:lang w:val="en-US"/>
        </w:rPr>
        <w:t xml:space="preserve">Islamic </w:t>
      </w:r>
      <w:r w:rsidRPr="00960710">
        <w:rPr>
          <w:rFonts w:cstheme="minorHAnsi"/>
          <w:lang w:val="en-US"/>
        </w:rPr>
        <w:t>Citizens of Liberia</w:t>
      </w:r>
      <w:r w:rsidR="00252AD8" w:rsidRPr="00960710">
        <w:rPr>
          <w:rFonts w:cstheme="minorHAnsi"/>
          <w:lang w:val="en-US"/>
        </w:rPr>
        <w:t xml:space="preserve"> (UICL)</w:t>
      </w:r>
      <w:r w:rsidR="00D84797" w:rsidRPr="00960710">
        <w:rPr>
          <w:rFonts w:cstheme="minorHAnsi"/>
          <w:lang w:val="en-US"/>
        </w:rPr>
        <w:t xml:space="preserve"> </w:t>
      </w:r>
      <w:r w:rsidR="00252AD8" w:rsidRPr="00960710">
        <w:rPr>
          <w:rFonts w:cstheme="minorHAnsi"/>
          <w:lang w:val="en-US"/>
        </w:rPr>
        <w:t>Monrovia Consolidated School System Teachers’ Association (</w:t>
      </w:r>
      <w:r w:rsidR="002408E0" w:rsidRPr="00960710">
        <w:rPr>
          <w:rFonts w:cstheme="minorHAnsi"/>
          <w:lang w:val="en-US"/>
        </w:rPr>
        <w:t>MCSSTA</w:t>
      </w:r>
      <w:r w:rsidR="00252AD8" w:rsidRPr="00960710">
        <w:rPr>
          <w:rFonts w:cstheme="minorHAnsi"/>
          <w:lang w:val="en-US"/>
        </w:rPr>
        <w:t>)</w:t>
      </w:r>
      <w:r w:rsidR="00D84797" w:rsidRPr="00960710">
        <w:rPr>
          <w:rFonts w:cstheme="minorHAnsi"/>
          <w:lang w:val="en-US"/>
        </w:rPr>
        <w:t xml:space="preserve"> </w:t>
      </w:r>
      <w:r w:rsidR="00252AD8" w:rsidRPr="00960710">
        <w:rPr>
          <w:rFonts w:cstheme="minorHAnsi"/>
          <w:lang w:val="en-US"/>
        </w:rPr>
        <w:t>Liberia Education for All Technical Committee (</w:t>
      </w:r>
      <w:r w:rsidR="002408E0" w:rsidRPr="00960710">
        <w:rPr>
          <w:rFonts w:cstheme="minorHAnsi"/>
          <w:lang w:val="en-US"/>
        </w:rPr>
        <w:t>LETCOM</w:t>
      </w:r>
      <w:r w:rsidR="00960710" w:rsidRPr="00960710">
        <w:rPr>
          <w:rFonts w:cstheme="minorHAnsi"/>
          <w:lang w:val="en-US"/>
        </w:rPr>
        <w:t>)</w:t>
      </w:r>
    </w:p>
    <w:p w:rsidR="00D84797" w:rsidRPr="00960710" w:rsidRDefault="00252AD8" w:rsidP="00D24EA2">
      <w:pPr>
        <w:spacing w:after="0" w:line="240" w:lineRule="auto"/>
        <w:ind w:left="-288" w:right="-288"/>
        <w:rPr>
          <w:rFonts w:cstheme="minorHAnsi"/>
          <w:lang w:val="en-US"/>
        </w:rPr>
      </w:pPr>
      <w:r w:rsidRPr="00960710">
        <w:rPr>
          <w:rFonts w:cstheme="minorHAnsi"/>
          <w:lang w:val="en-US"/>
        </w:rPr>
        <w:t>Concern Universities Students of the Ministry of Education Local Scholarship Program (CUSMOP</w:t>
      </w:r>
      <w:r w:rsidR="00960710" w:rsidRPr="00960710">
        <w:rPr>
          <w:rFonts w:cstheme="minorHAnsi"/>
          <w:lang w:val="en-US"/>
        </w:rPr>
        <w:t>)</w:t>
      </w:r>
    </w:p>
    <w:p w:rsidR="00F64D39" w:rsidRPr="00960710" w:rsidRDefault="00252AD8" w:rsidP="00D24EA2">
      <w:pPr>
        <w:spacing w:after="0" w:line="240" w:lineRule="auto"/>
        <w:ind w:left="-288" w:right="-288"/>
        <w:rPr>
          <w:rFonts w:cstheme="minorHAnsi"/>
          <w:lang w:val="en-US"/>
        </w:rPr>
      </w:pPr>
      <w:r w:rsidRPr="00960710">
        <w:rPr>
          <w:rFonts w:cstheme="minorHAnsi"/>
          <w:lang w:val="en-US"/>
        </w:rPr>
        <w:t xml:space="preserve">United Methodist Church Human Rights </w:t>
      </w:r>
      <w:r w:rsidR="002408E0" w:rsidRPr="00960710">
        <w:rPr>
          <w:rFonts w:cstheme="minorHAnsi"/>
          <w:lang w:val="en-US"/>
        </w:rPr>
        <w:t>Monitor</w:t>
      </w:r>
      <w:r w:rsidRPr="00960710">
        <w:rPr>
          <w:rFonts w:cstheme="minorHAnsi"/>
          <w:lang w:val="en-US"/>
        </w:rPr>
        <w:t xml:space="preserve"> (UMCHRM)</w:t>
      </w:r>
      <w:r w:rsidR="00D84797" w:rsidRPr="00960710">
        <w:rPr>
          <w:rFonts w:cstheme="minorHAnsi"/>
          <w:lang w:val="en-US"/>
        </w:rPr>
        <w:t xml:space="preserve"> </w:t>
      </w:r>
    </w:p>
    <w:p w:rsidR="00F64D39" w:rsidRPr="00960710" w:rsidRDefault="00252AD8" w:rsidP="00D24EA2">
      <w:pPr>
        <w:spacing w:after="0" w:line="240" w:lineRule="auto"/>
        <w:ind w:left="-288" w:right="-288"/>
        <w:rPr>
          <w:rFonts w:cstheme="minorHAnsi"/>
          <w:lang w:val="en-US"/>
        </w:rPr>
      </w:pPr>
      <w:r w:rsidRPr="00960710">
        <w:rPr>
          <w:rFonts w:cstheme="minorHAnsi"/>
          <w:lang w:val="en-US"/>
        </w:rPr>
        <w:t>National Association of Liberian School Principals (</w:t>
      </w:r>
      <w:r w:rsidR="00F64D39" w:rsidRPr="00960710">
        <w:rPr>
          <w:rFonts w:cstheme="minorHAnsi"/>
          <w:lang w:val="en-US"/>
        </w:rPr>
        <w:t>NALSP</w:t>
      </w:r>
      <w:r w:rsidRPr="00960710">
        <w:rPr>
          <w:rFonts w:cstheme="minorHAnsi"/>
          <w:lang w:val="en-US"/>
        </w:rPr>
        <w:t>)</w:t>
      </w:r>
      <w:r w:rsidR="00D84797" w:rsidRPr="00960710">
        <w:rPr>
          <w:rFonts w:cstheme="minorHAnsi"/>
          <w:lang w:val="en-US"/>
        </w:rPr>
        <w:t xml:space="preserve"> </w:t>
      </w:r>
    </w:p>
    <w:p w:rsidR="00960710" w:rsidRDefault="00960710" w:rsidP="00D24EA2">
      <w:pPr>
        <w:spacing w:after="0" w:line="240" w:lineRule="auto"/>
        <w:ind w:left="-288" w:right="-288"/>
        <w:rPr>
          <w:rFonts w:cstheme="minorHAnsi"/>
          <w:b/>
          <w:lang w:val="en-US"/>
        </w:rPr>
      </w:pPr>
    </w:p>
    <w:p w:rsidR="002408E0" w:rsidRPr="00960710" w:rsidRDefault="00D84797" w:rsidP="00D24EA2">
      <w:pPr>
        <w:spacing w:after="0" w:line="240" w:lineRule="auto"/>
        <w:ind w:left="-288" w:right="-288"/>
        <w:rPr>
          <w:rFonts w:cstheme="minorHAnsi"/>
          <w:b/>
          <w:lang w:val="en-US"/>
        </w:rPr>
      </w:pPr>
      <w:r w:rsidRPr="00960710">
        <w:rPr>
          <w:rFonts w:cstheme="minorHAnsi"/>
          <w:b/>
          <w:lang w:val="en-US"/>
        </w:rPr>
        <w:t>With the support of:</w:t>
      </w:r>
    </w:p>
    <w:p w:rsidR="00960710" w:rsidRPr="00960710" w:rsidRDefault="00252AD8" w:rsidP="00D24EA2">
      <w:pPr>
        <w:spacing w:after="0" w:line="240" w:lineRule="auto"/>
        <w:ind w:left="-288" w:right="-288"/>
        <w:rPr>
          <w:rFonts w:cstheme="minorHAnsi"/>
          <w:lang w:val="en-US"/>
        </w:rPr>
      </w:pPr>
      <w:r w:rsidRPr="00960710">
        <w:rPr>
          <w:rFonts w:cstheme="minorHAnsi"/>
          <w:lang w:val="en-US"/>
        </w:rPr>
        <w:t>Kenya National Union of Teachers (</w:t>
      </w:r>
      <w:r w:rsidR="002408E0" w:rsidRPr="00960710">
        <w:rPr>
          <w:rFonts w:cstheme="minorHAnsi"/>
          <w:lang w:val="en-US"/>
        </w:rPr>
        <w:t>KNUT</w:t>
      </w:r>
      <w:r w:rsidRPr="00960710">
        <w:rPr>
          <w:rFonts w:cstheme="minorHAnsi"/>
          <w:lang w:val="en-US"/>
        </w:rPr>
        <w:t>)</w:t>
      </w:r>
    </w:p>
    <w:p w:rsidR="00960710" w:rsidRPr="00960710" w:rsidRDefault="00252AD8" w:rsidP="00D24EA2">
      <w:pPr>
        <w:spacing w:after="0" w:line="240" w:lineRule="auto"/>
        <w:ind w:left="-288" w:right="-288"/>
        <w:rPr>
          <w:rFonts w:cstheme="minorHAnsi"/>
          <w:lang w:val="en-US"/>
        </w:rPr>
      </w:pPr>
      <w:r w:rsidRPr="00960710">
        <w:rPr>
          <w:rFonts w:cstheme="minorHAnsi"/>
          <w:lang w:val="en-US"/>
        </w:rPr>
        <w:t>Nigeria Union of Teachers (</w:t>
      </w:r>
      <w:r w:rsidR="002408E0" w:rsidRPr="00960710">
        <w:rPr>
          <w:rFonts w:cstheme="minorHAnsi"/>
          <w:lang w:val="en-US"/>
        </w:rPr>
        <w:t>NUT</w:t>
      </w:r>
      <w:r w:rsidRPr="00960710">
        <w:rPr>
          <w:rFonts w:cstheme="minorHAnsi"/>
          <w:lang w:val="en-US"/>
        </w:rPr>
        <w:t>)</w:t>
      </w:r>
      <w:r w:rsidR="00D84797" w:rsidRPr="00960710">
        <w:rPr>
          <w:rFonts w:cstheme="minorHAnsi"/>
          <w:lang w:val="en-US"/>
        </w:rPr>
        <w:t xml:space="preserve"> </w:t>
      </w:r>
    </w:p>
    <w:p w:rsidR="00960710" w:rsidRPr="00960710" w:rsidRDefault="00252AD8" w:rsidP="00D24EA2">
      <w:pPr>
        <w:spacing w:after="0" w:line="240" w:lineRule="auto"/>
        <w:ind w:left="-288" w:right="-288"/>
        <w:rPr>
          <w:rFonts w:cstheme="minorHAnsi"/>
          <w:lang w:val="en-US"/>
        </w:rPr>
      </w:pPr>
      <w:r w:rsidRPr="00960710">
        <w:rPr>
          <w:rFonts w:cstheme="minorHAnsi"/>
          <w:lang w:val="en-US"/>
        </w:rPr>
        <w:t>South Africa</w:t>
      </w:r>
      <w:r w:rsidR="00326711" w:rsidRPr="00960710">
        <w:rPr>
          <w:rFonts w:cstheme="minorHAnsi"/>
          <w:lang w:val="en-US"/>
        </w:rPr>
        <w:t>n</w:t>
      </w:r>
      <w:r w:rsidRPr="00960710">
        <w:rPr>
          <w:rFonts w:cstheme="minorHAnsi"/>
          <w:lang w:val="en-US"/>
        </w:rPr>
        <w:t xml:space="preserve"> Democratic Teachers Union (</w:t>
      </w:r>
      <w:r w:rsidR="002408E0" w:rsidRPr="00960710">
        <w:rPr>
          <w:rFonts w:cstheme="minorHAnsi"/>
          <w:lang w:val="en-US"/>
        </w:rPr>
        <w:t>SADTU</w:t>
      </w:r>
      <w:r w:rsidRPr="00960710">
        <w:rPr>
          <w:rFonts w:cstheme="minorHAnsi"/>
          <w:lang w:val="en-US"/>
        </w:rPr>
        <w:t>)</w:t>
      </w:r>
      <w:r w:rsidR="00D84797" w:rsidRPr="00960710">
        <w:rPr>
          <w:rFonts w:cstheme="minorHAnsi"/>
          <w:lang w:val="en-US"/>
        </w:rPr>
        <w:t xml:space="preserve"> </w:t>
      </w:r>
    </w:p>
    <w:p w:rsidR="00960710" w:rsidRPr="00960710" w:rsidRDefault="00252AD8" w:rsidP="00D24EA2">
      <w:pPr>
        <w:spacing w:after="0" w:line="240" w:lineRule="auto"/>
        <w:ind w:left="-288" w:right="-288"/>
        <w:rPr>
          <w:rFonts w:cstheme="minorHAnsi"/>
          <w:lang w:val="en-US"/>
        </w:rPr>
      </w:pPr>
      <w:r w:rsidRPr="00960710">
        <w:rPr>
          <w:rFonts w:cstheme="minorHAnsi"/>
          <w:lang w:val="en-US"/>
        </w:rPr>
        <w:t>Uganda National Teachers Union (</w:t>
      </w:r>
      <w:r w:rsidR="002408E0" w:rsidRPr="00960710">
        <w:rPr>
          <w:rFonts w:cstheme="minorHAnsi"/>
          <w:lang w:val="en-US"/>
        </w:rPr>
        <w:t>UNATU</w:t>
      </w:r>
      <w:r w:rsidRPr="00960710">
        <w:rPr>
          <w:rFonts w:cstheme="minorHAnsi"/>
          <w:lang w:val="en-US"/>
        </w:rPr>
        <w:t>)</w:t>
      </w:r>
      <w:r w:rsidR="00D84797" w:rsidRPr="00960710">
        <w:rPr>
          <w:rFonts w:cstheme="minorHAnsi"/>
          <w:lang w:val="en-US"/>
        </w:rPr>
        <w:t xml:space="preserve"> </w:t>
      </w:r>
    </w:p>
    <w:p w:rsidR="00DA2A89" w:rsidRPr="00960710" w:rsidRDefault="00716BD3" w:rsidP="00960710">
      <w:pPr>
        <w:spacing w:after="0" w:line="240" w:lineRule="auto"/>
        <w:ind w:left="-288" w:right="-288"/>
        <w:rPr>
          <w:rFonts w:cstheme="minorHAnsi"/>
          <w:lang w:val="en-US"/>
        </w:rPr>
      </w:pPr>
      <w:r w:rsidRPr="00960710">
        <w:rPr>
          <w:rFonts w:cstheme="minorHAnsi"/>
          <w:lang w:val="en-US"/>
        </w:rPr>
        <w:t>Education International</w:t>
      </w:r>
      <w:r w:rsidR="00326711" w:rsidRPr="00960710">
        <w:rPr>
          <w:rFonts w:cstheme="minorHAnsi"/>
          <w:lang w:val="en-US"/>
        </w:rPr>
        <w:t xml:space="preserve"> (EI)</w:t>
      </w:r>
      <w:r w:rsidR="00D84797" w:rsidRPr="00960710">
        <w:rPr>
          <w:rFonts w:cstheme="minorHAnsi"/>
          <w:lang w:val="en-US"/>
        </w:rPr>
        <w:t xml:space="preserve"> </w:t>
      </w:r>
    </w:p>
    <w:sectPr w:rsidR="00DA2A89" w:rsidRPr="00960710" w:rsidSect="00716BD3">
      <w:headerReference w:type="default" r:id="rId7"/>
      <w:pgSz w:w="12240" w:h="15840"/>
      <w:pgMar w:top="3261" w:right="99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0A" w:rsidRDefault="00F80C0A" w:rsidP="00CC2059">
      <w:pPr>
        <w:spacing w:after="0" w:line="240" w:lineRule="auto"/>
      </w:pPr>
      <w:r>
        <w:separator/>
      </w:r>
    </w:p>
  </w:endnote>
  <w:endnote w:type="continuationSeparator" w:id="0">
    <w:p w:rsidR="00F80C0A" w:rsidRDefault="00F80C0A" w:rsidP="00CC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0A" w:rsidRDefault="00F80C0A" w:rsidP="00CC2059">
      <w:pPr>
        <w:spacing w:after="0" w:line="240" w:lineRule="auto"/>
      </w:pPr>
      <w:r>
        <w:separator/>
      </w:r>
    </w:p>
  </w:footnote>
  <w:footnote w:type="continuationSeparator" w:id="0">
    <w:p w:rsidR="00F80C0A" w:rsidRDefault="00F80C0A" w:rsidP="00CC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29" w:rsidRDefault="00885C29">
    <w:pPr>
      <w:pStyle w:val="Header"/>
      <w:rPr>
        <w:noProof/>
      </w:rPr>
    </w:pPr>
    <w:r>
      <w:rPr>
        <w:noProof/>
        <w:lang w:val="en-US"/>
      </w:rPr>
      <w:drawing>
        <wp:anchor distT="0" distB="0" distL="114300" distR="114300" simplePos="0" relativeHeight="251663360" behindDoc="1" locked="0" layoutInCell="1" allowOverlap="1">
          <wp:simplePos x="0" y="0"/>
          <wp:positionH relativeFrom="page">
            <wp:posOffset>15240</wp:posOffset>
          </wp:positionH>
          <wp:positionV relativeFrom="paragraph">
            <wp:posOffset>-432625</wp:posOffset>
          </wp:positionV>
          <wp:extent cx="7742712" cy="1842009"/>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_top_2_en.jpg"/>
                  <pic:cNvPicPr/>
                </pic:nvPicPr>
                <pic:blipFill>
                  <a:blip r:embed="rId1"/>
                  <a:stretch>
                    <a:fillRect/>
                  </a:stretch>
                </pic:blipFill>
                <pic:spPr>
                  <a:xfrm>
                    <a:off x="0" y="0"/>
                    <a:ext cx="7742712" cy="1842009"/>
                  </a:xfrm>
                  <a:prstGeom prst="rect">
                    <a:avLst/>
                  </a:prstGeom>
                </pic:spPr>
              </pic:pic>
            </a:graphicData>
          </a:graphic>
        </wp:anchor>
      </w:drawing>
    </w:r>
  </w:p>
  <w:p w:rsidR="00D8322D" w:rsidRDefault="00D8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1CBF"/>
    <w:multiLevelType w:val="hybridMultilevel"/>
    <w:tmpl w:val="10061546"/>
    <w:lvl w:ilvl="0" w:tplc="0C090001">
      <w:start w:val="1"/>
      <w:numFmt w:val="bullet"/>
      <w:lvlText w:val=""/>
      <w:lvlJc w:val="left"/>
      <w:pPr>
        <w:ind w:left="437" w:hanging="360"/>
      </w:pPr>
      <w:rPr>
        <w:rFonts w:ascii="Symbol" w:hAnsi="Symbol" w:hint="default"/>
      </w:rPr>
    </w:lvl>
    <w:lvl w:ilvl="1" w:tplc="0C090003">
      <w:start w:val="1"/>
      <w:numFmt w:val="bullet"/>
      <w:lvlText w:val="o"/>
      <w:lvlJc w:val="left"/>
      <w:pPr>
        <w:ind w:left="1157" w:hanging="360"/>
      </w:pPr>
      <w:rPr>
        <w:rFonts w:ascii="Courier New" w:hAnsi="Courier New" w:cs="Courier New" w:hint="default"/>
      </w:rPr>
    </w:lvl>
    <w:lvl w:ilvl="2" w:tplc="0C090005">
      <w:start w:val="1"/>
      <w:numFmt w:val="bullet"/>
      <w:lvlText w:val=""/>
      <w:lvlJc w:val="left"/>
      <w:pPr>
        <w:ind w:left="1877" w:hanging="360"/>
      </w:pPr>
      <w:rPr>
        <w:rFonts w:ascii="Wingdings" w:hAnsi="Wingdings" w:hint="default"/>
      </w:rPr>
    </w:lvl>
    <w:lvl w:ilvl="3" w:tplc="0C090001">
      <w:start w:val="1"/>
      <w:numFmt w:val="bullet"/>
      <w:lvlText w:val=""/>
      <w:lvlJc w:val="left"/>
      <w:pPr>
        <w:ind w:left="2597" w:hanging="360"/>
      </w:pPr>
      <w:rPr>
        <w:rFonts w:ascii="Symbol" w:hAnsi="Symbol" w:hint="default"/>
      </w:rPr>
    </w:lvl>
    <w:lvl w:ilvl="4" w:tplc="0C090003">
      <w:start w:val="1"/>
      <w:numFmt w:val="bullet"/>
      <w:lvlText w:val="o"/>
      <w:lvlJc w:val="left"/>
      <w:pPr>
        <w:ind w:left="3317" w:hanging="360"/>
      </w:pPr>
      <w:rPr>
        <w:rFonts w:ascii="Courier New" w:hAnsi="Courier New" w:cs="Courier New" w:hint="default"/>
      </w:rPr>
    </w:lvl>
    <w:lvl w:ilvl="5" w:tplc="0C090005">
      <w:start w:val="1"/>
      <w:numFmt w:val="bullet"/>
      <w:lvlText w:val=""/>
      <w:lvlJc w:val="left"/>
      <w:pPr>
        <w:ind w:left="4037" w:hanging="360"/>
      </w:pPr>
      <w:rPr>
        <w:rFonts w:ascii="Wingdings" w:hAnsi="Wingdings" w:hint="default"/>
      </w:rPr>
    </w:lvl>
    <w:lvl w:ilvl="6" w:tplc="0C090001">
      <w:start w:val="1"/>
      <w:numFmt w:val="bullet"/>
      <w:lvlText w:val=""/>
      <w:lvlJc w:val="left"/>
      <w:pPr>
        <w:ind w:left="4757" w:hanging="360"/>
      </w:pPr>
      <w:rPr>
        <w:rFonts w:ascii="Symbol" w:hAnsi="Symbol" w:hint="default"/>
      </w:rPr>
    </w:lvl>
    <w:lvl w:ilvl="7" w:tplc="0C090003">
      <w:start w:val="1"/>
      <w:numFmt w:val="bullet"/>
      <w:lvlText w:val="o"/>
      <w:lvlJc w:val="left"/>
      <w:pPr>
        <w:ind w:left="5477" w:hanging="360"/>
      </w:pPr>
      <w:rPr>
        <w:rFonts w:ascii="Courier New" w:hAnsi="Courier New" w:cs="Courier New" w:hint="default"/>
      </w:rPr>
    </w:lvl>
    <w:lvl w:ilvl="8" w:tplc="0C090005">
      <w:start w:val="1"/>
      <w:numFmt w:val="bullet"/>
      <w:lvlText w:val=""/>
      <w:lvlJc w:val="left"/>
      <w:pPr>
        <w:ind w:left="6197" w:hanging="360"/>
      </w:pPr>
      <w:rPr>
        <w:rFonts w:ascii="Wingdings" w:hAnsi="Wingdings" w:hint="default"/>
      </w:rPr>
    </w:lvl>
  </w:abstractNum>
  <w:abstractNum w:abstractNumId="1" w15:restartNumberingAfterBreak="0">
    <w:nsid w:val="3F560656"/>
    <w:multiLevelType w:val="hybridMultilevel"/>
    <w:tmpl w:val="88A46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C261041"/>
    <w:multiLevelType w:val="hybridMultilevel"/>
    <w:tmpl w:val="980CA098"/>
    <w:lvl w:ilvl="0" w:tplc="0C090001">
      <w:start w:val="1"/>
      <w:numFmt w:val="bullet"/>
      <w:lvlText w:val=""/>
      <w:lvlJc w:val="left"/>
      <w:pPr>
        <w:ind w:left="437" w:hanging="360"/>
      </w:pPr>
      <w:rPr>
        <w:rFonts w:ascii="Symbol" w:hAnsi="Symbol" w:hint="default"/>
      </w:rPr>
    </w:lvl>
    <w:lvl w:ilvl="1" w:tplc="0C090003">
      <w:start w:val="1"/>
      <w:numFmt w:val="bullet"/>
      <w:lvlText w:val="o"/>
      <w:lvlJc w:val="left"/>
      <w:pPr>
        <w:ind w:left="1157" w:hanging="360"/>
      </w:pPr>
      <w:rPr>
        <w:rFonts w:ascii="Courier New" w:hAnsi="Courier New" w:cs="Courier New" w:hint="default"/>
      </w:rPr>
    </w:lvl>
    <w:lvl w:ilvl="2" w:tplc="0C090005">
      <w:start w:val="1"/>
      <w:numFmt w:val="bullet"/>
      <w:lvlText w:val=""/>
      <w:lvlJc w:val="left"/>
      <w:pPr>
        <w:ind w:left="1877" w:hanging="360"/>
      </w:pPr>
      <w:rPr>
        <w:rFonts w:ascii="Wingdings" w:hAnsi="Wingdings" w:hint="default"/>
      </w:rPr>
    </w:lvl>
    <w:lvl w:ilvl="3" w:tplc="0C090001">
      <w:start w:val="1"/>
      <w:numFmt w:val="bullet"/>
      <w:lvlText w:val=""/>
      <w:lvlJc w:val="left"/>
      <w:pPr>
        <w:ind w:left="2597" w:hanging="360"/>
      </w:pPr>
      <w:rPr>
        <w:rFonts w:ascii="Symbol" w:hAnsi="Symbol" w:hint="default"/>
      </w:rPr>
    </w:lvl>
    <w:lvl w:ilvl="4" w:tplc="0C090003">
      <w:start w:val="1"/>
      <w:numFmt w:val="bullet"/>
      <w:lvlText w:val="o"/>
      <w:lvlJc w:val="left"/>
      <w:pPr>
        <w:ind w:left="3317" w:hanging="360"/>
      </w:pPr>
      <w:rPr>
        <w:rFonts w:ascii="Courier New" w:hAnsi="Courier New" w:cs="Courier New" w:hint="default"/>
      </w:rPr>
    </w:lvl>
    <w:lvl w:ilvl="5" w:tplc="0C090005">
      <w:start w:val="1"/>
      <w:numFmt w:val="bullet"/>
      <w:lvlText w:val=""/>
      <w:lvlJc w:val="left"/>
      <w:pPr>
        <w:ind w:left="4037" w:hanging="360"/>
      </w:pPr>
      <w:rPr>
        <w:rFonts w:ascii="Wingdings" w:hAnsi="Wingdings" w:hint="default"/>
      </w:rPr>
    </w:lvl>
    <w:lvl w:ilvl="6" w:tplc="0C090001">
      <w:start w:val="1"/>
      <w:numFmt w:val="bullet"/>
      <w:lvlText w:val=""/>
      <w:lvlJc w:val="left"/>
      <w:pPr>
        <w:ind w:left="4757" w:hanging="360"/>
      </w:pPr>
      <w:rPr>
        <w:rFonts w:ascii="Symbol" w:hAnsi="Symbol" w:hint="default"/>
      </w:rPr>
    </w:lvl>
    <w:lvl w:ilvl="7" w:tplc="0C090003">
      <w:start w:val="1"/>
      <w:numFmt w:val="bullet"/>
      <w:lvlText w:val="o"/>
      <w:lvlJc w:val="left"/>
      <w:pPr>
        <w:ind w:left="5477" w:hanging="360"/>
      </w:pPr>
      <w:rPr>
        <w:rFonts w:ascii="Courier New" w:hAnsi="Courier New" w:cs="Courier New" w:hint="default"/>
      </w:rPr>
    </w:lvl>
    <w:lvl w:ilvl="8" w:tplc="0C090005">
      <w:start w:val="1"/>
      <w:numFmt w:val="bullet"/>
      <w:lvlText w:val=""/>
      <w:lvlJc w:val="left"/>
      <w:pPr>
        <w:ind w:left="6197" w:hanging="360"/>
      </w:pPr>
      <w:rPr>
        <w:rFonts w:ascii="Wingdings" w:hAnsi="Wingdings" w:hint="default"/>
      </w:rPr>
    </w:lvl>
  </w:abstractNum>
  <w:abstractNum w:abstractNumId="3" w15:restartNumberingAfterBreak="0">
    <w:nsid w:val="7D114064"/>
    <w:multiLevelType w:val="hybridMultilevel"/>
    <w:tmpl w:val="05724DAC"/>
    <w:lvl w:ilvl="0" w:tplc="04090001">
      <w:start w:val="1"/>
      <w:numFmt w:val="bullet"/>
      <w:lvlText w:val=""/>
      <w:lvlJc w:val="left"/>
      <w:pPr>
        <w:ind w:left="437"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11"/>
    <w:rsid w:val="00087CE5"/>
    <w:rsid w:val="00125BF0"/>
    <w:rsid w:val="00141A4F"/>
    <w:rsid w:val="00170B2A"/>
    <w:rsid w:val="001C29BD"/>
    <w:rsid w:val="002408E0"/>
    <w:rsid w:val="00252AD8"/>
    <w:rsid w:val="002B4C32"/>
    <w:rsid w:val="002B7D2F"/>
    <w:rsid w:val="00326711"/>
    <w:rsid w:val="003C43FB"/>
    <w:rsid w:val="00451E2B"/>
    <w:rsid w:val="00453B9E"/>
    <w:rsid w:val="00496140"/>
    <w:rsid w:val="004F3FCA"/>
    <w:rsid w:val="00517211"/>
    <w:rsid w:val="0055220A"/>
    <w:rsid w:val="00687CE0"/>
    <w:rsid w:val="006C1613"/>
    <w:rsid w:val="006C27B9"/>
    <w:rsid w:val="00716BD3"/>
    <w:rsid w:val="00750D88"/>
    <w:rsid w:val="007C1EE3"/>
    <w:rsid w:val="008225EF"/>
    <w:rsid w:val="008326F3"/>
    <w:rsid w:val="00853517"/>
    <w:rsid w:val="00857CE1"/>
    <w:rsid w:val="0088031D"/>
    <w:rsid w:val="00881D2E"/>
    <w:rsid w:val="00885C29"/>
    <w:rsid w:val="008A7963"/>
    <w:rsid w:val="00960710"/>
    <w:rsid w:val="009F2B3A"/>
    <w:rsid w:val="00AB0056"/>
    <w:rsid w:val="00B014B5"/>
    <w:rsid w:val="00BD5780"/>
    <w:rsid w:val="00C7228A"/>
    <w:rsid w:val="00CA11CB"/>
    <w:rsid w:val="00CA327A"/>
    <w:rsid w:val="00CC2059"/>
    <w:rsid w:val="00D24EA2"/>
    <w:rsid w:val="00D8322D"/>
    <w:rsid w:val="00D84797"/>
    <w:rsid w:val="00DA2A89"/>
    <w:rsid w:val="00DB5050"/>
    <w:rsid w:val="00E745E5"/>
    <w:rsid w:val="00EB661B"/>
    <w:rsid w:val="00F26F74"/>
    <w:rsid w:val="00F64D39"/>
    <w:rsid w:val="00F80C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993C4"/>
  <w15:docId w15:val="{633AE6EE-4934-4D84-AC38-5AD954D9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40"/>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59"/>
  </w:style>
  <w:style w:type="paragraph" w:styleId="Footer">
    <w:name w:val="footer"/>
    <w:basedOn w:val="Normal"/>
    <w:link w:val="FooterChar"/>
    <w:uiPriority w:val="99"/>
    <w:unhideWhenUsed/>
    <w:rsid w:val="00CC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59"/>
  </w:style>
  <w:style w:type="paragraph" w:customStyle="1" w:styleId="Default">
    <w:name w:val="Default"/>
    <w:rsid w:val="00496140"/>
    <w:pPr>
      <w:autoSpaceDE w:val="0"/>
      <w:autoSpaceDN w:val="0"/>
      <w:adjustRightInd w:val="0"/>
      <w:spacing w:after="0" w:line="240" w:lineRule="auto"/>
    </w:pPr>
    <w:rPr>
      <w:rFonts w:ascii="Calibri" w:hAnsi="Calibri" w:cs="Calibri"/>
      <w:color w:val="000000"/>
      <w:sz w:val="24"/>
      <w:szCs w:val="24"/>
      <w:lang w:val="en-AU"/>
    </w:rPr>
  </w:style>
  <w:style w:type="paragraph" w:styleId="ListParagraph">
    <w:name w:val="List Paragraph"/>
    <w:basedOn w:val="Normal"/>
    <w:uiPriority w:val="34"/>
    <w:qFormat/>
    <w:rsid w:val="008326F3"/>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14376">
      <w:bodyDiv w:val="1"/>
      <w:marLeft w:val="0"/>
      <w:marRight w:val="0"/>
      <w:marTop w:val="0"/>
      <w:marBottom w:val="0"/>
      <w:divBdr>
        <w:top w:val="none" w:sz="0" w:space="0" w:color="auto"/>
        <w:left w:val="none" w:sz="0" w:space="0" w:color="auto"/>
        <w:bottom w:val="none" w:sz="0" w:space="0" w:color="auto"/>
        <w:right w:val="none" w:sz="0" w:space="0" w:color="auto"/>
      </w:divBdr>
    </w:div>
    <w:div w:id="7422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DFB0A61-3DF0-46F9-9935-01F5CB8DEAF8}"/>
</file>

<file path=customXml/itemProps2.xml><?xml version="1.0" encoding="utf-8"?>
<ds:datastoreItem xmlns:ds="http://schemas.openxmlformats.org/officeDocument/2006/customXml" ds:itemID="{3A55712C-C918-43E5-A8E7-95B0DBDFC615}"/>
</file>

<file path=customXml/itemProps3.xml><?xml version="1.0" encoding="utf-8"?>
<ds:datastoreItem xmlns:ds="http://schemas.openxmlformats.org/officeDocument/2006/customXml" ds:itemID="{DB0852CC-EBF6-421D-AF69-4D167D603CBF}"/>
</file>

<file path=customXml/itemProps4.xml><?xml version="1.0" encoding="utf-8"?>
<ds:datastoreItem xmlns:ds="http://schemas.openxmlformats.org/officeDocument/2006/customXml" ds:itemID="{FBCA7DF2-9CA8-4C53-813C-9D42B5D1760B}"/>
</file>

<file path=docProps/app.xml><?xml version="1.0" encoding="utf-8"?>
<Properties xmlns="http://schemas.openxmlformats.org/officeDocument/2006/extended-properties" xmlns:vt="http://schemas.openxmlformats.org/officeDocument/2006/docPropsVTypes">
  <Template>Normal</Template>
  <TotalTime>5</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 Destree</dc:creator>
  <cp:lastModifiedBy>Angelo Gavrielatos</cp:lastModifiedBy>
  <cp:revision>2</cp:revision>
  <dcterms:created xsi:type="dcterms:W3CDTF">2017-07-28T15:47:00Z</dcterms:created>
  <dcterms:modified xsi:type="dcterms:W3CDTF">2017-07-28T15:47:00Z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