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395CA" w14:textId="77777777" w:rsidR="007E2C28" w:rsidRPr="00C648DA" w:rsidRDefault="007E2C28" w:rsidP="007E2C28">
      <w:pPr>
        <w:pStyle w:val="Heading1"/>
        <w:pBdr>
          <w:bottom w:val="single" w:sz="4" w:space="1" w:color="auto"/>
        </w:pBdr>
        <w:spacing w:before="0" w:line="240" w:lineRule="auto"/>
        <w:rPr>
          <w:rFonts w:ascii="Tahoma" w:hAnsi="Tahoma" w:cs="Tahoma"/>
          <w:sz w:val="20"/>
          <w:szCs w:val="20"/>
        </w:rPr>
      </w:pPr>
      <w:r w:rsidRPr="00C648DA">
        <w:rPr>
          <w:rFonts w:ascii="Tahoma" w:hAnsi="Tahoma" w:cs="Tahoma"/>
          <w:color w:val="FFFFFF"/>
          <w:sz w:val="20"/>
          <w:szCs w:val="20"/>
          <w:shd w:val="clear" w:color="auto" w:fill="1F497D"/>
        </w:rPr>
        <w:t xml:space="preserve">AGENDA ITEM </w:t>
      </w:r>
      <w:r>
        <w:rPr>
          <w:rFonts w:ascii="Tahoma" w:hAnsi="Tahoma" w:cs="Tahoma"/>
          <w:color w:val="FFFFFF"/>
          <w:sz w:val="20"/>
          <w:szCs w:val="20"/>
          <w:shd w:val="clear" w:color="auto" w:fill="1F497D"/>
        </w:rPr>
        <w:t>7</w:t>
      </w:r>
      <w:r w:rsidRPr="00C648DA">
        <w:rPr>
          <w:rFonts w:ascii="Tahoma" w:hAnsi="Tahoma" w:cs="Tahoma"/>
          <w:color w:val="FFFFFF"/>
          <w:sz w:val="20"/>
          <w:szCs w:val="20"/>
          <w:shd w:val="clear" w:color="auto" w:fill="1F497D"/>
        </w:rPr>
        <w:t>: FOR ADOPTION</w:t>
      </w:r>
    </w:p>
    <w:p w14:paraId="26A63DD3" w14:textId="77777777" w:rsidR="007E2C28" w:rsidRPr="00C648DA" w:rsidRDefault="007E2C28" w:rsidP="007E2C28">
      <w:pPr>
        <w:shd w:val="clear" w:color="auto" w:fill="DBE5F1"/>
      </w:pPr>
    </w:p>
    <w:p w14:paraId="529EA084" w14:textId="77777777" w:rsidR="007E2C28" w:rsidRPr="00310992" w:rsidRDefault="007E2C28" w:rsidP="007E2C28">
      <w:pPr>
        <w:pStyle w:val="Heading1"/>
        <w:shd w:val="clear" w:color="auto" w:fill="DBE5F1"/>
        <w:spacing w:before="0" w:line="240" w:lineRule="auto"/>
        <w:rPr>
          <w:rFonts w:ascii="Tahoma" w:hAnsi="Tahoma" w:cs="Tahoma"/>
          <w:color w:val="000080"/>
          <w:sz w:val="30"/>
          <w:szCs w:val="30"/>
          <w:lang w:val="en-GB"/>
        </w:rPr>
      </w:pPr>
      <w:r w:rsidRPr="00310992">
        <w:rPr>
          <w:rFonts w:ascii="Tahoma" w:hAnsi="Tahoma" w:cs="Tahoma"/>
          <w:color w:val="000080"/>
          <w:sz w:val="30"/>
          <w:szCs w:val="30"/>
          <w:lang w:val="en-GB"/>
        </w:rPr>
        <w:t>4</w:t>
      </w:r>
      <w:r>
        <w:rPr>
          <w:rFonts w:ascii="Tahoma" w:hAnsi="Tahoma" w:cs="Tahoma"/>
          <w:color w:val="000080"/>
          <w:sz w:val="30"/>
          <w:szCs w:val="30"/>
          <w:lang w:val="en-GB"/>
        </w:rPr>
        <w:t>1</w:t>
      </w:r>
      <w:r w:rsidRPr="00D31A23">
        <w:rPr>
          <w:rFonts w:ascii="Tahoma" w:hAnsi="Tahoma" w:cs="Tahoma"/>
          <w:color w:val="000080"/>
          <w:sz w:val="30"/>
          <w:szCs w:val="30"/>
          <w:vertAlign w:val="superscript"/>
          <w:lang w:val="en-GB"/>
        </w:rPr>
        <w:t>st</w:t>
      </w:r>
      <w:r w:rsidRPr="00C648DA">
        <w:rPr>
          <w:rFonts w:ascii="Tahoma" w:hAnsi="Tahoma" w:cs="Tahoma"/>
          <w:color w:val="000080"/>
          <w:sz w:val="30"/>
          <w:szCs w:val="30"/>
        </w:rPr>
        <w:t xml:space="preserve"> Executive Board meeting, </w:t>
      </w:r>
      <w:r>
        <w:rPr>
          <w:rFonts w:ascii="Tahoma" w:hAnsi="Tahoma" w:cs="Tahoma"/>
          <w:color w:val="000080"/>
          <w:sz w:val="30"/>
          <w:szCs w:val="30"/>
          <w:lang w:val="en-GB"/>
        </w:rPr>
        <w:t>19-21 March 2013</w:t>
      </w:r>
    </w:p>
    <w:p w14:paraId="2A80D221" w14:textId="77777777" w:rsidR="007E2C28" w:rsidRPr="00C648DA" w:rsidRDefault="007E2C28" w:rsidP="007E2C28">
      <w:pPr>
        <w:shd w:val="clear" w:color="auto" w:fill="DBE5F1"/>
        <w:jc w:val="both"/>
        <w:rPr>
          <w:rFonts w:ascii="Tahoma" w:hAnsi="Tahoma" w:cs="Tahoma"/>
          <w:b/>
          <w:bCs/>
        </w:rPr>
      </w:pPr>
    </w:p>
    <w:p w14:paraId="2B09FE3A" w14:textId="77777777" w:rsidR="007E2C28" w:rsidRPr="007E2C28" w:rsidRDefault="007E2C28" w:rsidP="007E2C28">
      <w:pPr>
        <w:pStyle w:val="Heading4"/>
        <w:shd w:val="clear" w:color="auto" w:fill="DBE5F1"/>
        <w:spacing w:before="0" w:line="240" w:lineRule="auto"/>
        <w:rPr>
          <w:rFonts w:ascii="Tahoma" w:hAnsi="Tahoma" w:cs="Tahoma"/>
          <w:i w:val="0"/>
          <w:iCs w:val="0"/>
          <w:color w:val="auto"/>
          <w:sz w:val="36"/>
          <w:szCs w:val="36"/>
        </w:rPr>
      </w:pPr>
      <w:r>
        <w:rPr>
          <w:rFonts w:ascii="Tahoma" w:hAnsi="Tahoma" w:cs="Tahoma"/>
          <w:i w:val="0"/>
          <w:iCs w:val="0"/>
          <w:color w:val="auto"/>
          <w:sz w:val="36"/>
          <w:szCs w:val="36"/>
        </w:rPr>
        <w:t>MOBILISING FOR QUALITY EDUCATION: A STRATEGY PAPER</w:t>
      </w:r>
    </w:p>
    <w:p w14:paraId="396AC06D" w14:textId="77777777" w:rsidR="008A3593" w:rsidRDefault="008A3593" w:rsidP="00381CDB">
      <w:pPr>
        <w:pStyle w:val="NoSpacing"/>
        <w:rPr>
          <w:rFonts w:ascii="Cambria" w:hAnsi="Cambria"/>
          <w:b/>
          <w:i/>
          <w:sz w:val="24"/>
          <w:szCs w:val="24"/>
          <w:u w:val="single"/>
        </w:rPr>
      </w:pPr>
    </w:p>
    <w:p w14:paraId="4F64E8C4" w14:textId="77777777" w:rsidR="008A3593" w:rsidRDefault="008A3593" w:rsidP="00381CDB">
      <w:pPr>
        <w:pStyle w:val="NoSpacing"/>
        <w:rPr>
          <w:rFonts w:ascii="Cambria" w:hAnsi="Cambria"/>
          <w:b/>
          <w:i/>
          <w:sz w:val="24"/>
          <w:szCs w:val="24"/>
          <w:u w:val="single"/>
        </w:rPr>
      </w:pPr>
    </w:p>
    <w:p w14:paraId="6D4298DE" w14:textId="77777777" w:rsidR="00C61281" w:rsidRPr="00B92D09" w:rsidRDefault="002B6F5F" w:rsidP="00381CDB">
      <w:pPr>
        <w:pStyle w:val="NoSpacing"/>
        <w:rPr>
          <w:rFonts w:ascii="Tahoma" w:hAnsi="Tahoma" w:cs="Tahoma"/>
          <w:b/>
          <w:i/>
          <w:sz w:val="24"/>
          <w:szCs w:val="24"/>
          <w:u w:val="single"/>
        </w:rPr>
      </w:pPr>
      <w:r w:rsidRPr="00B92D09">
        <w:rPr>
          <w:rFonts w:ascii="Tahoma" w:hAnsi="Tahoma" w:cs="Tahoma"/>
          <w:b/>
          <w:i/>
          <w:sz w:val="24"/>
          <w:szCs w:val="24"/>
          <w:u w:val="single"/>
        </w:rPr>
        <w:t>STRATEGY PAPER</w:t>
      </w:r>
      <w:r w:rsidR="008A3593" w:rsidRPr="00B92D09">
        <w:rPr>
          <w:rFonts w:ascii="Tahoma" w:hAnsi="Tahoma" w:cs="Tahoma"/>
          <w:b/>
          <w:i/>
          <w:sz w:val="24"/>
          <w:szCs w:val="24"/>
          <w:u w:val="single"/>
        </w:rPr>
        <w:t>:</w:t>
      </w:r>
    </w:p>
    <w:p w14:paraId="2EEF6B8B" w14:textId="77777777" w:rsidR="00B93A3B" w:rsidRPr="00B92D09" w:rsidRDefault="00B93A3B" w:rsidP="00381CDB">
      <w:pPr>
        <w:pStyle w:val="NoSpacing"/>
        <w:rPr>
          <w:rFonts w:ascii="Tahoma" w:hAnsi="Tahoma" w:cs="Tahoma"/>
          <w:b/>
          <w:i/>
          <w:sz w:val="24"/>
          <w:szCs w:val="24"/>
          <w:u w:val="single"/>
        </w:rPr>
      </w:pPr>
    </w:p>
    <w:p w14:paraId="31FD86BE" w14:textId="77777777" w:rsidR="004830B3" w:rsidRPr="00B92D09" w:rsidRDefault="004830B3" w:rsidP="00B93A3B">
      <w:pPr>
        <w:pStyle w:val="NoSpacing"/>
        <w:jc w:val="center"/>
        <w:rPr>
          <w:rFonts w:ascii="Tahoma" w:hAnsi="Tahoma" w:cs="Tahoma"/>
          <w:b/>
          <w:sz w:val="36"/>
          <w:szCs w:val="36"/>
          <w:u w:val="single"/>
        </w:rPr>
      </w:pPr>
      <w:r w:rsidRPr="00B92D09">
        <w:rPr>
          <w:rFonts w:ascii="Tahoma" w:hAnsi="Tahoma" w:cs="Tahoma"/>
          <w:b/>
          <w:sz w:val="36"/>
          <w:szCs w:val="36"/>
          <w:u w:val="single"/>
        </w:rPr>
        <w:t>MOBILISI</w:t>
      </w:r>
      <w:r w:rsidR="006C269C" w:rsidRPr="00B92D09">
        <w:rPr>
          <w:rFonts w:ascii="Tahoma" w:hAnsi="Tahoma" w:cs="Tahoma"/>
          <w:b/>
          <w:sz w:val="36"/>
          <w:szCs w:val="36"/>
          <w:u w:val="single"/>
        </w:rPr>
        <w:t xml:space="preserve">NG FOR QUALITY EDUCATION </w:t>
      </w:r>
    </w:p>
    <w:p w14:paraId="6626F94B" w14:textId="77777777" w:rsidR="004830B3" w:rsidRDefault="004830B3" w:rsidP="004830B3">
      <w:pPr>
        <w:pStyle w:val="NoSpacing"/>
        <w:rPr>
          <w:rFonts w:ascii="Tahoma" w:hAnsi="Tahoma" w:cs="Tahoma"/>
          <w:sz w:val="24"/>
          <w:szCs w:val="24"/>
        </w:rPr>
      </w:pPr>
    </w:p>
    <w:p w14:paraId="00369D06" w14:textId="77777777" w:rsidR="00B92D09" w:rsidRPr="00B92D09" w:rsidRDefault="00B92D09" w:rsidP="004830B3">
      <w:pPr>
        <w:pStyle w:val="NoSpacing"/>
        <w:rPr>
          <w:rFonts w:ascii="Tahoma" w:hAnsi="Tahoma" w:cs="Tahoma"/>
          <w:sz w:val="24"/>
          <w:szCs w:val="24"/>
        </w:rPr>
      </w:pPr>
    </w:p>
    <w:p w14:paraId="4A329C70" w14:textId="77777777" w:rsidR="006C3226" w:rsidRPr="00B92D09" w:rsidRDefault="006C3226" w:rsidP="004830B3">
      <w:pPr>
        <w:pStyle w:val="NoSpacing"/>
        <w:rPr>
          <w:rFonts w:ascii="Copperplate Gothic Bold" w:hAnsi="Copperplate Gothic Bold"/>
          <w:sz w:val="24"/>
          <w:szCs w:val="24"/>
        </w:rPr>
      </w:pPr>
      <w:r w:rsidRPr="00B92D09">
        <w:rPr>
          <w:rFonts w:ascii="Copperplate Gothic Bold" w:hAnsi="Copperplate Gothic Bold"/>
          <w:sz w:val="24"/>
          <w:szCs w:val="24"/>
        </w:rPr>
        <w:t>INTRODUCTION</w:t>
      </w:r>
    </w:p>
    <w:p w14:paraId="12A84371" w14:textId="77777777" w:rsidR="006C269C" w:rsidRDefault="006C269C" w:rsidP="004830B3">
      <w:pPr>
        <w:pStyle w:val="NoSpacing"/>
        <w:rPr>
          <w:rFonts w:ascii="Cambria" w:hAnsi="Cambria"/>
          <w:b/>
          <w:sz w:val="24"/>
          <w:szCs w:val="24"/>
          <w:u w:val="single"/>
        </w:rPr>
      </w:pPr>
    </w:p>
    <w:p w14:paraId="5C30043D" w14:textId="77777777" w:rsidR="00771B38" w:rsidRPr="00B92D09" w:rsidRDefault="006C269C" w:rsidP="00B92D09">
      <w:pPr>
        <w:pStyle w:val="NoSpacing"/>
        <w:numPr>
          <w:ilvl w:val="0"/>
          <w:numId w:val="17"/>
        </w:numPr>
        <w:ind w:left="426" w:hanging="426"/>
        <w:rPr>
          <w:rFonts w:ascii="Tahoma" w:hAnsi="Tahoma" w:cs="Tahoma"/>
          <w:sz w:val="18"/>
          <w:szCs w:val="18"/>
        </w:rPr>
      </w:pPr>
      <w:r w:rsidRPr="00B92D09">
        <w:rPr>
          <w:rFonts w:ascii="Tahoma" w:hAnsi="Tahoma" w:cs="Tahoma"/>
          <w:b/>
          <w:sz w:val="18"/>
          <w:szCs w:val="18"/>
        </w:rPr>
        <w:t xml:space="preserve">The </w:t>
      </w:r>
      <w:proofErr w:type="spellStart"/>
      <w:r w:rsidRPr="00B92D09">
        <w:rPr>
          <w:rFonts w:ascii="Tahoma" w:hAnsi="Tahoma" w:cs="Tahoma"/>
          <w:b/>
          <w:sz w:val="18"/>
          <w:szCs w:val="18"/>
        </w:rPr>
        <w:t>Mobilising</w:t>
      </w:r>
      <w:proofErr w:type="spellEnd"/>
      <w:r w:rsidRPr="00B92D09">
        <w:rPr>
          <w:rFonts w:ascii="Tahoma" w:hAnsi="Tahoma" w:cs="Tahoma"/>
          <w:b/>
          <w:sz w:val="18"/>
          <w:szCs w:val="18"/>
        </w:rPr>
        <w:t xml:space="preserve"> </w:t>
      </w:r>
      <w:proofErr w:type="gramStart"/>
      <w:r w:rsidRPr="00B92D09">
        <w:rPr>
          <w:rFonts w:ascii="Tahoma" w:hAnsi="Tahoma" w:cs="Tahoma"/>
          <w:b/>
          <w:sz w:val="18"/>
          <w:szCs w:val="18"/>
        </w:rPr>
        <w:t>For</w:t>
      </w:r>
      <w:proofErr w:type="gramEnd"/>
      <w:r w:rsidRPr="00B92D09">
        <w:rPr>
          <w:rFonts w:ascii="Tahoma" w:hAnsi="Tahoma" w:cs="Tahoma"/>
          <w:b/>
          <w:sz w:val="18"/>
          <w:szCs w:val="18"/>
        </w:rPr>
        <w:t xml:space="preserve"> Quality Education initiative is designed to bring together EI member </w:t>
      </w:r>
      <w:proofErr w:type="spellStart"/>
      <w:r w:rsidRPr="00B92D09">
        <w:rPr>
          <w:rFonts w:ascii="Tahoma" w:hAnsi="Tahoma" w:cs="Tahoma"/>
          <w:b/>
          <w:sz w:val="18"/>
          <w:szCs w:val="18"/>
        </w:rPr>
        <w:t>organisations</w:t>
      </w:r>
      <w:proofErr w:type="spellEnd"/>
      <w:r w:rsidRPr="00B92D09">
        <w:rPr>
          <w:rFonts w:ascii="Tahoma" w:hAnsi="Tahoma" w:cs="Tahoma"/>
          <w:b/>
          <w:sz w:val="18"/>
          <w:szCs w:val="18"/>
        </w:rPr>
        <w:t xml:space="preserve">, strategic partner </w:t>
      </w:r>
      <w:proofErr w:type="spellStart"/>
      <w:r w:rsidRPr="00B92D09">
        <w:rPr>
          <w:rFonts w:ascii="Tahoma" w:hAnsi="Tahoma" w:cs="Tahoma"/>
          <w:b/>
          <w:sz w:val="18"/>
          <w:szCs w:val="18"/>
        </w:rPr>
        <w:t>organisations</w:t>
      </w:r>
      <w:proofErr w:type="spellEnd"/>
      <w:r w:rsidRPr="00B92D09">
        <w:rPr>
          <w:rFonts w:ascii="Tahoma" w:hAnsi="Tahoma" w:cs="Tahoma"/>
          <w:b/>
          <w:sz w:val="18"/>
          <w:szCs w:val="18"/>
        </w:rPr>
        <w:t xml:space="preserve"> of students, parents and education authorities, including intergovernmental and </w:t>
      </w:r>
      <w:r w:rsidR="00D66E5E" w:rsidRPr="00B92D09">
        <w:rPr>
          <w:rFonts w:ascii="Tahoma" w:hAnsi="Tahoma" w:cs="Tahoma"/>
          <w:b/>
          <w:sz w:val="18"/>
          <w:szCs w:val="18"/>
        </w:rPr>
        <w:t xml:space="preserve">non-governmental </w:t>
      </w:r>
      <w:proofErr w:type="spellStart"/>
      <w:r w:rsidR="00D66E5E" w:rsidRPr="00B92D09">
        <w:rPr>
          <w:rFonts w:ascii="Tahoma" w:hAnsi="Tahoma" w:cs="Tahoma"/>
          <w:b/>
          <w:sz w:val="18"/>
          <w:szCs w:val="18"/>
        </w:rPr>
        <w:t>organisations</w:t>
      </w:r>
      <w:proofErr w:type="spellEnd"/>
      <w:r w:rsidR="00D66E5E" w:rsidRPr="00B92D09">
        <w:rPr>
          <w:rFonts w:ascii="Tahoma" w:hAnsi="Tahoma" w:cs="Tahoma"/>
          <w:b/>
          <w:sz w:val="18"/>
          <w:szCs w:val="18"/>
        </w:rPr>
        <w:t>,</w:t>
      </w:r>
      <w:r w:rsidRPr="00B92D09">
        <w:rPr>
          <w:rFonts w:ascii="Tahoma" w:hAnsi="Tahoma" w:cs="Tahoma"/>
          <w:b/>
          <w:sz w:val="18"/>
          <w:szCs w:val="18"/>
        </w:rPr>
        <w:t xml:space="preserve"> in support of the goal of quality education for all.</w:t>
      </w:r>
      <w:r w:rsidR="00D66E5E" w:rsidRPr="00B92D09">
        <w:rPr>
          <w:rFonts w:ascii="Tahoma" w:hAnsi="Tahoma" w:cs="Tahoma"/>
          <w:b/>
          <w:sz w:val="18"/>
          <w:szCs w:val="18"/>
        </w:rPr>
        <w:t xml:space="preserve"> </w:t>
      </w:r>
    </w:p>
    <w:p w14:paraId="391F8F39" w14:textId="77777777" w:rsidR="00304412" w:rsidRPr="00304412" w:rsidRDefault="00304412" w:rsidP="00304412">
      <w:pPr>
        <w:pStyle w:val="NoSpacing"/>
        <w:ind w:left="720"/>
        <w:rPr>
          <w:rFonts w:ascii="Cambria" w:hAnsi="Cambria"/>
          <w:sz w:val="24"/>
          <w:szCs w:val="24"/>
        </w:rPr>
      </w:pPr>
    </w:p>
    <w:p w14:paraId="0AC6493D" w14:textId="77777777" w:rsidR="004830B3" w:rsidRPr="00B92D09" w:rsidRDefault="004830B3" w:rsidP="00B92D09">
      <w:pPr>
        <w:pStyle w:val="NoSpacing"/>
        <w:numPr>
          <w:ilvl w:val="0"/>
          <w:numId w:val="17"/>
        </w:numPr>
        <w:ind w:left="426" w:hanging="426"/>
        <w:rPr>
          <w:rFonts w:ascii="Tahoma" w:hAnsi="Tahoma" w:cs="Tahoma"/>
          <w:sz w:val="20"/>
          <w:szCs w:val="20"/>
        </w:rPr>
      </w:pPr>
      <w:r w:rsidRPr="00B92D09">
        <w:rPr>
          <w:rFonts w:ascii="Tahoma" w:hAnsi="Tahoma" w:cs="Tahoma"/>
          <w:sz w:val="20"/>
          <w:szCs w:val="20"/>
        </w:rPr>
        <w:t xml:space="preserve">Since the adoption of the MDGs and the Dakar Education </w:t>
      </w:r>
      <w:proofErr w:type="gramStart"/>
      <w:r w:rsidRPr="00B92D09">
        <w:rPr>
          <w:rFonts w:ascii="Tahoma" w:hAnsi="Tahoma" w:cs="Tahoma"/>
          <w:sz w:val="20"/>
          <w:szCs w:val="20"/>
        </w:rPr>
        <w:t>For</w:t>
      </w:r>
      <w:proofErr w:type="gramEnd"/>
      <w:r w:rsidRPr="00B92D09">
        <w:rPr>
          <w:rFonts w:ascii="Tahoma" w:hAnsi="Tahoma" w:cs="Tahoma"/>
          <w:sz w:val="20"/>
          <w:szCs w:val="20"/>
        </w:rPr>
        <w:t xml:space="preserve"> All Goals, Education International has lobbied intensively amongst the international community for full implementation </w:t>
      </w:r>
      <w:r w:rsidR="006C269C" w:rsidRPr="00B92D09">
        <w:rPr>
          <w:rFonts w:ascii="Tahoma" w:hAnsi="Tahoma" w:cs="Tahoma"/>
          <w:sz w:val="20"/>
          <w:szCs w:val="20"/>
        </w:rPr>
        <w:t xml:space="preserve">of those goals </w:t>
      </w:r>
      <w:r w:rsidRPr="00B92D09">
        <w:rPr>
          <w:rFonts w:ascii="Tahoma" w:hAnsi="Tahoma" w:cs="Tahoma"/>
          <w:sz w:val="20"/>
          <w:szCs w:val="20"/>
        </w:rPr>
        <w:t>by 2015. While much progress has bee</w:t>
      </w:r>
      <w:r w:rsidR="002B6F5F" w:rsidRPr="00B92D09">
        <w:rPr>
          <w:rFonts w:ascii="Tahoma" w:hAnsi="Tahoma" w:cs="Tahoma"/>
          <w:sz w:val="20"/>
          <w:szCs w:val="20"/>
        </w:rPr>
        <w:t xml:space="preserve">n made it is clear that </w:t>
      </w:r>
      <w:r w:rsidRPr="00B92D09">
        <w:rPr>
          <w:rFonts w:ascii="Tahoma" w:hAnsi="Tahoma" w:cs="Tahoma"/>
          <w:sz w:val="20"/>
          <w:szCs w:val="20"/>
        </w:rPr>
        <w:t xml:space="preserve">Education </w:t>
      </w:r>
      <w:proofErr w:type="gramStart"/>
      <w:r w:rsidRPr="00B92D09">
        <w:rPr>
          <w:rFonts w:ascii="Tahoma" w:hAnsi="Tahoma" w:cs="Tahoma"/>
          <w:sz w:val="20"/>
          <w:szCs w:val="20"/>
        </w:rPr>
        <w:t>For</w:t>
      </w:r>
      <w:proofErr w:type="gramEnd"/>
      <w:r w:rsidRPr="00B92D09">
        <w:rPr>
          <w:rFonts w:ascii="Tahoma" w:hAnsi="Tahoma" w:cs="Tahoma"/>
          <w:sz w:val="20"/>
          <w:szCs w:val="20"/>
        </w:rPr>
        <w:t xml:space="preserve"> All will not be a reality for many young people by 2015. It is also clear that a degree of complacency, due to the success in achieving the Millennium Development Goals for Education relative to the implementation of the other MDGs, has </w:t>
      </w:r>
      <w:r w:rsidR="00771B38" w:rsidRPr="00B92D09">
        <w:rPr>
          <w:rFonts w:ascii="Tahoma" w:hAnsi="Tahoma" w:cs="Tahoma"/>
          <w:sz w:val="20"/>
          <w:szCs w:val="20"/>
        </w:rPr>
        <w:t xml:space="preserve">taken hold in </w:t>
      </w:r>
      <w:r w:rsidRPr="00B92D09">
        <w:rPr>
          <w:rFonts w:ascii="Tahoma" w:hAnsi="Tahoma" w:cs="Tahoma"/>
          <w:sz w:val="20"/>
          <w:szCs w:val="20"/>
        </w:rPr>
        <w:t>the international community.</w:t>
      </w:r>
      <w:r w:rsidR="001B7BEB" w:rsidRPr="00B92D09">
        <w:rPr>
          <w:rFonts w:ascii="Tahoma" w:hAnsi="Tahoma" w:cs="Tahoma"/>
          <w:sz w:val="20"/>
          <w:szCs w:val="20"/>
        </w:rPr>
        <w:t xml:space="preserve"> </w:t>
      </w:r>
      <w:r w:rsidRPr="00B92D09">
        <w:rPr>
          <w:rFonts w:ascii="Tahoma" w:hAnsi="Tahoma" w:cs="Tahoma"/>
          <w:sz w:val="20"/>
          <w:szCs w:val="20"/>
        </w:rPr>
        <w:t>In the discussions among inte</w:t>
      </w:r>
      <w:r w:rsidR="000B373E" w:rsidRPr="00B92D09">
        <w:rPr>
          <w:rFonts w:ascii="Tahoma" w:hAnsi="Tahoma" w:cs="Tahoma"/>
          <w:sz w:val="20"/>
          <w:szCs w:val="20"/>
        </w:rPr>
        <w:t>rnational organiz</w:t>
      </w:r>
      <w:r w:rsidRPr="00B92D09">
        <w:rPr>
          <w:rFonts w:ascii="Tahoma" w:hAnsi="Tahoma" w:cs="Tahoma"/>
          <w:sz w:val="20"/>
          <w:szCs w:val="20"/>
        </w:rPr>
        <w:t xml:space="preserve">ations </w:t>
      </w:r>
      <w:r w:rsidR="00771B38" w:rsidRPr="00B92D09">
        <w:rPr>
          <w:rFonts w:ascii="Tahoma" w:hAnsi="Tahoma" w:cs="Tahoma"/>
          <w:sz w:val="20"/>
          <w:szCs w:val="20"/>
        </w:rPr>
        <w:t xml:space="preserve">on the post MDG objectives, </w:t>
      </w:r>
      <w:r w:rsidRPr="00B92D09">
        <w:rPr>
          <w:rFonts w:ascii="Tahoma" w:hAnsi="Tahoma" w:cs="Tahoma"/>
          <w:sz w:val="20"/>
          <w:szCs w:val="20"/>
        </w:rPr>
        <w:t>education is not rec</w:t>
      </w:r>
      <w:r w:rsidR="00771B38" w:rsidRPr="00B92D09">
        <w:rPr>
          <w:rFonts w:ascii="Tahoma" w:hAnsi="Tahoma" w:cs="Tahoma"/>
          <w:sz w:val="20"/>
          <w:szCs w:val="20"/>
        </w:rPr>
        <w:t xml:space="preserve">eiving the priority status </w:t>
      </w:r>
      <w:r w:rsidRPr="00B92D09">
        <w:rPr>
          <w:rFonts w:ascii="Tahoma" w:hAnsi="Tahoma" w:cs="Tahoma"/>
          <w:sz w:val="20"/>
          <w:szCs w:val="20"/>
        </w:rPr>
        <w:t>it needs</w:t>
      </w:r>
      <w:r w:rsidR="000B373E" w:rsidRPr="00B92D09">
        <w:rPr>
          <w:rFonts w:ascii="Tahoma" w:hAnsi="Tahoma" w:cs="Tahoma"/>
          <w:sz w:val="20"/>
          <w:szCs w:val="20"/>
        </w:rPr>
        <w:t>,</w:t>
      </w:r>
      <w:r w:rsidRPr="00B92D09">
        <w:rPr>
          <w:rFonts w:ascii="Tahoma" w:hAnsi="Tahoma" w:cs="Tahoma"/>
          <w:sz w:val="20"/>
          <w:szCs w:val="20"/>
        </w:rPr>
        <w:t xml:space="preserve"> and that its importance to personal development and to the development of productive citizens and just and fair democratic societies, warrants. In this context EI wishes to restate and </w:t>
      </w:r>
      <w:r w:rsidR="002B6F5F" w:rsidRPr="00B92D09">
        <w:rPr>
          <w:rFonts w:ascii="Tahoma" w:hAnsi="Tahoma" w:cs="Tahoma"/>
          <w:sz w:val="20"/>
          <w:szCs w:val="20"/>
        </w:rPr>
        <w:t xml:space="preserve">renew its commitment to </w:t>
      </w:r>
      <w:r w:rsidR="001B7BEB" w:rsidRPr="00B92D09">
        <w:rPr>
          <w:rFonts w:ascii="Tahoma" w:hAnsi="Tahoma" w:cs="Tahoma"/>
          <w:sz w:val="20"/>
          <w:szCs w:val="20"/>
        </w:rPr>
        <w:t xml:space="preserve">quality </w:t>
      </w:r>
      <w:r w:rsidRPr="00B92D09">
        <w:rPr>
          <w:rFonts w:ascii="Tahoma" w:hAnsi="Tahoma" w:cs="Tahoma"/>
          <w:sz w:val="20"/>
          <w:szCs w:val="20"/>
        </w:rPr>
        <w:t xml:space="preserve">Education </w:t>
      </w:r>
      <w:proofErr w:type="gramStart"/>
      <w:r w:rsidRPr="00B92D09">
        <w:rPr>
          <w:rFonts w:ascii="Tahoma" w:hAnsi="Tahoma" w:cs="Tahoma"/>
          <w:sz w:val="20"/>
          <w:szCs w:val="20"/>
        </w:rPr>
        <w:t>For</w:t>
      </w:r>
      <w:proofErr w:type="gramEnd"/>
      <w:r w:rsidRPr="00B92D09">
        <w:rPr>
          <w:rFonts w:ascii="Tahoma" w:hAnsi="Tahoma" w:cs="Tahoma"/>
          <w:sz w:val="20"/>
          <w:szCs w:val="20"/>
        </w:rPr>
        <w:t xml:space="preserve"> All and to seek the support and collaboration of the global community in efforts to achieve that objective.</w:t>
      </w:r>
    </w:p>
    <w:p w14:paraId="73F4603B" w14:textId="77777777" w:rsidR="002B6F5F" w:rsidRPr="00B92D09" w:rsidRDefault="002B6F5F" w:rsidP="00B92D09">
      <w:pPr>
        <w:pStyle w:val="NoSpacing"/>
        <w:ind w:left="426" w:hanging="426"/>
        <w:rPr>
          <w:rFonts w:ascii="Tahoma" w:hAnsi="Tahoma" w:cs="Tahoma"/>
          <w:sz w:val="20"/>
          <w:szCs w:val="20"/>
        </w:rPr>
      </w:pPr>
    </w:p>
    <w:p w14:paraId="011CA4AF" w14:textId="77777777" w:rsidR="00304412" w:rsidRPr="00B92D09" w:rsidRDefault="00304412" w:rsidP="00B92D09">
      <w:pPr>
        <w:pStyle w:val="ListParagraph"/>
        <w:numPr>
          <w:ilvl w:val="0"/>
          <w:numId w:val="17"/>
        </w:numPr>
        <w:ind w:left="426" w:hanging="426"/>
        <w:rPr>
          <w:rFonts w:ascii="Tahoma" w:hAnsi="Tahoma" w:cs="Tahoma"/>
          <w:sz w:val="20"/>
          <w:szCs w:val="20"/>
        </w:rPr>
      </w:pPr>
      <w:r w:rsidRPr="00B92D09">
        <w:rPr>
          <w:rFonts w:ascii="Tahoma" w:hAnsi="Tahoma" w:cs="Tahoma"/>
          <w:sz w:val="20"/>
          <w:szCs w:val="20"/>
        </w:rPr>
        <w:t>Education policies in many countries today are dictated by inter-governmental organisations. Global financial and developmental organisations such as the World Bank and the International Monetary Fund, which provide the finance to maintain the viability of many economies, provide that finance with restrictions on the extent to which it may be used to support public education and, in</w:t>
      </w:r>
      <w:r w:rsidR="00533E80" w:rsidRPr="00B92D09">
        <w:rPr>
          <w:rFonts w:ascii="Tahoma" w:hAnsi="Tahoma" w:cs="Tahoma"/>
          <w:sz w:val="20"/>
          <w:szCs w:val="20"/>
        </w:rPr>
        <w:t xml:space="preserve">deed, set conditions on the extent to which </w:t>
      </w:r>
      <w:r w:rsidRPr="00B92D09">
        <w:rPr>
          <w:rFonts w:ascii="Tahoma" w:hAnsi="Tahoma" w:cs="Tahoma"/>
          <w:sz w:val="20"/>
          <w:szCs w:val="20"/>
        </w:rPr>
        <w:t>public</w:t>
      </w:r>
      <w:r w:rsidR="00533E80" w:rsidRPr="00B92D09">
        <w:rPr>
          <w:rFonts w:ascii="Tahoma" w:hAnsi="Tahoma" w:cs="Tahoma"/>
          <w:sz w:val="20"/>
          <w:szCs w:val="20"/>
        </w:rPr>
        <w:t xml:space="preserve">ly funded education </w:t>
      </w:r>
      <w:r w:rsidRPr="00B92D09">
        <w:rPr>
          <w:rFonts w:ascii="Tahoma" w:hAnsi="Tahoma" w:cs="Tahoma"/>
          <w:sz w:val="20"/>
          <w:szCs w:val="20"/>
        </w:rPr>
        <w:t xml:space="preserve">may be provided. </w:t>
      </w:r>
      <w:r w:rsidR="00533E80" w:rsidRPr="00B92D09">
        <w:rPr>
          <w:rFonts w:ascii="Tahoma" w:hAnsi="Tahoma" w:cs="Tahoma"/>
          <w:sz w:val="20"/>
          <w:szCs w:val="20"/>
        </w:rPr>
        <w:t>In Europe the EMF and the European Union set budgetary parameters for countries which have resulted in austerity measures which have a severe impact on education provision in many countries. Education and economic p</w:t>
      </w:r>
      <w:r w:rsidRPr="00B92D09">
        <w:rPr>
          <w:rFonts w:ascii="Tahoma" w:hAnsi="Tahoma" w:cs="Tahoma"/>
          <w:sz w:val="20"/>
          <w:szCs w:val="20"/>
        </w:rPr>
        <w:t xml:space="preserve">olicy development organisations, like the OECD, have a strong influence on the education policy initiatives which are taken in many developed countries. The OECD’s PISA reports on the performance of national education systems have become perceived as the benchmark for quality by many governments.  In this context the aggressive promotion of quality education, which meets EI standards and criteria, is essential. The active support and participation of EI member organisations in the MQE initiative will enhance the impact and influence which EI advocacy has on the </w:t>
      </w:r>
      <w:r w:rsidR="00533E80" w:rsidRPr="00B92D09">
        <w:rPr>
          <w:rFonts w:ascii="Tahoma" w:hAnsi="Tahoma" w:cs="Tahoma"/>
          <w:sz w:val="20"/>
          <w:szCs w:val="20"/>
        </w:rPr>
        <w:t xml:space="preserve">intergovernmental </w:t>
      </w:r>
      <w:r w:rsidRPr="00B92D09">
        <w:rPr>
          <w:rFonts w:ascii="Tahoma" w:hAnsi="Tahoma" w:cs="Tahoma"/>
          <w:sz w:val="20"/>
          <w:szCs w:val="20"/>
        </w:rPr>
        <w:t>organisations which are dictating policies on education and on education expenditure to governments.</w:t>
      </w:r>
    </w:p>
    <w:p w14:paraId="42E67AC2" w14:textId="77777777" w:rsidR="00304412" w:rsidRPr="00B92D09" w:rsidRDefault="00304412" w:rsidP="00B92D09">
      <w:pPr>
        <w:pStyle w:val="ListParagraph"/>
        <w:ind w:left="426" w:hanging="426"/>
        <w:rPr>
          <w:rFonts w:ascii="Tahoma" w:hAnsi="Tahoma" w:cs="Tahoma"/>
          <w:sz w:val="20"/>
          <w:szCs w:val="20"/>
        </w:rPr>
      </w:pPr>
    </w:p>
    <w:p w14:paraId="1F002C43" w14:textId="77777777" w:rsidR="002B6F5F" w:rsidRPr="00B92D09" w:rsidRDefault="006C269C" w:rsidP="00B92D09">
      <w:pPr>
        <w:pStyle w:val="NoSpacing"/>
        <w:numPr>
          <w:ilvl w:val="0"/>
          <w:numId w:val="17"/>
        </w:numPr>
        <w:ind w:left="426" w:hanging="426"/>
        <w:rPr>
          <w:rFonts w:ascii="Tahoma" w:hAnsi="Tahoma" w:cs="Tahoma"/>
          <w:sz w:val="20"/>
          <w:szCs w:val="20"/>
        </w:rPr>
      </w:pPr>
      <w:r w:rsidRPr="00B92D09">
        <w:rPr>
          <w:rFonts w:ascii="Tahoma" w:hAnsi="Tahoma" w:cs="Tahoma"/>
          <w:sz w:val="20"/>
          <w:szCs w:val="20"/>
        </w:rPr>
        <w:t>The quality of e</w:t>
      </w:r>
      <w:r w:rsidR="00C33FF2" w:rsidRPr="00B92D09">
        <w:rPr>
          <w:rFonts w:ascii="Tahoma" w:hAnsi="Tahoma" w:cs="Tahoma"/>
          <w:sz w:val="20"/>
          <w:szCs w:val="20"/>
        </w:rPr>
        <w:t xml:space="preserve">ducation provision is </w:t>
      </w:r>
      <w:r w:rsidR="002B6F5F" w:rsidRPr="00B92D09">
        <w:rPr>
          <w:rFonts w:ascii="Tahoma" w:hAnsi="Tahoma" w:cs="Tahoma"/>
          <w:sz w:val="20"/>
          <w:szCs w:val="20"/>
        </w:rPr>
        <w:t>under attack in many countries throughout the world. The effect</w:t>
      </w:r>
      <w:r w:rsidR="00304412" w:rsidRPr="00B92D09">
        <w:rPr>
          <w:rFonts w:ascii="Tahoma" w:hAnsi="Tahoma" w:cs="Tahoma"/>
          <w:sz w:val="20"/>
          <w:szCs w:val="20"/>
        </w:rPr>
        <w:t>s of the economic crisis and</w:t>
      </w:r>
      <w:r w:rsidR="002B6F5F" w:rsidRPr="00B92D09">
        <w:rPr>
          <w:rFonts w:ascii="Tahoma" w:hAnsi="Tahoma" w:cs="Tahoma"/>
          <w:sz w:val="20"/>
          <w:szCs w:val="20"/>
        </w:rPr>
        <w:t xml:space="preserve"> of government policies determined by political ideologies</w:t>
      </w:r>
      <w:r w:rsidR="00C33FF2" w:rsidRPr="00B92D09">
        <w:rPr>
          <w:rFonts w:ascii="Tahoma" w:hAnsi="Tahoma" w:cs="Tahoma"/>
          <w:sz w:val="20"/>
          <w:szCs w:val="20"/>
        </w:rPr>
        <w:t>,</w:t>
      </w:r>
      <w:r w:rsidR="002B6F5F" w:rsidRPr="00B92D09">
        <w:rPr>
          <w:rFonts w:ascii="Tahoma" w:hAnsi="Tahoma" w:cs="Tahoma"/>
          <w:sz w:val="20"/>
          <w:szCs w:val="20"/>
        </w:rPr>
        <w:t xml:space="preserve"> hostile to public provision of education, together with the increasing interest in, and pursuit of, the privatization of potentially profitable </w:t>
      </w:r>
      <w:r w:rsidR="00304412" w:rsidRPr="00B92D09">
        <w:rPr>
          <w:rFonts w:ascii="Tahoma" w:hAnsi="Tahoma" w:cs="Tahoma"/>
          <w:sz w:val="20"/>
          <w:szCs w:val="20"/>
        </w:rPr>
        <w:t>education services by free enterprise</w:t>
      </w:r>
      <w:r w:rsidR="002B6F5F" w:rsidRPr="00B92D09">
        <w:rPr>
          <w:rFonts w:ascii="Tahoma" w:hAnsi="Tahoma" w:cs="Tahoma"/>
          <w:sz w:val="20"/>
          <w:szCs w:val="20"/>
        </w:rPr>
        <w:t xml:space="preserve"> interests, have placed the public provision for education under threat and resulted in cutbacks in state support </w:t>
      </w:r>
      <w:r w:rsidR="002B6F5F" w:rsidRPr="00B92D09">
        <w:rPr>
          <w:rFonts w:ascii="Tahoma" w:hAnsi="Tahoma" w:cs="Tahoma"/>
          <w:sz w:val="20"/>
          <w:szCs w:val="20"/>
        </w:rPr>
        <w:lastRenderedPageBreak/>
        <w:t>for education services and in salaries and terms and conditions of employment for those working in the education sector.</w:t>
      </w:r>
      <w:r w:rsidR="00715DB5" w:rsidRPr="00B92D09">
        <w:rPr>
          <w:rFonts w:ascii="Tahoma" w:hAnsi="Tahoma" w:cs="Tahoma"/>
          <w:sz w:val="20"/>
          <w:szCs w:val="20"/>
        </w:rPr>
        <w:t xml:space="preserve"> As a result the existing quality of education is now </w:t>
      </w:r>
      <w:r w:rsidR="00C33FF2" w:rsidRPr="00B92D09">
        <w:rPr>
          <w:rFonts w:ascii="Tahoma" w:hAnsi="Tahoma" w:cs="Tahoma"/>
          <w:sz w:val="20"/>
          <w:szCs w:val="20"/>
        </w:rPr>
        <w:t>being undermined</w:t>
      </w:r>
      <w:r w:rsidR="00715DB5" w:rsidRPr="00B92D09">
        <w:rPr>
          <w:rFonts w:ascii="Tahoma" w:hAnsi="Tahoma" w:cs="Tahoma"/>
          <w:sz w:val="20"/>
          <w:szCs w:val="20"/>
        </w:rPr>
        <w:t xml:space="preserve"> in many countries, where the actual public provision for education for all was at acceptable or at least sustainable levels.</w:t>
      </w:r>
    </w:p>
    <w:p w14:paraId="64AEC5BA" w14:textId="77777777" w:rsidR="00771B38" w:rsidRPr="00B92D09" w:rsidRDefault="00771B38" w:rsidP="00B92D09">
      <w:pPr>
        <w:pStyle w:val="NoSpacing"/>
        <w:ind w:left="426" w:hanging="426"/>
        <w:rPr>
          <w:rFonts w:ascii="Tahoma" w:hAnsi="Tahoma" w:cs="Tahoma"/>
          <w:sz w:val="20"/>
          <w:szCs w:val="20"/>
        </w:rPr>
      </w:pPr>
    </w:p>
    <w:p w14:paraId="1FE46409" w14:textId="77777777" w:rsidR="00771B38" w:rsidRPr="00B92D09" w:rsidRDefault="004830B3" w:rsidP="00B92D09">
      <w:pPr>
        <w:pStyle w:val="NoSpacing"/>
        <w:numPr>
          <w:ilvl w:val="0"/>
          <w:numId w:val="17"/>
        </w:numPr>
        <w:ind w:left="426" w:hanging="426"/>
        <w:rPr>
          <w:rFonts w:ascii="Tahoma" w:hAnsi="Tahoma" w:cs="Tahoma"/>
          <w:sz w:val="20"/>
          <w:szCs w:val="20"/>
        </w:rPr>
      </w:pPr>
      <w:r w:rsidRPr="00B92D09">
        <w:rPr>
          <w:rFonts w:ascii="Tahoma" w:hAnsi="Tahoma" w:cs="Tahoma"/>
          <w:sz w:val="20"/>
          <w:szCs w:val="20"/>
        </w:rPr>
        <w:t>EI ha</w:t>
      </w:r>
      <w:r w:rsidR="002B6F5F" w:rsidRPr="00B92D09">
        <w:rPr>
          <w:rFonts w:ascii="Tahoma" w:hAnsi="Tahoma" w:cs="Tahoma"/>
          <w:sz w:val="20"/>
          <w:szCs w:val="20"/>
        </w:rPr>
        <w:t xml:space="preserve">s defined its vision of </w:t>
      </w:r>
      <w:r w:rsidRPr="00B92D09">
        <w:rPr>
          <w:rFonts w:ascii="Tahoma" w:hAnsi="Tahoma" w:cs="Tahoma"/>
          <w:sz w:val="20"/>
          <w:szCs w:val="20"/>
        </w:rPr>
        <w:t>quality education in the Education Policy Paper adopted by its last World Congress in Cape Town in 2011. This Paper reflects the views of EI’s thirty million educators throughout t</w:t>
      </w:r>
      <w:r w:rsidR="00771B38" w:rsidRPr="00B92D09">
        <w:rPr>
          <w:rFonts w:ascii="Tahoma" w:hAnsi="Tahoma" w:cs="Tahoma"/>
          <w:sz w:val="20"/>
          <w:szCs w:val="20"/>
        </w:rPr>
        <w:t>he world on the principles that</w:t>
      </w:r>
      <w:r w:rsidRPr="00B92D09">
        <w:rPr>
          <w:rFonts w:ascii="Tahoma" w:hAnsi="Tahoma" w:cs="Tahoma"/>
          <w:sz w:val="20"/>
          <w:szCs w:val="20"/>
        </w:rPr>
        <w:t xml:space="preserve"> should underpin a</w:t>
      </w:r>
      <w:r w:rsidR="00771B38" w:rsidRPr="00B92D09">
        <w:rPr>
          <w:rFonts w:ascii="Tahoma" w:hAnsi="Tahoma" w:cs="Tahoma"/>
          <w:sz w:val="20"/>
          <w:szCs w:val="20"/>
        </w:rPr>
        <w:t xml:space="preserve"> quality education</w:t>
      </w:r>
      <w:r w:rsidRPr="00B92D09">
        <w:rPr>
          <w:rFonts w:ascii="Tahoma" w:hAnsi="Tahoma" w:cs="Tahoma"/>
          <w:sz w:val="20"/>
          <w:szCs w:val="20"/>
        </w:rPr>
        <w:t>.</w:t>
      </w:r>
      <w:r w:rsidR="00304412" w:rsidRPr="00B92D09">
        <w:rPr>
          <w:rFonts w:ascii="Tahoma" w:hAnsi="Tahoma" w:cs="Tahoma"/>
          <w:b/>
          <w:sz w:val="20"/>
          <w:szCs w:val="20"/>
        </w:rPr>
        <w:t xml:space="preserve"> </w:t>
      </w:r>
      <w:r w:rsidR="00304412" w:rsidRPr="00B92D09">
        <w:rPr>
          <w:rFonts w:ascii="Tahoma" w:hAnsi="Tahoma" w:cs="Tahoma"/>
          <w:sz w:val="20"/>
          <w:szCs w:val="20"/>
        </w:rPr>
        <w:t>EI recognizes that definitions of quality education are determined by political, cultural and economic contexts.</w:t>
      </w:r>
    </w:p>
    <w:p w14:paraId="17DE8397" w14:textId="77777777" w:rsidR="00771B38" w:rsidRPr="00B92D09" w:rsidRDefault="00771B38" w:rsidP="00B92D09">
      <w:pPr>
        <w:pStyle w:val="NoSpacing"/>
        <w:tabs>
          <w:tab w:val="left" w:pos="426"/>
        </w:tabs>
        <w:ind w:left="426" w:hanging="426"/>
        <w:rPr>
          <w:rFonts w:ascii="Tahoma" w:hAnsi="Tahoma" w:cs="Tahoma"/>
          <w:sz w:val="20"/>
          <w:szCs w:val="20"/>
        </w:rPr>
      </w:pPr>
    </w:p>
    <w:p w14:paraId="4E6AF4EC" w14:textId="77777777" w:rsidR="00304412" w:rsidRPr="00B92D09" w:rsidRDefault="004830B3" w:rsidP="00B92D09">
      <w:pPr>
        <w:pStyle w:val="NoSpacing"/>
        <w:numPr>
          <w:ilvl w:val="0"/>
          <w:numId w:val="17"/>
        </w:numPr>
        <w:tabs>
          <w:tab w:val="left" w:pos="426"/>
        </w:tabs>
        <w:ind w:left="426" w:hanging="426"/>
        <w:rPr>
          <w:rFonts w:ascii="Tahoma" w:hAnsi="Tahoma" w:cs="Tahoma"/>
          <w:sz w:val="20"/>
          <w:szCs w:val="20"/>
        </w:rPr>
      </w:pPr>
      <w:r w:rsidRPr="00B92D09">
        <w:rPr>
          <w:rFonts w:ascii="Tahoma" w:hAnsi="Tahoma" w:cs="Tahoma"/>
          <w:sz w:val="20"/>
          <w:szCs w:val="20"/>
        </w:rPr>
        <w:t>In summary</w:t>
      </w:r>
      <w:r w:rsidR="00715DB5" w:rsidRPr="00B92D09">
        <w:rPr>
          <w:rFonts w:ascii="Tahoma" w:hAnsi="Tahoma" w:cs="Tahoma"/>
          <w:sz w:val="20"/>
          <w:szCs w:val="20"/>
        </w:rPr>
        <w:t>,</w:t>
      </w:r>
      <w:r w:rsidRPr="00B92D09">
        <w:rPr>
          <w:rFonts w:ascii="Tahoma" w:hAnsi="Tahoma" w:cs="Tahoma"/>
          <w:sz w:val="20"/>
          <w:szCs w:val="20"/>
        </w:rPr>
        <w:t xml:space="preserve"> EI believe</w:t>
      </w:r>
      <w:r w:rsidR="006C269C" w:rsidRPr="00B92D09">
        <w:rPr>
          <w:rFonts w:ascii="Tahoma" w:hAnsi="Tahoma" w:cs="Tahoma"/>
          <w:sz w:val="20"/>
          <w:szCs w:val="20"/>
        </w:rPr>
        <w:t>s that Quality Education</w:t>
      </w:r>
      <w:r w:rsidRPr="00B92D09">
        <w:rPr>
          <w:rFonts w:ascii="Tahoma" w:hAnsi="Tahoma" w:cs="Tahoma"/>
          <w:sz w:val="20"/>
          <w:szCs w:val="20"/>
        </w:rPr>
        <w:t xml:space="preserve"> should be based on three pillars – quality teaching, quality teaching and learning tools and quality teaching and learning environments, at all levels of education and in all communities.</w:t>
      </w:r>
      <w:r w:rsidR="00AF731F" w:rsidRPr="00B92D09">
        <w:rPr>
          <w:rFonts w:ascii="Tahoma" w:hAnsi="Tahoma" w:cs="Tahoma"/>
          <w:b/>
          <w:bCs/>
          <w:color w:val="E46C0A"/>
          <w:sz w:val="20"/>
          <w:szCs w:val="20"/>
        </w:rPr>
        <w:t xml:space="preserve"> </w:t>
      </w:r>
      <w:r w:rsidR="00AF731F" w:rsidRPr="00B92D09">
        <w:rPr>
          <w:rFonts w:ascii="Tahoma" w:hAnsi="Tahoma" w:cs="Tahoma"/>
          <w:bCs/>
          <w:color w:val="auto"/>
          <w:sz w:val="20"/>
          <w:szCs w:val="20"/>
        </w:rPr>
        <w:t>All three pillars are based on the principles of equity, equality and inclusion.</w:t>
      </w:r>
      <w:r w:rsidR="00CD790E" w:rsidRPr="00B92D09">
        <w:rPr>
          <w:rFonts w:ascii="Tahoma" w:hAnsi="Tahoma" w:cs="Tahoma"/>
          <w:color w:val="auto"/>
          <w:sz w:val="20"/>
          <w:szCs w:val="20"/>
        </w:rPr>
        <w:t xml:space="preserve"> </w:t>
      </w:r>
      <w:r w:rsidRPr="00B92D09">
        <w:rPr>
          <w:rFonts w:ascii="Tahoma" w:hAnsi="Tahoma" w:cs="Tahoma"/>
          <w:sz w:val="20"/>
          <w:szCs w:val="20"/>
        </w:rPr>
        <w:t>Quality teaching will be achieved when all students are being taught by teachers with comprehensive teacher education supported by continuous professional development. Quality tools to aid teaching and learning should be available, in particular, through the application of information and communication technology, that is, by harnessing the enormous power of the internet and the capacity and accessibility of modern technology to assist and support teaching and learning. Quality learning environments</w:t>
      </w:r>
      <w:r w:rsidR="00C33FF2" w:rsidRPr="00B92D09">
        <w:rPr>
          <w:rFonts w:ascii="Tahoma" w:hAnsi="Tahoma" w:cs="Tahoma"/>
          <w:sz w:val="20"/>
          <w:szCs w:val="20"/>
        </w:rPr>
        <w:t xml:space="preserve"> </w:t>
      </w:r>
      <w:r w:rsidRPr="00B92D09">
        <w:rPr>
          <w:rFonts w:ascii="Tahoma" w:hAnsi="Tahoma" w:cs="Tahoma"/>
          <w:sz w:val="20"/>
          <w:szCs w:val="20"/>
        </w:rPr>
        <w:t>should be comfortable, safe and secure, with the appropriate facilities to encourage student learning and to enable teachers to teach effectively.</w:t>
      </w:r>
      <w:r w:rsidR="00304412" w:rsidRPr="00B92D09">
        <w:rPr>
          <w:rFonts w:ascii="Tahoma" w:hAnsi="Tahoma" w:cs="Tahoma"/>
          <w:sz w:val="20"/>
          <w:szCs w:val="20"/>
        </w:rPr>
        <w:t xml:space="preserve"> </w:t>
      </w:r>
    </w:p>
    <w:p w14:paraId="7842DCFE" w14:textId="77777777" w:rsidR="00304412" w:rsidRPr="00B92D09" w:rsidRDefault="00304412" w:rsidP="00B92D09">
      <w:pPr>
        <w:pStyle w:val="ListParagraph"/>
        <w:tabs>
          <w:tab w:val="left" w:pos="426"/>
        </w:tabs>
        <w:ind w:left="426" w:hanging="426"/>
        <w:rPr>
          <w:rFonts w:ascii="Tahoma" w:hAnsi="Tahoma" w:cs="Tahoma"/>
          <w:sz w:val="20"/>
          <w:szCs w:val="20"/>
        </w:rPr>
      </w:pPr>
    </w:p>
    <w:p w14:paraId="3825059E" w14:textId="77777777" w:rsidR="00304412" w:rsidRPr="00B92D09" w:rsidRDefault="00304412" w:rsidP="00B92D09">
      <w:pPr>
        <w:pStyle w:val="NoSpacing"/>
        <w:numPr>
          <w:ilvl w:val="0"/>
          <w:numId w:val="17"/>
        </w:numPr>
        <w:ind w:left="426" w:hanging="426"/>
        <w:rPr>
          <w:rFonts w:ascii="Tahoma" w:hAnsi="Tahoma" w:cs="Tahoma"/>
          <w:sz w:val="20"/>
          <w:szCs w:val="20"/>
        </w:rPr>
      </w:pPr>
      <w:r w:rsidRPr="00B92D09">
        <w:rPr>
          <w:rFonts w:ascii="Tahoma" w:hAnsi="Tahoma" w:cs="Tahoma"/>
          <w:sz w:val="20"/>
          <w:szCs w:val="20"/>
        </w:rPr>
        <w:t>Grounded, as the EI pillars  for quality education are, in the groundbreaking Policy Paper approved at Congress, they also support the 10 “Principles for a Post-2015 Education and Development Framework” established jointly by EI and the Open Society Foundation.  Focused on rights, access and equity, the 10 principles continue to define access as the provision of quality education from qualified teachers who have the resources to provide students with “a broad approach to learning.” According to the framework, “Teachers are the most important educational resource for students and a critical determinant of educational quality, yet their contribution is not always fully appreciated. Teachers are routinely blamed for deficiencies in the education system and teacher training is sometimes dismissed as unproductive and expensive, resulting in the hiring of untrained and often barely educated teachers. This must stop if we are to turn education around. Teachers must be treated as respected professionals and given the training and support they need…”</w:t>
      </w:r>
    </w:p>
    <w:p w14:paraId="7F555649" w14:textId="77777777" w:rsidR="006C269C" w:rsidRDefault="006C269C" w:rsidP="004830B3">
      <w:pPr>
        <w:pStyle w:val="NoSpacing"/>
        <w:rPr>
          <w:rFonts w:ascii="Cambria" w:hAnsi="Cambria"/>
          <w:sz w:val="24"/>
          <w:szCs w:val="24"/>
        </w:rPr>
      </w:pPr>
    </w:p>
    <w:p w14:paraId="07DC3133" w14:textId="77777777" w:rsidR="006C269C" w:rsidRDefault="00A126B5" w:rsidP="004830B3">
      <w:pPr>
        <w:pStyle w:val="NoSpacing"/>
        <w:rPr>
          <w:rFonts w:ascii="Cambria" w:hAnsi="Cambria"/>
          <w:sz w:val="24"/>
          <w:szCs w:val="24"/>
        </w:rPr>
      </w:pPr>
      <w:r w:rsidRPr="00A126B5">
        <w:rPr>
          <w:noProof/>
        </w:rPr>
        <mc:AlternateContent>
          <mc:Choice Requires="wps">
            <w:drawing>
              <wp:anchor distT="0" distB="0" distL="114300" distR="114300" simplePos="0" relativeHeight="251659264" behindDoc="0" locked="0" layoutInCell="1" allowOverlap="1" wp14:anchorId="6AEF1C24" wp14:editId="72178C8F">
                <wp:simplePos x="0" y="0"/>
                <wp:positionH relativeFrom="column">
                  <wp:align>center</wp:align>
                </wp:positionH>
                <wp:positionV relativeFrom="paragraph">
                  <wp:posOffset>0</wp:posOffset>
                </wp:positionV>
                <wp:extent cx="5295900" cy="36385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3638550"/>
                        </a:xfrm>
                        <a:prstGeom prst="rect">
                          <a:avLst/>
                        </a:prstGeom>
                        <a:solidFill>
                          <a:srgbClr val="FFFFFF"/>
                        </a:solidFill>
                        <a:ln w="9525">
                          <a:solidFill>
                            <a:srgbClr val="000000"/>
                          </a:solidFill>
                          <a:miter lim="800000"/>
                          <a:headEnd/>
                          <a:tailEnd/>
                        </a:ln>
                      </wps:spPr>
                      <wps:txbx>
                        <w:txbxContent>
                          <w:p w14:paraId="7B38E6F7" w14:textId="77777777" w:rsidR="006D2B3C" w:rsidRDefault="00C35890" w:rsidP="00A126B5">
                            <w:pPr>
                              <w:autoSpaceDE w:val="0"/>
                              <w:autoSpaceDN w:val="0"/>
                              <w:adjustRightInd w:val="0"/>
                              <w:rPr>
                                <w:rFonts w:asciiTheme="minorHAnsi" w:hAnsiTheme="minorHAnsi"/>
                                <w:b/>
                                <w:sz w:val="20"/>
                                <w:szCs w:val="20"/>
                              </w:rPr>
                            </w:pPr>
                            <w:r w:rsidRPr="006D2B3C">
                              <w:rPr>
                                <w:rFonts w:asciiTheme="minorHAnsi" w:hAnsiTheme="minorHAnsi"/>
                                <w:b/>
                                <w:sz w:val="20"/>
                                <w:szCs w:val="20"/>
                              </w:rPr>
                              <w:t xml:space="preserve">Learning-the Treasure Within, the </w:t>
                            </w:r>
                            <w:proofErr w:type="spellStart"/>
                            <w:r w:rsidRPr="006D2B3C">
                              <w:rPr>
                                <w:rFonts w:asciiTheme="minorHAnsi" w:hAnsiTheme="minorHAnsi"/>
                                <w:b/>
                                <w:sz w:val="20"/>
                                <w:szCs w:val="20"/>
                              </w:rPr>
                              <w:t>D</w:t>
                            </w:r>
                            <w:r w:rsidR="006D2B3C">
                              <w:rPr>
                                <w:rFonts w:asciiTheme="minorHAnsi" w:hAnsiTheme="minorHAnsi"/>
                                <w:b/>
                                <w:sz w:val="20"/>
                                <w:szCs w:val="20"/>
                              </w:rPr>
                              <w:t>elors</w:t>
                            </w:r>
                            <w:proofErr w:type="spellEnd"/>
                            <w:r w:rsidR="006D2B3C">
                              <w:rPr>
                                <w:rFonts w:asciiTheme="minorHAnsi" w:hAnsiTheme="minorHAnsi"/>
                                <w:b/>
                                <w:sz w:val="20"/>
                                <w:szCs w:val="20"/>
                              </w:rPr>
                              <w:t xml:space="preserve"> Report, UNESCO, 1996 </w:t>
                            </w:r>
                            <w:hyperlink r:id="rId13" w:history="1">
                              <w:r w:rsidR="00304412" w:rsidRPr="00D16419">
                                <w:rPr>
                                  <w:rStyle w:val="Hyperlink"/>
                                  <w:rFonts w:asciiTheme="minorHAnsi" w:hAnsiTheme="minorHAnsi"/>
                                  <w:b/>
                                  <w:sz w:val="20"/>
                                  <w:szCs w:val="20"/>
                                </w:rPr>
                                <w:t>http://www.unesco.org/delors/utopia.htm6</w:t>
                              </w:r>
                            </w:hyperlink>
                            <w:r w:rsidR="00304412">
                              <w:rPr>
                                <w:rFonts w:asciiTheme="minorHAnsi" w:hAnsiTheme="minorHAnsi"/>
                                <w:b/>
                                <w:sz w:val="20"/>
                                <w:szCs w:val="20"/>
                              </w:rPr>
                              <w:t>, states the principal aim of education as:-</w:t>
                            </w:r>
                          </w:p>
                          <w:p w14:paraId="51017FCD" w14:textId="77777777" w:rsidR="006D2B3C" w:rsidRDefault="006D2B3C" w:rsidP="00A126B5">
                            <w:pPr>
                              <w:autoSpaceDE w:val="0"/>
                              <w:autoSpaceDN w:val="0"/>
                              <w:adjustRightInd w:val="0"/>
                              <w:rPr>
                                <w:rFonts w:asciiTheme="minorHAnsi" w:hAnsiTheme="minorHAnsi"/>
                                <w:b/>
                                <w:sz w:val="20"/>
                                <w:szCs w:val="20"/>
                              </w:rPr>
                            </w:pPr>
                          </w:p>
                          <w:p w14:paraId="4190AEDE" w14:textId="77777777" w:rsidR="00A126B5" w:rsidRPr="006D2B3C" w:rsidRDefault="006D2B3C" w:rsidP="00A126B5">
                            <w:pPr>
                              <w:autoSpaceDE w:val="0"/>
                              <w:autoSpaceDN w:val="0"/>
                              <w:adjustRightInd w:val="0"/>
                              <w:rPr>
                                <w:rFonts w:asciiTheme="minorHAnsi" w:hAnsiTheme="minorHAnsi"/>
                                <w:b/>
                                <w:i/>
                                <w:sz w:val="18"/>
                                <w:szCs w:val="18"/>
                              </w:rPr>
                            </w:pPr>
                            <w:r w:rsidRPr="006D2B3C">
                              <w:rPr>
                                <w:rFonts w:asciiTheme="minorHAnsi" w:hAnsiTheme="minorHAnsi"/>
                                <w:b/>
                                <w:i/>
                                <w:sz w:val="18"/>
                                <w:szCs w:val="18"/>
                              </w:rPr>
                              <w:t xml:space="preserve"> “</w:t>
                            </w:r>
                            <w:proofErr w:type="gramStart"/>
                            <w:r w:rsidR="00C35890" w:rsidRPr="006D2B3C">
                              <w:rPr>
                                <w:rFonts w:asciiTheme="minorHAnsi" w:hAnsiTheme="minorHAnsi"/>
                                <w:b/>
                                <w:i/>
                                <w:sz w:val="18"/>
                                <w:szCs w:val="18"/>
                              </w:rPr>
                              <w:t>education</w:t>
                            </w:r>
                            <w:proofErr w:type="gramEnd"/>
                            <w:r w:rsidR="00C35890" w:rsidRPr="006D2B3C">
                              <w:rPr>
                                <w:rFonts w:asciiTheme="minorHAnsi" w:hAnsiTheme="minorHAnsi"/>
                                <w:b/>
                                <w:i/>
                                <w:sz w:val="18"/>
                                <w:szCs w:val="18"/>
                              </w:rPr>
                              <w:t xml:space="preserve"> is at the heart of both personal and community development; its mission is to enable each of us, without exception, to develop all our talents to the full and to realize our creative potential, including responsibility for our own lives and achievement of our personal aims.</w:t>
                            </w:r>
                            <w:r w:rsidRPr="006D2B3C">
                              <w:rPr>
                                <w:rFonts w:asciiTheme="minorHAnsi" w:hAnsiTheme="minorHAnsi"/>
                                <w:b/>
                                <w:i/>
                                <w:sz w:val="18"/>
                                <w:szCs w:val="18"/>
                              </w:rPr>
                              <w:t>”</w:t>
                            </w:r>
                          </w:p>
                          <w:p w14:paraId="66915ADB" w14:textId="77777777" w:rsidR="006D2B3C" w:rsidRPr="006D2B3C" w:rsidRDefault="006D2B3C" w:rsidP="00A126B5">
                            <w:pPr>
                              <w:autoSpaceDE w:val="0"/>
                              <w:autoSpaceDN w:val="0"/>
                              <w:adjustRightInd w:val="0"/>
                              <w:rPr>
                                <w:rFonts w:asciiTheme="minorHAnsi" w:eastAsiaTheme="minorEastAsia" w:hAnsiTheme="minorHAnsi"/>
                                <w:b/>
                                <w:i/>
                                <w:color w:val="000000"/>
                                <w:sz w:val="18"/>
                                <w:szCs w:val="18"/>
                              </w:rPr>
                            </w:pPr>
                          </w:p>
                          <w:p w14:paraId="71576616" w14:textId="77777777" w:rsidR="00C35890" w:rsidRPr="006D2B3C" w:rsidRDefault="00C35890" w:rsidP="00C35890">
                            <w:pPr>
                              <w:autoSpaceDE w:val="0"/>
                              <w:autoSpaceDN w:val="0"/>
                              <w:adjustRightInd w:val="0"/>
                              <w:rPr>
                                <w:rFonts w:asciiTheme="majorHAnsi" w:eastAsiaTheme="minorEastAsia" w:hAnsiTheme="majorHAnsi"/>
                                <w:b/>
                                <w:i/>
                                <w:color w:val="000000"/>
                                <w:sz w:val="20"/>
                                <w:szCs w:val="20"/>
                              </w:rPr>
                            </w:pPr>
                            <w:r w:rsidRPr="006D2B3C">
                              <w:rPr>
                                <w:rFonts w:asciiTheme="majorHAnsi" w:eastAsiaTheme="minorEastAsia" w:hAnsiTheme="majorHAnsi"/>
                                <w:b/>
                                <w:i/>
                                <w:color w:val="000000"/>
                                <w:sz w:val="20"/>
                                <w:szCs w:val="20"/>
                              </w:rPr>
                              <w:t>A</w:t>
                            </w:r>
                            <w:r w:rsidR="00304412">
                              <w:rPr>
                                <w:rFonts w:asciiTheme="majorHAnsi" w:eastAsiaTheme="minorEastAsia" w:hAnsiTheme="majorHAnsi"/>
                                <w:b/>
                                <w:i/>
                                <w:color w:val="000000"/>
                                <w:sz w:val="20"/>
                                <w:szCs w:val="20"/>
                              </w:rPr>
                              <w:t xml:space="preserve"> UNICEF Paper </w:t>
                            </w:r>
                            <w:r w:rsidRPr="006D2B3C">
                              <w:rPr>
                                <w:rFonts w:asciiTheme="majorHAnsi" w:eastAsiaTheme="minorEastAsia" w:hAnsiTheme="majorHAnsi"/>
                                <w:b/>
                                <w:i/>
                                <w:color w:val="000000"/>
                                <w:sz w:val="20"/>
                                <w:szCs w:val="20"/>
                              </w:rPr>
                              <w:t>states that Quality Education includes:</w:t>
                            </w:r>
                          </w:p>
                          <w:p w14:paraId="40F454BA" w14:textId="77777777" w:rsidR="00A126B5" w:rsidRPr="006D2B3C" w:rsidRDefault="00A126B5" w:rsidP="006D2B3C">
                            <w:pPr>
                              <w:pStyle w:val="ListParagraph"/>
                              <w:numPr>
                                <w:ilvl w:val="0"/>
                                <w:numId w:val="19"/>
                              </w:numPr>
                              <w:autoSpaceDE w:val="0"/>
                              <w:autoSpaceDN w:val="0"/>
                              <w:adjustRightInd w:val="0"/>
                              <w:rPr>
                                <w:rFonts w:asciiTheme="majorHAnsi" w:eastAsiaTheme="minorEastAsia" w:hAnsiTheme="majorHAnsi"/>
                                <w:i/>
                                <w:color w:val="000000"/>
                                <w:sz w:val="18"/>
                                <w:szCs w:val="18"/>
                              </w:rPr>
                            </w:pPr>
                            <w:r w:rsidRPr="006D2B3C">
                              <w:rPr>
                                <w:rFonts w:asciiTheme="majorHAnsi" w:eastAsiaTheme="minorEastAsia" w:hAnsiTheme="majorHAnsi"/>
                                <w:i/>
                                <w:color w:val="000000"/>
                                <w:sz w:val="18"/>
                                <w:szCs w:val="18"/>
                              </w:rPr>
                              <w:t>Learners who are healthy, well-nourished and ready to participate and learn,</w:t>
                            </w:r>
                          </w:p>
                          <w:p w14:paraId="78632B6C" w14:textId="77777777" w:rsidR="00A126B5" w:rsidRPr="006D2B3C" w:rsidRDefault="00A126B5" w:rsidP="006D2B3C">
                            <w:pPr>
                              <w:autoSpaceDE w:val="0"/>
                              <w:autoSpaceDN w:val="0"/>
                              <w:adjustRightInd w:val="0"/>
                              <w:ind w:left="360"/>
                              <w:rPr>
                                <w:rFonts w:asciiTheme="majorHAnsi" w:eastAsiaTheme="minorEastAsia" w:hAnsiTheme="majorHAnsi"/>
                                <w:i/>
                                <w:color w:val="000000"/>
                                <w:sz w:val="18"/>
                                <w:szCs w:val="18"/>
                              </w:rPr>
                            </w:pPr>
                            <w:proofErr w:type="gramStart"/>
                            <w:r w:rsidRPr="006D2B3C">
                              <w:rPr>
                                <w:rFonts w:asciiTheme="majorHAnsi" w:eastAsiaTheme="minorEastAsia" w:hAnsiTheme="majorHAnsi"/>
                                <w:i/>
                                <w:color w:val="000000"/>
                                <w:sz w:val="18"/>
                                <w:szCs w:val="18"/>
                              </w:rPr>
                              <w:t>and</w:t>
                            </w:r>
                            <w:proofErr w:type="gramEnd"/>
                            <w:r w:rsidRPr="006D2B3C">
                              <w:rPr>
                                <w:rFonts w:asciiTheme="majorHAnsi" w:eastAsiaTheme="minorEastAsia" w:hAnsiTheme="majorHAnsi"/>
                                <w:i/>
                                <w:color w:val="000000"/>
                                <w:sz w:val="18"/>
                                <w:szCs w:val="18"/>
                              </w:rPr>
                              <w:t xml:space="preserve"> supported in learning by their families and communities;</w:t>
                            </w:r>
                          </w:p>
                          <w:p w14:paraId="0F85D5DC" w14:textId="77777777" w:rsidR="00A126B5" w:rsidRPr="006D2B3C" w:rsidRDefault="00A126B5" w:rsidP="006D2B3C">
                            <w:pPr>
                              <w:pStyle w:val="ListParagraph"/>
                              <w:numPr>
                                <w:ilvl w:val="0"/>
                                <w:numId w:val="19"/>
                              </w:numPr>
                              <w:autoSpaceDE w:val="0"/>
                              <w:autoSpaceDN w:val="0"/>
                              <w:adjustRightInd w:val="0"/>
                              <w:rPr>
                                <w:rFonts w:asciiTheme="majorHAnsi" w:eastAsiaTheme="minorEastAsia" w:hAnsiTheme="majorHAnsi"/>
                                <w:i/>
                                <w:color w:val="000000"/>
                                <w:sz w:val="18"/>
                                <w:szCs w:val="18"/>
                              </w:rPr>
                            </w:pPr>
                            <w:r w:rsidRPr="006D2B3C">
                              <w:rPr>
                                <w:rFonts w:asciiTheme="majorHAnsi" w:eastAsiaTheme="minorEastAsia" w:hAnsiTheme="majorHAnsi"/>
                                <w:i/>
                                <w:color w:val="000000"/>
                                <w:sz w:val="18"/>
                                <w:szCs w:val="18"/>
                              </w:rPr>
                              <w:t>Environments that are healthy, safe, protective and gender-sensitive, and</w:t>
                            </w:r>
                          </w:p>
                          <w:p w14:paraId="1C6A03B5" w14:textId="77777777" w:rsidR="00A126B5" w:rsidRPr="006D2B3C" w:rsidRDefault="006D2B3C" w:rsidP="006D2B3C">
                            <w:pPr>
                              <w:autoSpaceDE w:val="0"/>
                              <w:autoSpaceDN w:val="0"/>
                              <w:adjustRightInd w:val="0"/>
                              <w:rPr>
                                <w:rFonts w:asciiTheme="majorHAnsi" w:eastAsiaTheme="minorEastAsia" w:hAnsiTheme="majorHAnsi"/>
                                <w:i/>
                                <w:color w:val="000000"/>
                                <w:sz w:val="18"/>
                                <w:szCs w:val="18"/>
                              </w:rPr>
                            </w:pPr>
                            <w:r>
                              <w:rPr>
                                <w:rFonts w:asciiTheme="majorHAnsi" w:eastAsiaTheme="minorEastAsia" w:hAnsiTheme="majorHAnsi"/>
                                <w:i/>
                                <w:color w:val="000000"/>
                                <w:sz w:val="18"/>
                                <w:szCs w:val="18"/>
                              </w:rPr>
                              <w:t xml:space="preserve">         </w:t>
                            </w:r>
                            <w:proofErr w:type="gramStart"/>
                            <w:r w:rsidR="00A126B5" w:rsidRPr="006D2B3C">
                              <w:rPr>
                                <w:rFonts w:asciiTheme="majorHAnsi" w:eastAsiaTheme="minorEastAsia" w:hAnsiTheme="majorHAnsi"/>
                                <w:i/>
                                <w:color w:val="000000"/>
                                <w:sz w:val="18"/>
                                <w:szCs w:val="18"/>
                              </w:rPr>
                              <w:t>provide</w:t>
                            </w:r>
                            <w:proofErr w:type="gramEnd"/>
                            <w:r w:rsidR="00A126B5" w:rsidRPr="006D2B3C">
                              <w:rPr>
                                <w:rFonts w:asciiTheme="majorHAnsi" w:eastAsiaTheme="minorEastAsia" w:hAnsiTheme="majorHAnsi"/>
                                <w:i/>
                                <w:color w:val="000000"/>
                                <w:sz w:val="18"/>
                                <w:szCs w:val="18"/>
                              </w:rPr>
                              <w:t xml:space="preserve"> adequate resources and facilities;</w:t>
                            </w:r>
                          </w:p>
                          <w:p w14:paraId="2A1D05BB" w14:textId="77777777" w:rsidR="00A126B5" w:rsidRPr="006D2B3C" w:rsidRDefault="00A126B5" w:rsidP="006D2B3C">
                            <w:pPr>
                              <w:pStyle w:val="ListParagraph"/>
                              <w:numPr>
                                <w:ilvl w:val="0"/>
                                <w:numId w:val="19"/>
                              </w:numPr>
                              <w:autoSpaceDE w:val="0"/>
                              <w:autoSpaceDN w:val="0"/>
                              <w:adjustRightInd w:val="0"/>
                              <w:rPr>
                                <w:rFonts w:asciiTheme="majorHAnsi" w:eastAsiaTheme="minorEastAsia" w:hAnsiTheme="majorHAnsi"/>
                                <w:i/>
                                <w:color w:val="000000"/>
                                <w:sz w:val="18"/>
                                <w:szCs w:val="18"/>
                              </w:rPr>
                            </w:pPr>
                            <w:r w:rsidRPr="006D2B3C">
                              <w:rPr>
                                <w:rFonts w:asciiTheme="majorHAnsi" w:eastAsiaTheme="minorEastAsia" w:hAnsiTheme="majorHAnsi"/>
                                <w:i/>
                                <w:color w:val="000000"/>
                                <w:sz w:val="18"/>
                                <w:szCs w:val="18"/>
                              </w:rPr>
                              <w:t>Content that is reflected in relevant curricula and materials for the acquisition</w:t>
                            </w:r>
                          </w:p>
                          <w:p w14:paraId="36719BA5" w14:textId="77777777" w:rsidR="00A126B5" w:rsidRPr="006D2B3C" w:rsidRDefault="00A126B5" w:rsidP="006D2B3C">
                            <w:pPr>
                              <w:autoSpaceDE w:val="0"/>
                              <w:autoSpaceDN w:val="0"/>
                              <w:adjustRightInd w:val="0"/>
                              <w:ind w:left="360"/>
                              <w:rPr>
                                <w:rFonts w:asciiTheme="majorHAnsi" w:eastAsiaTheme="minorEastAsia" w:hAnsiTheme="majorHAnsi"/>
                                <w:i/>
                                <w:color w:val="000000"/>
                                <w:sz w:val="18"/>
                                <w:szCs w:val="18"/>
                              </w:rPr>
                            </w:pPr>
                            <w:proofErr w:type="gramStart"/>
                            <w:r w:rsidRPr="006D2B3C">
                              <w:rPr>
                                <w:rFonts w:asciiTheme="majorHAnsi" w:eastAsiaTheme="minorEastAsia" w:hAnsiTheme="majorHAnsi"/>
                                <w:i/>
                                <w:color w:val="000000"/>
                                <w:sz w:val="18"/>
                                <w:szCs w:val="18"/>
                              </w:rPr>
                              <w:t>of</w:t>
                            </w:r>
                            <w:proofErr w:type="gramEnd"/>
                            <w:r w:rsidRPr="006D2B3C">
                              <w:rPr>
                                <w:rFonts w:asciiTheme="majorHAnsi" w:eastAsiaTheme="minorEastAsia" w:hAnsiTheme="majorHAnsi"/>
                                <w:i/>
                                <w:color w:val="000000"/>
                                <w:sz w:val="18"/>
                                <w:szCs w:val="18"/>
                              </w:rPr>
                              <w:t xml:space="preserve"> basic skills, especially in the areas of literacy, numeracy and skills for life,</w:t>
                            </w:r>
                          </w:p>
                          <w:p w14:paraId="3F6CD212" w14:textId="77777777" w:rsidR="00A126B5" w:rsidRPr="006D2B3C" w:rsidRDefault="00A126B5" w:rsidP="006D2B3C">
                            <w:pPr>
                              <w:autoSpaceDE w:val="0"/>
                              <w:autoSpaceDN w:val="0"/>
                              <w:adjustRightInd w:val="0"/>
                              <w:ind w:left="360"/>
                              <w:rPr>
                                <w:rFonts w:asciiTheme="majorHAnsi" w:eastAsiaTheme="minorEastAsia" w:hAnsiTheme="majorHAnsi"/>
                                <w:i/>
                                <w:color w:val="000000"/>
                                <w:sz w:val="18"/>
                                <w:szCs w:val="18"/>
                              </w:rPr>
                            </w:pPr>
                            <w:proofErr w:type="gramStart"/>
                            <w:r w:rsidRPr="006D2B3C">
                              <w:rPr>
                                <w:rFonts w:asciiTheme="majorHAnsi" w:eastAsiaTheme="minorEastAsia" w:hAnsiTheme="majorHAnsi"/>
                                <w:i/>
                                <w:color w:val="000000"/>
                                <w:sz w:val="18"/>
                                <w:szCs w:val="18"/>
                              </w:rPr>
                              <w:t>and</w:t>
                            </w:r>
                            <w:proofErr w:type="gramEnd"/>
                            <w:r w:rsidRPr="006D2B3C">
                              <w:rPr>
                                <w:rFonts w:asciiTheme="majorHAnsi" w:eastAsiaTheme="minorEastAsia" w:hAnsiTheme="majorHAnsi"/>
                                <w:i/>
                                <w:color w:val="000000"/>
                                <w:sz w:val="18"/>
                                <w:szCs w:val="18"/>
                              </w:rPr>
                              <w:t xml:space="preserve"> knowledge in such areas as gender, health, nutrition, HIV/AIDS</w:t>
                            </w:r>
                          </w:p>
                          <w:p w14:paraId="4CC3E12B" w14:textId="77777777" w:rsidR="00A126B5" w:rsidRPr="006D2B3C" w:rsidRDefault="00A126B5" w:rsidP="006D2B3C">
                            <w:pPr>
                              <w:autoSpaceDE w:val="0"/>
                              <w:autoSpaceDN w:val="0"/>
                              <w:adjustRightInd w:val="0"/>
                              <w:ind w:left="360"/>
                              <w:rPr>
                                <w:rFonts w:asciiTheme="majorHAnsi" w:eastAsiaTheme="minorEastAsia" w:hAnsiTheme="majorHAnsi"/>
                                <w:i/>
                                <w:color w:val="000000"/>
                                <w:sz w:val="18"/>
                                <w:szCs w:val="18"/>
                              </w:rPr>
                            </w:pPr>
                            <w:proofErr w:type="gramStart"/>
                            <w:r w:rsidRPr="006D2B3C">
                              <w:rPr>
                                <w:rFonts w:asciiTheme="majorHAnsi" w:eastAsiaTheme="minorEastAsia" w:hAnsiTheme="majorHAnsi"/>
                                <w:i/>
                                <w:color w:val="000000"/>
                                <w:sz w:val="18"/>
                                <w:szCs w:val="18"/>
                              </w:rPr>
                              <w:t>prevention</w:t>
                            </w:r>
                            <w:proofErr w:type="gramEnd"/>
                            <w:r w:rsidRPr="006D2B3C">
                              <w:rPr>
                                <w:rFonts w:asciiTheme="majorHAnsi" w:eastAsiaTheme="minorEastAsia" w:hAnsiTheme="majorHAnsi"/>
                                <w:i/>
                                <w:color w:val="000000"/>
                                <w:sz w:val="18"/>
                                <w:szCs w:val="18"/>
                              </w:rPr>
                              <w:t xml:space="preserve"> and peace;</w:t>
                            </w:r>
                          </w:p>
                          <w:p w14:paraId="11A2064A" w14:textId="77777777" w:rsidR="00A126B5" w:rsidRPr="006D2B3C" w:rsidRDefault="00A126B5" w:rsidP="006D2B3C">
                            <w:pPr>
                              <w:pStyle w:val="ListParagraph"/>
                              <w:numPr>
                                <w:ilvl w:val="0"/>
                                <w:numId w:val="19"/>
                              </w:numPr>
                              <w:autoSpaceDE w:val="0"/>
                              <w:autoSpaceDN w:val="0"/>
                              <w:adjustRightInd w:val="0"/>
                              <w:rPr>
                                <w:rFonts w:asciiTheme="majorHAnsi" w:eastAsiaTheme="minorEastAsia" w:hAnsiTheme="majorHAnsi"/>
                                <w:i/>
                                <w:color w:val="000000"/>
                                <w:sz w:val="18"/>
                                <w:szCs w:val="18"/>
                              </w:rPr>
                            </w:pPr>
                            <w:r w:rsidRPr="006D2B3C">
                              <w:rPr>
                                <w:rFonts w:asciiTheme="majorHAnsi" w:eastAsiaTheme="minorEastAsia" w:hAnsiTheme="majorHAnsi"/>
                                <w:i/>
                                <w:color w:val="000000"/>
                                <w:sz w:val="18"/>
                                <w:szCs w:val="18"/>
                              </w:rPr>
                              <w:t>Processes through which trained teachers use child-centred teaching</w:t>
                            </w:r>
                          </w:p>
                          <w:p w14:paraId="0FD80C4B" w14:textId="77777777" w:rsidR="00A126B5" w:rsidRPr="006D2B3C" w:rsidRDefault="00A126B5" w:rsidP="006D2B3C">
                            <w:pPr>
                              <w:autoSpaceDE w:val="0"/>
                              <w:autoSpaceDN w:val="0"/>
                              <w:adjustRightInd w:val="0"/>
                              <w:ind w:left="360"/>
                              <w:rPr>
                                <w:rFonts w:asciiTheme="majorHAnsi" w:eastAsiaTheme="minorEastAsia" w:hAnsiTheme="majorHAnsi"/>
                                <w:i/>
                                <w:color w:val="000000"/>
                                <w:sz w:val="18"/>
                                <w:szCs w:val="18"/>
                              </w:rPr>
                            </w:pPr>
                            <w:proofErr w:type="gramStart"/>
                            <w:r w:rsidRPr="006D2B3C">
                              <w:rPr>
                                <w:rFonts w:asciiTheme="majorHAnsi" w:eastAsiaTheme="minorEastAsia" w:hAnsiTheme="majorHAnsi"/>
                                <w:i/>
                                <w:color w:val="000000"/>
                                <w:sz w:val="18"/>
                                <w:szCs w:val="18"/>
                              </w:rPr>
                              <w:t>approaches</w:t>
                            </w:r>
                            <w:proofErr w:type="gramEnd"/>
                            <w:r w:rsidRPr="006D2B3C">
                              <w:rPr>
                                <w:rFonts w:asciiTheme="majorHAnsi" w:eastAsiaTheme="minorEastAsia" w:hAnsiTheme="majorHAnsi"/>
                                <w:i/>
                                <w:color w:val="000000"/>
                                <w:sz w:val="18"/>
                                <w:szCs w:val="18"/>
                              </w:rPr>
                              <w:t xml:space="preserve"> in well-managed classrooms and schools and skilful assessment</w:t>
                            </w:r>
                          </w:p>
                          <w:p w14:paraId="6E5C50B1" w14:textId="77777777" w:rsidR="00D66E5E" w:rsidRPr="006D2B3C" w:rsidRDefault="006D2B3C" w:rsidP="006D2B3C">
                            <w:pPr>
                              <w:autoSpaceDE w:val="0"/>
                              <w:autoSpaceDN w:val="0"/>
                              <w:adjustRightInd w:val="0"/>
                              <w:rPr>
                                <w:rFonts w:asciiTheme="majorHAnsi" w:eastAsiaTheme="minorEastAsia" w:hAnsiTheme="majorHAnsi"/>
                                <w:i/>
                                <w:color w:val="000000"/>
                                <w:sz w:val="18"/>
                                <w:szCs w:val="18"/>
                              </w:rPr>
                            </w:pPr>
                            <w:r>
                              <w:rPr>
                                <w:rFonts w:asciiTheme="majorHAnsi" w:eastAsiaTheme="minorEastAsia" w:hAnsiTheme="majorHAnsi"/>
                                <w:i/>
                                <w:color w:val="000000"/>
                                <w:sz w:val="18"/>
                                <w:szCs w:val="18"/>
                              </w:rPr>
                              <w:t xml:space="preserve">         </w:t>
                            </w:r>
                            <w:proofErr w:type="gramStart"/>
                            <w:r w:rsidR="00A126B5" w:rsidRPr="006D2B3C">
                              <w:rPr>
                                <w:rFonts w:asciiTheme="majorHAnsi" w:eastAsiaTheme="minorEastAsia" w:hAnsiTheme="majorHAnsi"/>
                                <w:i/>
                                <w:color w:val="000000"/>
                                <w:sz w:val="18"/>
                                <w:szCs w:val="18"/>
                              </w:rPr>
                              <w:t>to</w:t>
                            </w:r>
                            <w:proofErr w:type="gramEnd"/>
                            <w:r w:rsidR="00A126B5" w:rsidRPr="006D2B3C">
                              <w:rPr>
                                <w:rFonts w:asciiTheme="majorHAnsi" w:eastAsiaTheme="minorEastAsia" w:hAnsiTheme="majorHAnsi"/>
                                <w:i/>
                                <w:color w:val="000000"/>
                                <w:sz w:val="18"/>
                                <w:szCs w:val="18"/>
                              </w:rPr>
                              <w:t xml:space="preserve"> facilitate learning and reduce disparities;</w:t>
                            </w:r>
                          </w:p>
                          <w:p w14:paraId="66908006" w14:textId="77777777" w:rsidR="00D66E5E" w:rsidRPr="00304412" w:rsidRDefault="00A126B5" w:rsidP="006D2B3C">
                            <w:pPr>
                              <w:pStyle w:val="ListParagraph"/>
                              <w:numPr>
                                <w:ilvl w:val="0"/>
                                <w:numId w:val="19"/>
                              </w:numPr>
                              <w:autoSpaceDE w:val="0"/>
                              <w:autoSpaceDN w:val="0"/>
                              <w:adjustRightInd w:val="0"/>
                              <w:rPr>
                                <w:rFonts w:asciiTheme="majorHAnsi" w:eastAsiaTheme="minorEastAsia" w:hAnsiTheme="majorHAnsi"/>
                                <w:i/>
                                <w:color w:val="000000"/>
                                <w:sz w:val="18"/>
                                <w:szCs w:val="18"/>
                              </w:rPr>
                            </w:pPr>
                            <w:r w:rsidRPr="006D2B3C">
                              <w:rPr>
                                <w:rFonts w:asciiTheme="majorHAnsi" w:eastAsiaTheme="minorEastAsia" w:hAnsiTheme="majorHAnsi"/>
                                <w:i/>
                                <w:color w:val="000000"/>
                                <w:sz w:val="18"/>
                                <w:szCs w:val="18"/>
                              </w:rPr>
                              <w:t>Outcomes that encompass knowledge, skills and attitudes, and are linked to</w:t>
                            </w:r>
                            <w:r w:rsidR="006D2B3C" w:rsidRPr="006D2B3C">
                              <w:rPr>
                                <w:rFonts w:asciiTheme="majorHAnsi" w:eastAsiaTheme="minorEastAsia" w:hAnsiTheme="majorHAnsi"/>
                                <w:i/>
                                <w:color w:val="000000"/>
                                <w:sz w:val="18"/>
                                <w:szCs w:val="18"/>
                              </w:rPr>
                              <w:t xml:space="preserve"> </w:t>
                            </w:r>
                            <w:r w:rsidR="00304412">
                              <w:rPr>
                                <w:rFonts w:asciiTheme="majorHAnsi" w:eastAsiaTheme="minorEastAsia" w:hAnsiTheme="majorHAnsi"/>
                                <w:i/>
                                <w:color w:val="000000"/>
                                <w:sz w:val="18"/>
                                <w:szCs w:val="18"/>
                              </w:rPr>
                              <w:t xml:space="preserve">national goals for </w:t>
                            </w:r>
                            <w:r w:rsidRPr="006D2B3C">
                              <w:rPr>
                                <w:rFonts w:asciiTheme="majorHAnsi" w:eastAsiaTheme="minorEastAsia" w:hAnsiTheme="majorHAnsi"/>
                                <w:i/>
                                <w:color w:val="000000"/>
                                <w:sz w:val="18"/>
                                <w:szCs w:val="18"/>
                              </w:rPr>
                              <w:t>education and positive participation in society.</w:t>
                            </w:r>
                            <w:r w:rsidR="00D66E5E" w:rsidRPr="006D2B3C">
                              <w:rPr>
                                <w:rFonts w:asciiTheme="majorHAnsi" w:eastAsiaTheme="minorEastAsia" w:hAnsiTheme="majorHAnsi"/>
                                <w:color w:val="000000"/>
                                <w:sz w:val="18"/>
                                <w:szCs w:val="18"/>
                              </w:rPr>
                              <w:t xml:space="preserve"> </w:t>
                            </w:r>
                          </w:p>
                          <w:p w14:paraId="508C4B68" w14:textId="77777777" w:rsidR="00304412" w:rsidRPr="006D2B3C" w:rsidRDefault="00304412" w:rsidP="00304412">
                            <w:pPr>
                              <w:pStyle w:val="ListParagraph"/>
                              <w:autoSpaceDE w:val="0"/>
                              <w:autoSpaceDN w:val="0"/>
                              <w:adjustRightInd w:val="0"/>
                              <w:rPr>
                                <w:rFonts w:asciiTheme="majorHAnsi" w:eastAsiaTheme="minorEastAsia" w:hAnsiTheme="majorHAnsi"/>
                                <w:i/>
                                <w:color w:val="000000"/>
                                <w:sz w:val="18"/>
                                <w:szCs w:val="18"/>
                              </w:rPr>
                            </w:pPr>
                          </w:p>
                          <w:p w14:paraId="3135BDD5" w14:textId="77777777" w:rsidR="00D66E5E" w:rsidRPr="006D2B3C" w:rsidRDefault="006D2B3C" w:rsidP="006D2B3C">
                            <w:pPr>
                              <w:autoSpaceDE w:val="0"/>
                              <w:autoSpaceDN w:val="0"/>
                              <w:adjustRightInd w:val="0"/>
                              <w:rPr>
                                <w:rFonts w:asciiTheme="majorHAnsi" w:eastAsiaTheme="minorEastAsia" w:hAnsiTheme="majorHAnsi"/>
                                <w:b/>
                                <w:color w:val="000000"/>
                                <w:sz w:val="18"/>
                                <w:szCs w:val="18"/>
                              </w:rPr>
                            </w:pPr>
                            <w:r w:rsidRPr="006D2B3C">
                              <w:rPr>
                                <w:rFonts w:asciiTheme="majorHAnsi" w:eastAsiaTheme="minorEastAsia" w:hAnsiTheme="majorHAnsi"/>
                                <w:b/>
                                <w:color w:val="000000"/>
                                <w:sz w:val="18"/>
                                <w:szCs w:val="18"/>
                              </w:rPr>
                              <w:t xml:space="preserve">        </w:t>
                            </w:r>
                            <w:r w:rsidR="00D66E5E" w:rsidRPr="006D2B3C">
                              <w:rPr>
                                <w:rFonts w:asciiTheme="majorHAnsi" w:eastAsiaTheme="minorEastAsia" w:hAnsiTheme="majorHAnsi"/>
                                <w:b/>
                                <w:color w:val="000000"/>
                                <w:sz w:val="18"/>
                                <w:szCs w:val="18"/>
                              </w:rPr>
                              <w:t xml:space="preserve">This definition allows for an understanding of </w:t>
                            </w:r>
                            <w:r w:rsidR="00304412">
                              <w:rPr>
                                <w:rFonts w:asciiTheme="majorHAnsi" w:eastAsiaTheme="minorEastAsia" w:hAnsiTheme="majorHAnsi"/>
                                <w:b/>
                                <w:color w:val="000000"/>
                                <w:sz w:val="18"/>
                                <w:szCs w:val="18"/>
                              </w:rPr>
                              <w:t xml:space="preserve">quality </w:t>
                            </w:r>
                            <w:r w:rsidR="00D66E5E" w:rsidRPr="006D2B3C">
                              <w:rPr>
                                <w:rFonts w:asciiTheme="majorHAnsi" w:eastAsiaTheme="minorEastAsia" w:hAnsiTheme="majorHAnsi"/>
                                <w:b/>
                                <w:color w:val="000000"/>
                                <w:sz w:val="18"/>
                                <w:szCs w:val="18"/>
                              </w:rPr>
                              <w:t xml:space="preserve">education as a complex system </w:t>
                            </w:r>
                          </w:p>
                          <w:p w14:paraId="75C0612D" w14:textId="77777777" w:rsidR="00A126B5" w:rsidRPr="006D2B3C" w:rsidRDefault="00754DF0" w:rsidP="006D2B3C">
                            <w:pPr>
                              <w:autoSpaceDE w:val="0"/>
                              <w:autoSpaceDN w:val="0"/>
                              <w:adjustRightInd w:val="0"/>
                              <w:ind w:left="360"/>
                              <w:rPr>
                                <w:rFonts w:asciiTheme="majorHAnsi" w:eastAsiaTheme="minorEastAsia" w:hAnsiTheme="majorHAnsi"/>
                                <w:b/>
                                <w:color w:val="000000"/>
                                <w:sz w:val="18"/>
                                <w:szCs w:val="18"/>
                              </w:rPr>
                            </w:pPr>
                            <w:proofErr w:type="gramStart"/>
                            <w:r>
                              <w:rPr>
                                <w:rFonts w:asciiTheme="majorHAnsi" w:eastAsiaTheme="minorEastAsia" w:hAnsiTheme="majorHAnsi"/>
                                <w:b/>
                                <w:color w:val="000000"/>
                                <w:sz w:val="18"/>
                                <w:szCs w:val="18"/>
                              </w:rPr>
                              <w:t>embed</w:t>
                            </w:r>
                            <w:r w:rsidR="00D66E5E" w:rsidRPr="006D2B3C">
                              <w:rPr>
                                <w:rFonts w:asciiTheme="majorHAnsi" w:eastAsiaTheme="minorEastAsia" w:hAnsiTheme="majorHAnsi"/>
                                <w:b/>
                                <w:color w:val="000000"/>
                                <w:sz w:val="18"/>
                                <w:szCs w:val="18"/>
                              </w:rPr>
                              <w:t>ded</w:t>
                            </w:r>
                            <w:proofErr w:type="gramEnd"/>
                            <w:r w:rsidR="00D66E5E" w:rsidRPr="006D2B3C">
                              <w:rPr>
                                <w:rFonts w:asciiTheme="majorHAnsi" w:eastAsiaTheme="minorEastAsia" w:hAnsiTheme="majorHAnsi"/>
                                <w:b/>
                                <w:color w:val="000000"/>
                                <w:sz w:val="18"/>
                                <w:szCs w:val="18"/>
                              </w:rPr>
                              <w:t xml:space="preserve"> in a political, cultural and economic context.</w:t>
                            </w:r>
                          </w:p>
                          <w:p w14:paraId="705D0284" w14:textId="77777777" w:rsidR="00A126B5" w:rsidRPr="00754DF0" w:rsidRDefault="00A126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17pt;height:286.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">
                <v:textbox>
                  <w:txbxContent>
                    <w:p w14:paraId="7B38E6F7" w14:textId="77777777" w:rsidR="006D2B3C" w:rsidRDefault="00C35890" w:rsidP="00A126B5">
                      <w:pPr>
                        <w:autoSpaceDE w:val="0"/>
                        <w:autoSpaceDN w:val="0"/>
                        <w:adjustRightInd w:val="0"/>
                        <w:rPr>
                          <w:rFonts w:asciiTheme="minorHAnsi" w:hAnsiTheme="minorHAnsi"/>
                          <w:b/>
                          <w:sz w:val="20"/>
                          <w:szCs w:val="20"/>
                        </w:rPr>
                      </w:pPr>
                      <w:r w:rsidRPr="006D2B3C">
                        <w:rPr>
                          <w:rFonts w:asciiTheme="minorHAnsi" w:hAnsiTheme="minorHAnsi"/>
                          <w:b/>
                          <w:sz w:val="20"/>
                          <w:szCs w:val="20"/>
                        </w:rPr>
                        <w:t>Learning-the Treasure Within, the D</w:t>
                      </w:r>
                      <w:r w:rsidR="006D2B3C">
                        <w:rPr>
                          <w:rFonts w:asciiTheme="minorHAnsi" w:hAnsiTheme="minorHAnsi"/>
                          <w:b/>
                          <w:sz w:val="20"/>
                          <w:szCs w:val="20"/>
                        </w:rPr>
                        <w:t xml:space="preserve">elors Report, UNESCO, 1996 </w:t>
                      </w:r>
                      <w:hyperlink r:id="rId14" w:history="1">
                        <w:r w:rsidR="00304412" w:rsidRPr="00D16419">
                          <w:rPr>
                            <w:rStyle w:val="Hyperlink"/>
                            <w:rFonts w:asciiTheme="minorHAnsi" w:hAnsiTheme="minorHAnsi"/>
                            <w:b/>
                            <w:sz w:val="20"/>
                            <w:szCs w:val="20"/>
                          </w:rPr>
                          <w:t>http://www.unesco.org/delors/utopia.htm6</w:t>
                        </w:r>
                      </w:hyperlink>
                      <w:r w:rsidR="00304412">
                        <w:rPr>
                          <w:rFonts w:asciiTheme="minorHAnsi" w:hAnsiTheme="minorHAnsi"/>
                          <w:b/>
                          <w:sz w:val="20"/>
                          <w:szCs w:val="20"/>
                        </w:rPr>
                        <w:t>, states the principal aim of education as:-</w:t>
                      </w:r>
                    </w:p>
                    <w:p w14:paraId="51017FCD" w14:textId="77777777" w:rsidR="006D2B3C" w:rsidRDefault="006D2B3C" w:rsidP="00A126B5">
                      <w:pPr>
                        <w:autoSpaceDE w:val="0"/>
                        <w:autoSpaceDN w:val="0"/>
                        <w:adjustRightInd w:val="0"/>
                        <w:rPr>
                          <w:rFonts w:asciiTheme="minorHAnsi" w:hAnsiTheme="minorHAnsi"/>
                          <w:b/>
                          <w:sz w:val="20"/>
                          <w:szCs w:val="20"/>
                        </w:rPr>
                      </w:pPr>
                    </w:p>
                    <w:p w14:paraId="4190AEDE" w14:textId="77777777" w:rsidR="00A126B5" w:rsidRPr="006D2B3C" w:rsidRDefault="006D2B3C" w:rsidP="00A126B5">
                      <w:pPr>
                        <w:autoSpaceDE w:val="0"/>
                        <w:autoSpaceDN w:val="0"/>
                        <w:adjustRightInd w:val="0"/>
                        <w:rPr>
                          <w:rFonts w:asciiTheme="minorHAnsi" w:hAnsiTheme="minorHAnsi"/>
                          <w:b/>
                          <w:i/>
                          <w:sz w:val="18"/>
                          <w:szCs w:val="18"/>
                        </w:rPr>
                      </w:pPr>
                      <w:r w:rsidRPr="006D2B3C">
                        <w:rPr>
                          <w:rFonts w:asciiTheme="minorHAnsi" w:hAnsiTheme="minorHAnsi"/>
                          <w:b/>
                          <w:i/>
                          <w:sz w:val="18"/>
                          <w:szCs w:val="18"/>
                        </w:rPr>
                        <w:t xml:space="preserve"> “</w:t>
                      </w:r>
                      <w:r w:rsidR="00C35890" w:rsidRPr="006D2B3C">
                        <w:rPr>
                          <w:rFonts w:asciiTheme="minorHAnsi" w:hAnsiTheme="minorHAnsi"/>
                          <w:b/>
                          <w:i/>
                          <w:sz w:val="18"/>
                          <w:szCs w:val="18"/>
                        </w:rPr>
                        <w:t>education is at the heart of both personal and community development; its mission is to enable each of us, without exception, to develop all our talents to the full and to realize our creative potential, including responsibility for our own lives and achievement of our personal aims.</w:t>
                      </w:r>
                      <w:r w:rsidRPr="006D2B3C">
                        <w:rPr>
                          <w:rFonts w:asciiTheme="minorHAnsi" w:hAnsiTheme="minorHAnsi"/>
                          <w:b/>
                          <w:i/>
                          <w:sz w:val="18"/>
                          <w:szCs w:val="18"/>
                        </w:rPr>
                        <w:t>”</w:t>
                      </w:r>
                    </w:p>
                    <w:p w14:paraId="66915ADB" w14:textId="77777777" w:rsidR="006D2B3C" w:rsidRPr="006D2B3C" w:rsidRDefault="006D2B3C" w:rsidP="00A126B5">
                      <w:pPr>
                        <w:autoSpaceDE w:val="0"/>
                        <w:autoSpaceDN w:val="0"/>
                        <w:adjustRightInd w:val="0"/>
                        <w:rPr>
                          <w:rFonts w:asciiTheme="minorHAnsi" w:eastAsiaTheme="minorEastAsia" w:hAnsiTheme="minorHAnsi"/>
                          <w:b/>
                          <w:i/>
                          <w:color w:val="000000"/>
                          <w:sz w:val="18"/>
                          <w:szCs w:val="18"/>
                        </w:rPr>
                      </w:pPr>
                    </w:p>
                    <w:p w14:paraId="71576616" w14:textId="77777777" w:rsidR="00C35890" w:rsidRPr="006D2B3C" w:rsidRDefault="00C35890" w:rsidP="00C35890">
                      <w:pPr>
                        <w:autoSpaceDE w:val="0"/>
                        <w:autoSpaceDN w:val="0"/>
                        <w:adjustRightInd w:val="0"/>
                        <w:rPr>
                          <w:rFonts w:asciiTheme="majorHAnsi" w:eastAsiaTheme="minorEastAsia" w:hAnsiTheme="majorHAnsi"/>
                          <w:b/>
                          <w:i/>
                          <w:color w:val="000000"/>
                          <w:sz w:val="20"/>
                          <w:szCs w:val="20"/>
                        </w:rPr>
                      </w:pPr>
                      <w:r w:rsidRPr="006D2B3C">
                        <w:rPr>
                          <w:rFonts w:asciiTheme="majorHAnsi" w:eastAsiaTheme="minorEastAsia" w:hAnsiTheme="majorHAnsi"/>
                          <w:b/>
                          <w:i/>
                          <w:color w:val="000000"/>
                          <w:sz w:val="20"/>
                          <w:szCs w:val="20"/>
                        </w:rPr>
                        <w:t>A</w:t>
                      </w:r>
                      <w:r w:rsidR="00304412">
                        <w:rPr>
                          <w:rFonts w:asciiTheme="majorHAnsi" w:eastAsiaTheme="minorEastAsia" w:hAnsiTheme="majorHAnsi"/>
                          <w:b/>
                          <w:i/>
                          <w:color w:val="000000"/>
                          <w:sz w:val="20"/>
                          <w:szCs w:val="20"/>
                        </w:rPr>
                        <w:t xml:space="preserve"> UNICEF Paper </w:t>
                      </w:r>
                      <w:r w:rsidRPr="006D2B3C">
                        <w:rPr>
                          <w:rFonts w:asciiTheme="majorHAnsi" w:eastAsiaTheme="minorEastAsia" w:hAnsiTheme="majorHAnsi"/>
                          <w:b/>
                          <w:i/>
                          <w:color w:val="000000"/>
                          <w:sz w:val="20"/>
                          <w:szCs w:val="20"/>
                        </w:rPr>
                        <w:t>states that Quality Education includes:</w:t>
                      </w:r>
                    </w:p>
                    <w:p w14:paraId="40F454BA" w14:textId="77777777" w:rsidR="00A126B5" w:rsidRPr="006D2B3C" w:rsidRDefault="00A126B5" w:rsidP="006D2B3C">
                      <w:pPr>
                        <w:pStyle w:val="ListParagraph"/>
                        <w:numPr>
                          <w:ilvl w:val="0"/>
                          <w:numId w:val="19"/>
                        </w:numPr>
                        <w:autoSpaceDE w:val="0"/>
                        <w:autoSpaceDN w:val="0"/>
                        <w:adjustRightInd w:val="0"/>
                        <w:rPr>
                          <w:rFonts w:asciiTheme="majorHAnsi" w:eastAsiaTheme="minorEastAsia" w:hAnsiTheme="majorHAnsi"/>
                          <w:i/>
                          <w:color w:val="000000"/>
                          <w:sz w:val="18"/>
                          <w:szCs w:val="18"/>
                        </w:rPr>
                      </w:pPr>
                      <w:r w:rsidRPr="006D2B3C">
                        <w:rPr>
                          <w:rFonts w:asciiTheme="majorHAnsi" w:eastAsiaTheme="minorEastAsia" w:hAnsiTheme="majorHAnsi"/>
                          <w:i/>
                          <w:color w:val="000000"/>
                          <w:sz w:val="18"/>
                          <w:szCs w:val="18"/>
                        </w:rPr>
                        <w:t>Learners who are healthy, well-nourished and ready to participate and learn,</w:t>
                      </w:r>
                    </w:p>
                    <w:p w14:paraId="78632B6C" w14:textId="77777777" w:rsidR="00A126B5" w:rsidRPr="006D2B3C" w:rsidRDefault="00A126B5" w:rsidP="006D2B3C">
                      <w:pPr>
                        <w:autoSpaceDE w:val="0"/>
                        <w:autoSpaceDN w:val="0"/>
                        <w:adjustRightInd w:val="0"/>
                        <w:ind w:left="360"/>
                        <w:rPr>
                          <w:rFonts w:asciiTheme="majorHAnsi" w:eastAsiaTheme="minorEastAsia" w:hAnsiTheme="majorHAnsi"/>
                          <w:i/>
                          <w:color w:val="000000"/>
                          <w:sz w:val="18"/>
                          <w:szCs w:val="18"/>
                        </w:rPr>
                      </w:pPr>
                      <w:r w:rsidRPr="006D2B3C">
                        <w:rPr>
                          <w:rFonts w:asciiTheme="majorHAnsi" w:eastAsiaTheme="minorEastAsia" w:hAnsiTheme="majorHAnsi"/>
                          <w:i/>
                          <w:color w:val="000000"/>
                          <w:sz w:val="18"/>
                          <w:szCs w:val="18"/>
                        </w:rPr>
                        <w:t>and supported in learning by their families and communities;</w:t>
                      </w:r>
                    </w:p>
                    <w:p w14:paraId="0F85D5DC" w14:textId="77777777" w:rsidR="00A126B5" w:rsidRPr="006D2B3C" w:rsidRDefault="00A126B5" w:rsidP="006D2B3C">
                      <w:pPr>
                        <w:pStyle w:val="ListParagraph"/>
                        <w:numPr>
                          <w:ilvl w:val="0"/>
                          <w:numId w:val="19"/>
                        </w:numPr>
                        <w:autoSpaceDE w:val="0"/>
                        <w:autoSpaceDN w:val="0"/>
                        <w:adjustRightInd w:val="0"/>
                        <w:rPr>
                          <w:rFonts w:asciiTheme="majorHAnsi" w:eastAsiaTheme="minorEastAsia" w:hAnsiTheme="majorHAnsi"/>
                          <w:i/>
                          <w:color w:val="000000"/>
                          <w:sz w:val="18"/>
                          <w:szCs w:val="18"/>
                        </w:rPr>
                      </w:pPr>
                      <w:r w:rsidRPr="006D2B3C">
                        <w:rPr>
                          <w:rFonts w:asciiTheme="majorHAnsi" w:eastAsiaTheme="minorEastAsia" w:hAnsiTheme="majorHAnsi"/>
                          <w:i/>
                          <w:color w:val="000000"/>
                          <w:sz w:val="18"/>
                          <w:szCs w:val="18"/>
                        </w:rPr>
                        <w:t>Environments that are healthy, safe, protective and gender-sensitive, and</w:t>
                      </w:r>
                    </w:p>
                    <w:p w14:paraId="1C6A03B5" w14:textId="77777777" w:rsidR="00A126B5" w:rsidRPr="006D2B3C" w:rsidRDefault="006D2B3C" w:rsidP="006D2B3C">
                      <w:pPr>
                        <w:autoSpaceDE w:val="0"/>
                        <w:autoSpaceDN w:val="0"/>
                        <w:adjustRightInd w:val="0"/>
                        <w:rPr>
                          <w:rFonts w:asciiTheme="majorHAnsi" w:eastAsiaTheme="minorEastAsia" w:hAnsiTheme="majorHAnsi"/>
                          <w:i/>
                          <w:color w:val="000000"/>
                          <w:sz w:val="18"/>
                          <w:szCs w:val="18"/>
                        </w:rPr>
                      </w:pPr>
                      <w:r>
                        <w:rPr>
                          <w:rFonts w:asciiTheme="majorHAnsi" w:eastAsiaTheme="minorEastAsia" w:hAnsiTheme="majorHAnsi"/>
                          <w:i/>
                          <w:color w:val="000000"/>
                          <w:sz w:val="18"/>
                          <w:szCs w:val="18"/>
                        </w:rPr>
                        <w:t xml:space="preserve">         </w:t>
                      </w:r>
                      <w:r w:rsidR="00A126B5" w:rsidRPr="006D2B3C">
                        <w:rPr>
                          <w:rFonts w:asciiTheme="majorHAnsi" w:eastAsiaTheme="minorEastAsia" w:hAnsiTheme="majorHAnsi"/>
                          <w:i/>
                          <w:color w:val="000000"/>
                          <w:sz w:val="18"/>
                          <w:szCs w:val="18"/>
                        </w:rPr>
                        <w:t>provide adequate resources and facilities;</w:t>
                      </w:r>
                    </w:p>
                    <w:p w14:paraId="2A1D05BB" w14:textId="77777777" w:rsidR="00A126B5" w:rsidRPr="006D2B3C" w:rsidRDefault="00A126B5" w:rsidP="006D2B3C">
                      <w:pPr>
                        <w:pStyle w:val="ListParagraph"/>
                        <w:numPr>
                          <w:ilvl w:val="0"/>
                          <w:numId w:val="19"/>
                        </w:numPr>
                        <w:autoSpaceDE w:val="0"/>
                        <w:autoSpaceDN w:val="0"/>
                        <w:adjustRightInd w:val="0"/>
                        <w:rPr>
                          <w:rFonts w:asciiTheme="majorHAnsi" w:eastAsiaTheme="minorEastAsia" w:hAnsiTheme="majorHAnsi"/>
                          <w:i/>
                          <w:color w:val="000000"/>
                          <w:sz w:val="18"/>
                          <w:szCs w:val="18"/>
                        </w:rPr>
                      </w:pPr>
                      <w:r w:rsidRPr="006D2B3C">
                        <w:rPr>
                          <w:rFonts w:asciiTheme="majorHAnsi" w:eastAsiaTheme="minorEastAsia" w:hAnsiTheme="majorHAnsi"/>
                          <w:i/>
                          <w:color w:val="000000"/>
                          <w:sz w:val="18"/>
                          <w:szCs w:val="18"/>
                        </w:rPr>
                        <w:t>Content that is reflected in relevant curricula and materials for the acquisition</w:t>
                      </w:r>
                    </w:p>
                    <w:p w14:paraId="36719BA5" w14:textId="77777777" w:rsidR="00A126B5" w:rsidRPr="006D2B3C" w:rsidRDefault="00A126B5" w:rsidP="006D2B3C">
                      <w:pPr>
                        <w:autoSpaceDE w:val="0"/>
                        <w:autoSpaceDN w:val="0"/>
                        <w:adjustRightInd w:val="0"/>
                        <w:ind w:left="360"/>
                        <w:rPr>
                          <w:rFonts w:asciiTheme="majorHAnsi" w:eastAsiaTheme="minorEastAsia" w:hAnsiTheme="majorHAnsi"/>
                          <w:i/>
                          <w:color w:val="000000"/>
                          <w:sz w:val="18"/>
                          <w:szCs w:val="18"/>
                        </w:rPr>
                      </w:pPr>
                      <w:r w:rsidRPr="006D2B3C">
                        <w:rPr>
                          <w:rFonts w:asciiTheme="majorHAnsi" w:eastAsiaTheme="minorEastAsia" w:hAnsiTheme="majorHAnsi"/>
                          <w:i/>
                          <w:color w:val="000000"/>
                          <w:sz w:val="18"/>
                          <w:szCs w:val="18"/>
                        </w:rPr>
                        <w:t>of basic skills, especially in the areas of literacy, numeracy and skills for life,</w:t>
                      </w:r>
                    </w:p>
                    <w:p w14:paraId="3F6CD212" w14:textId="77777777" w:rsidR="00A126B5" w:rsidRPr="006D2B3C" w:rsidRDefault="00A126B5" w:rsidP="006D2B3C">
                      <w:pPr>
                        <w:autoSpaceDE w:val="0"/>
                        <w:autoSpaceDN w:val="0"/>
                        <w:adjustRightInd w:val="0"/>
                        <w:ind w:left="360"/>
                        <w:rPr>
                          <w:rFonts w:asciiTheme="majorHAnsi" w:eastAsiaTheme="minorEastAsia" w:hAnsiTheme="majorHAnsi"/>
                          <w:i/>
                          <w:color w:val="000000"/>
                          <w:sz w:val="18"/>
                          <w:szCs w:val="18"/>
                        </w:rPr>
                      </w:pPr>
                      <w:r w:rsidRPr="006D2B3C">
                        <w:rPr>
                          <w:rFonts w:asciiTheme="majorHAnsi" w:eastAsiaTheme="minorEastAsia" w:hAnsiTheme="majorHAnsi"/>
                          <w:i/>
                          <w:color w:val="000000"/>
                          <w:sz w:val="18"/>
                          <w:szCs w:val="18"/>
                        </w:rPr>
                        <w:t>and knowledge in such areas as gender, health, nutrition, HIV/AIDS</w:t>
                      </w:r>
                    </w:p>
                    <w:p w14:paraId="4CC3E12B" w14:textId="77777777" w:rsidR="00A126B5" w:rsidRPr="006D2B3C" w:rsidRDefault="00A126B5" w:rsidP="006D2B3C">
                      <w:pPr>
                        <w:autoSpaceDE w:val="0"/>
                        <w:autoSpaceDN w:val="0"/>
                        <w:adjustRightInd w:val="0"/>
                        <w:ind w:left="360"/>
                        <w:rPr>
                          <w:rFonts w:asciiTheme="majorHAnsi" w:eastAsiaTheme="minorEastAsia" w:hAnsiTheme="majorHAnsi"/>
                          <w:i/>
                          <w:color w:val="000000"/>
                          <w:sz w:val="18"/>
                          <w:szCs w:val="18"/>
                        </w:rPr>
                      </w:pPr>
                      <w:r w:rsidRPr="006D2B3C">
                        <w:rPr>
                          <w:rFonts w:asciiTheme="majorHAnsi" w:eastAsiaTheme="minorEastAsia" w:hAnsiTheme="majorHAnsi"/>
                          <w:i/>
                          <w:color w:val="000000"/>
                          <w:sz w:val="18"/>
                          <w:szCs w:val="18"/>
                        </w:rPr>
                        <w:t>prevention and peace;</w:t>
                      </w:r>
                    </w:p>
                    <w:p w14:paraId="11A2064A" w14:textId="77777777" w:rsidR="00A126B5" w:rsidRPr="006D2B3C" w:rsidRDefault="00A126B5" w:rsidP="006D2B3C">
                      <w:pPr>
                        <w:pStyle w:val="ListParagraph"/>
                        <w:numPr>
                          <w:ilvl w:val="0"/>
                          <w:numId w:val="19"/>
                        </w:numPr>
                        <w:autoSpaceDE w:val="0"/>
                        <w:autoSpaceDN w:val="0"/>
                        <w:adjustRightInd w:val="0"/>
                        <w:rPr>
                          <w:rFonts w:asciiTheme="majorHAnsi" w:eastAsiaTheme="minorEastAsia" w:hAnsiTheme="majorHAnsi"/>
                          <w:i/>
                          <w:color w:val="000000"/>
                          <w:sz w:val="18"/>
                          <w:szCs w:val="18"/>
                        </w:rPr>
                      </w:pPr>
                      <w:r w:rsidRPr="006D2B3C">
                        <w:rPr>
                          <w:rFonts w:asciiTheme="majorHAnsi" w:eastAsiaTheme="minorEastAsia" w:hAnsiTheme="majorHAnsi"/>
                          <w:i/>
                          <w:color w:val="000000"/>
                          <w:sz w:val="18"/>
                          <w:szCs w:val="18"/>
                        </w:rPr>
                        <w:t>Processes through which trained teachers use child-centred teaching</w:t>
                      </w:r>
                    </w:p>
                    <w:p w14:paraId="0FD80C4B" w14:textId="77777777" w:rsidR="00A126B5" w:rsidRPr="006D2B3C" w:rsidRDefault="00A126B5" w:rsidP="006D2B3C">
                      <w:pPr>
                        <w:autoSpaceDE w:val="0"/>
                        <w:autoSpaceDN w:val="0"/>
                        <w:adjustRightInd w:val="0"/>
                        <w:ind w:left="360"/>
                        <w:rPr>
                          <w:rFonts w:asciiTheme="majorHAnsi" w:eastAsiaTheme="minorEastAsia" w:hAnsiTheme="majorHAnsi"/>
                          <w:i/>
                          <w:color w:val="000000"/>
                          <w:sz w:val="18"/>
                          <w:szCs w:val="18"/>
                        </w:rPr>
                      </w:pPr>
                      <w:r w:rsidRPr="006D2B3C">
                        <w:rPr>
                          <w:rFonts w:asciiTheme="majorHAnsi" w:eastAsiaTheme="minorEastAsia" w:hAnsiTheme="majorHAnsi"/>
                          <w:i/>
                          <w:color w:val="000000"/>
                          <w:sz w:val="18"/>
                          <w:szCs w:val="18"/>
                        </w:rPr>
                        <w:t>approaches in well-managed classrooms and schools and skilful assessment</w:t>
                      </w:r>
                    </w:p>
                    <w:p w14:paraId="6E5C50B1" w14:textId="77777777" w:rsidR="00D66E5E" w:rsidRPr="006D2B3C" w:rsidRDefault="006D2B3C" w:rsidP="006D2B3C">
                      <w:pPr>
                        <w:autoSpaceDE w:val="0"/>
                        <w:autoSpaceDN w:val="0"/>
                        <w:adjustRightInd w:val="0"/>
                        <w:rPr>
                          <w:rFonts w:asciiTheme="majorHAnsi" w:eastAsiaTheme="minorEastAsia" w:hAnsiTheme="majorHAnsi"/>
                          <w:i/>
                          <w:color w:val="000000"/>
                          <w:sz w:val="18"/>
                          <w:szCs w:val="18"/>
                        </w:rPr>
                      </w:pPr>
                      <w:r>
                        <w:rPr>
                          <w:rFonts w:asciiTheme="majorHAnsi" w:eastAsiaTheme="minorEastAsia" w:hAnsiTheme="majorHAnsi"/>
                          <w:i/>
                          <w:color w:val="000000"/>
                          <w:sz w:val="18"/>
                          <w:szCs w:val="18"/>
                        </w:rPr>
                        <w:t xml:space="preserve">         </w:t>
                      </w:r>
                      <w:r w:rsidR="00A126B5" w:rsidRPr="006D2B3C">
                        <w:rPr>
                          <w:rFonts w:asciiTheme="majorHAnsi" w:eastAsiaTheme="minorEastAsia" w:hAnsiTheme="majorHAnsi"/>
                          <w:i/>
                          <w:color w:val="000000"/>
                          <w:sz w:val="18"/>
                          <w:szCs w:val="18"/>
                        </w:rPr>
                        <w:t>to facilitate learning and reduce disparities;</w:t>
                      </w:r>
                    </w:p>
                    <w:p w14:paraId="66908006" w14:textId="77777777" w:rsidR="00D66E5E" w:rsidRPr="00304412" w:rsidRDefault="00A126B5" w:rsidP="006D2B3C">
                      <w:pPr>
                        <w:pStyle w:val="ListParagraph"/>
                        <w:numPr>
                          <w:ilvl w:val="0"/>
                          <w:numId w:val="19"/>
                        </w:numPr>
                        <w:autoSpaceDE w:val="0"/>
                        <w:autoSpaceDN w:val="0"/>
                        <w:adjustRightInd w:val="0"/>
                        <w:rPr>
                          <w:rFonts w:asciiTheme="majorHAnsi" w:eastAsiaTheme="minorEastAsia" w:hAnsiTheme="majorHAnsi"/>
                          <w:i/>
                          <w:color w:val="000000"/>
                          <w:sz w:val="18"/>
                          <w:szCs w:val="18"/>
                        </w:rPr>
                      </w:pPr>
                      <w:r w:rsidRPr="006D2B3C">
                        <w:rPr>
                          <w:rFonts w:asciiTheme="majorHAnsi" w:eastAsiaTheme="minorEastAsia" w:hAnsiTheme="majorHAnsi"/>
                          <w:i/>
                          <w:color w:val="000000"/>
                          <w:sz w:val="18"/>
                          <w:szCs w:val="18"/>
                        </w:rPr>
                        <w:t>Outcomes that encompass knowledge, skills and attitudes, and are linked to</w:t>
                      </w:r>
                      <w:r w:rsidR="006D2B3C" w:rsidRPr="006D2B3C">
                        <w:rPr>
                          <w:rFonts w:asciiTheme="majorHAnsi" w:eastAsiaTheme="minorEastAsia" w:hAnsiTheme="majorHAnsi"/>
                          <w:i/>
                          <w:color w:val="000000"/>
                          <w:sz w:val="18"/>
                          <w:szCs w:val="18"/>
                        </w:rPr>
                        <w:t xml:space="preserve"> </w:t>
                      </w:r>
                      <w:r w:rsidR="00304412">
                        <w:rPr>
                          <w:rFonts w:asciiTheme="majorHAnsi" w:eastAsiaTheme="minorEastAsia" w:hAnsiTheme="majorHAnsi"/>
                          <w:i/>
                          <w:color w:val="000000"/>
                          <w:sz w:val="18"/>
                          <w:szCs w:val="18"/>
                        </w:rPr>
                        <w:t xml:space="preserve">national goals for </w:t>
                      </w:r>
                      <w:r w:rsidRPr="006D2B3C">
                        <w:rPr>
                          <w:rFonts w:asciiTheme="majorHAnsi" w:eastAsiaTheme="minorEastAsia" w:hAnsiTheme="majorHAnsi"/>
                          <w:i/>
                          <w:color w:val="000000"/>
                          <w:sz w:val="18"/>
                          <w:szCs w:val="18"/>
                        </w:rPr>
                        <w:t>education and positive participation in society.</w:t>
                      </w:r>
                      <w:r w:rsidR="00D66E5E" w:rsidRPr="006D2B3C">
                        <w:rPr>
                          <w:rFonts w:asciiTheme="majorHAnsi" w:eastAsiaTheme="minorEastAsia" w:hAnsiTheme="majorHAnsi"/>
                          <w:color w:val="000000"/>
                          <w:sz w:val="18"/>
                          <w:szCs w:val="18"/>
                        </w:rPr>
                        <w:t xml:space="preserve"> </w:t>
                      </w:r>
                    </w:p>
                    <w:p w14:paraId="508C4B68" w14:textId="77777777" w:rsidR="00304412" w:rsidRPr="006D2B3C" w:rsidRDefault="00304412" w:rsidP="00304412">
                      <w:pPr>
                        <w:pStyle w:val="ListParagraph"/>
                        <w:autoSpaceDE w:val="0"/>
                        <w:autoSpaceDN w:val="0"/>
                        <w:adjustRightInd w:val="0"/>
                        <w:rPr>
                          <w:rFonts w:asciiTheme="majorHAnsi" w:eastAsiaTheme="minorEastAsia" w:hAnsiTheme="majorHAnsi"/>
                          <w:i/>
                          <w:color w:val="000000"/>
                          <w:sz w:val="18"/>
                          <w:szCs w:val="18"/>
                        </w:rPr>
                      </w:pPr>
                    </w:p>
                    <w:p w14:paraId="3135BDD5" w14:textId="77777777" w:rsidR="00D66E5E" w:rsidRPr="006D2B3C" w:rsidRDefault="006D2B3C" w:rsidP="006D2B3C">
                      <w:pPr>
                        <w:autoSpaceDE w:val="0"/>
                        <w:autoSpaceDN w:val="0"/>
                        <w:adjustRightInd w:val="0"/>
                        <w:rPr>
                          <w:rFonts w:asciiTheme="majorHAnsi" w:eastAsiaTheme="minorEastAsia" w:hAnsiTheme="majorHAnsi"/>
                          <w:b/>
                          <w:color w:val="000000"/>
                          <w:sz w:val="18"/>
                          <w:szCs w:val="18"/>
                        </w:rPr>
                      </w:pPr>
                      <w:r w:rsidRPr="006D2B3C">
                        <w:rPr>
                          <w:rFonts w:asciiTheme="majorHAnsi" w:eastAsiaTheme="minorEastAsia" w:hAnsiTheme="majorHAnsi"/>
                          <w:b/>
                          <w:color w:val="000000"/>
                          <w:sz w:val="18"/>
                          <w:szCs w:val="18"/>
                        </w:rPr>
                        <w:t xml:space="preserve">        </w:t>
                      </w:r>
                      <w:r w:rsidR="00D66E5E" w:rsidRPr="006D2B3C">
                        <w:rPr>
                          <w:rFonts w:asciiTheme="majorHAnsi" w:eastAsiaTheme="minorEastAsia" w:hAnsiTheme="majorHAnsi"/>
                          <w:b/>
                          <w:color w:val="000000"/>
                          <w:sz w:val="18"/>
                          <w:szCs w:val="18"/>
                        </w:rPr>
                        <w:t xml:space="preserve">This definition allows for an understanding of </w:t>
                      </w:r>
                      <w:r w:rsidR="00304412">
                        <w:rPr>
                          <w:rFonts w:asciiTheme="majorHAnsi" w:eastAsiaTheme="minorEastAsia" w:hAnsiTheme="majorHAnsi"/>
                          <w:b/>
                          <w:color w:val="000000"/>
                          <w:sz w:val="18"/>
                          <w:szCs w:val="18"/>
                        </w:rPr>
                        <w:t xml:space="preserve">quality </w:t>
                      </w:r>
                      <w:r w:rsidR="00D66E5E" w:rsidRPr="006D2B3C">
                        <w:rPr>
                          <w:rFonts w:asciiTheme="majorHAnsi" w:eastAsiaTheme="minorEastAsia" w:hAnsiTheme="majorHAnsi"/>
                          <w:b/>
                          <w:color w:val="000000"/>
                          <w:sz w:val="18"/>
                          <w:szCs w:val="18"/>
                        </w:rPr>
                        <w:t xml:space="preserve">education as a complex system </w:t>
                      </w:r>
                    </w:p>
                    <w:p w14:paraId="75C0612D" w14:textId="77777777" w:rsidR="00A126B5" w:rsidRPr="006D2B3C" w:rsidRDefault="00754DF0" w:rsidP="006D2B3C">
                      <w:pPr>
                        <w:autoSpaceDE w:val="0"/>
                        <w:autoSpaceDN w:val="0"/>
                        <w:adjustRightInd w:val="0"/>
                        <w:ind w:left="360"/>
                        <w:rPr>
                          <w:rFonts w:asciiTheme="majorHAnsi" w:eastAsiaTheme="minorEastAsia" w:hAnsiTheme="majorHAnsi"/>
                          <w:b/>
                          <w:color w:val="000000"/>
                          <w:sz w:val="18"/>
                          <w:szCs w:val="18"/>
                        </w:rPr>
                      </w:pPr>
                      <w:r>
                        <w:rPr>
                          <w:rFonts w:asciiTheme="majorHAnsi" w:eastAsiaTheme="minorEastAsia" w:hAnsiTheme="majorHAnsi"/>
                          <w:b/>
                          <w:color w:val="000000"/>
                          <w:sz w:val="18"/>
                          <w:szCs w:val="18"/>
                        </w:rPr>
                        <w:t>embed</w:t>
                      </w:r>
                      <w:r w:rsidR="00D66E5E" w:rsidRPr="006D2B3C">
                        <w:rPr>
                          <w:rFonts w:asciiTheme="majorHAnsi" w:eastAsiaTheme="minorEastAsia" w:hAnsiTheme="majorHAnsi"/>
                          <w:b/>
                          <w:color w:val="000000"/>
                          <w:sz w:val="18"/>
                          <w:szCs w:val="18"/>
                        </w:rPr>
                        <w:t>ded in a political, cultural and economic context.</w:t>
                      </w:r>
                    </w:p>
                    <w:p w14:paraId="705D0284" w14:textId="77777777" w:rsidR="00A126B5" w:rsidRPr="00754DF0" w:rsidRDefault="00A126B5"/>
                  </w:txbxContent>
                </v:textbox>
              </v:shape>
            </w:pict>
          </mc:Fallback>
        </mc:AlternateContent>
      </w:r>
    </w:p>
    <w:p w14:paraId="25581C9D" w14:textId="77777777" w:rsidR="00A126B5" w:rsidRDefault="00A126B5" w:rsidP="004830B3">
      <w:pPr>
        <w:pStyle w:val="NoSpacing"/>
        <w:rPr>
          <w:rFonts w:ascii="Cambria" w:hAnsi="Cambria"/>
          <w:sz w:val="24"/>
          <w:szCs w:val="24"/>
        </w:rPr>
      </w:pPr>
    </w:p>
    <w:p w14:paraId="404E7785" w14:textId="77777777" w:rsidR="00A126B5" w:rsidRDefault="00A126B5" w:rsidP="004830B3">
      <w:pPr>
        <w:pStyle w:val="NoSpacing"/>
        <w:rPr>
          <w:rFonts w:ascii="Cambria" w:hAnsi="Cambria"/>
          <w:sz w:val="24"/>
          <w:szCs w:val="24"/>
        </w:rPr>
      </w:pPr>
    </w:p>
    <w:p w14:paraId="1D4C03E8" w14:textId="77777777" w:rsidR="00A126B5" w:rsidRDefault="00A126B5" w:rsidP="004830B3">
      <w:pPr>
        <w:pStyle w:val="NoSpacing"/>
        <w:rPr>
          <w:rFonts w:ascii="Cambria" w:hAnsi="Cambria"/>
          <w:sz w:val="24"/>
          <w:szCs w:val="24"/>
        </w:rPr>
      </w:pPr>
    </w:p>
    <w:p w14:paraId="083EA5EA" w14:textId="77777777" w:rsidR="00A126B5" w:rsidRDefault="00A126B5" w:rsidP="004830B3">
      <w:pPr>
        <w:pStyle w:val="NoSpacing"/>
        <w:rPr>
          <w:rFonts w:ascii="Cambria" w:hAnsi="Cambria"/>
          <w:sz w:val="24"/>
          <w:szCs w:val="24"/>
        </w:rPr>
      </w:pPr>
    </w:p>
    <w:p w14:paraId="666FB22F" w14:textId="77777777" w:rsidR="00A126B5" w:rsidRDefault="00A126B5" w:rsidP="004830B3">
      <w:pPr>
        <w:pStyle w:val="NoSpacing"/>
        <w:rPr>
          <w:rFonts w:ascii="Cambria" w:hAnsi="Cambria"/>
          <w:sz w:val="24"/>
          <w:szCs w:val="24"/>
        </w:rPr>
      </w:pPr>
    </w:p>
    <w:p w14:paraId="6613AD68" w14:textId="77777777" w:rsidR="00A126B5" w:rsidRDefault="00A126B5" w:rsidP="004830B3">
      <w:pPr>
        <w:pStyle w:val="NoSpacing"/>
        <w:rPr>
          <w:rFonts w:ascii="Cambria" w:hAnsi="Cambria"/>
          <w:sz w:val="24"/>
          <w:szCs w:val="24"/>
        </w:rPr>
      </w:pPr>
    </w:p>
    <w:p w14:paraId="1BF0640C" w14:textId="77777777" w:rsidR="00A126B5" w:rsidRDefault="00A126B5" w:rsidP="004830B3">
      <w:pPr>
        <w:pStyle w:val="NoSpacing"/>
        <w:rPr>
          <w:rFonts w:ascii="Cambria" w:hAnsi="Cambria"/>
          <w:sz w:val="24"/>
          <w:szCs w:val="24"/>
        </w:rPr>
      </w:pPr>
    </w:p>
    <w:p w14:paraId="703ADE19" w14:textId="77777777" w:rsidR="00A126B5" w:rsidRDefault="00A126B5" w:rsidP="004830B3">
      <w:pPr>
        <w:pStyle w:val="NoSpacing"/>
        <w:rPr>
          <w:rFonts w:ascii="Cambria" w:hAnsi="Cambria"/>
          <w:sz w:val="24"/>
          <w:szCs w:val="24"/>
        </w:rPr>
      </w:pPr>
    </w:p>
    <w:p w14:paraId="1D6758B3" w14:textId="77777777" w:rsidR="00A126B5" w:rsidRDefault="00A126B5" w:rsidP="004830B3">
      <w:pPr>
        <w:pStyle w:val="NoSpacing"/>
        <w:rPr>
          <w:rFonts w:ascii="Cambria" w:hAnsi="Cambria"/>
          <w:sz w:val="24"/>
          <w:szCs w:val="24"/>
        </w:rPr>
      </w:pPr>
    </w:p>
    <w:p w14:paraId="20C288FF" w14:textId="77777777" w:rsidR="00A126B5" w:rsidRDefault="00A126B5" w:rsidP="004830B3">
      <w:pPr>
        <w:pStyle w:val="NoSpacing"/>
        <w:rPr>
          <w:rFonts w:ascii="Cambria" w:hAnsi="Cambria"/>
          <w:sz w:val="24"/>
          <w:szCs w:val="24"/>
        </w:rPr>
      </w:pPr>
    </w:p>
    <w:p w14:paraId="620E5A6E" w14:textId="77777777" w:rsidR="00A126B5" w:rsidRDefault="00A126B5" w:rsidP="004830B3">
      <w:pPr>
        <w:pStyle w:val="NoSpacing"/>
        <w:rPr>
          <w:rFonts w:ascii="Cambria" w:hAnsi="Cambria"/>
          <w:sz w:val="24"/>
          <w:szCs w:val="24"/>
        </w:rPr>
      </w:pPr>
    </w:p>
    <w:p w14:paraId="5BB005DA" w14:textId="77777777" w:rsidR="00A126B5" w:rsidRDefault="00A126B5" w:rsidP="004830B3">
      <w:pPr>
        <w:pStyle w:val="NoSpacing"/>
        <w:rPr>
          <w:rFonts w:ascii="Cambria" w:hAnsi="Cambria"/>
          <w:sz w:val="24"/>
          <w:szCs w:val="24"/>
        </w:rPr>
      </w:pPr>
    </w:p>
    <w:p w14:paraId="0ADD5883" w14:textId="77777777" w:rsidR="00A126B5" w:rsidRDefault="00A126B5" w:rsidP="004830B3">
      <w:pPr>
        <w:pStyle w:val="NoSpacing"/>
        <w:rPr>
          <w:rFonts w:ascii="Cambria" w:hAnsi="Cambria"/>
          <w:sz w:val="24"/>
          <w:szCs w:val="24"/>
        </w:rPr>
      </w:pPr>
    </w:p>
    <w:p w14:paraId="689944AC" w14:textId="77777777" w:rsidR="00A126B5" w:rsidRDefault="00A126B5" w:rsidP="004830B3">
      <w:pPr>
        <w:pStyle w:val="NoSpacing"/>
        <w:rPr>
          <w:rFonts w:ascii="Cambria" w:hAnsi="Cambria"/>
          <w:sz w:val="24"/>
          <w:szCs w:val="24"/>
        </w:rPr>
      </w:pPr>
    </w:p>
    <w:p w14:paraId="5AEC6555" w14:textId="77777777" w:rsidR="006C6B3F" w:rsidRDefault="006C6B3F" w:rsidP="004830B3">
      <w:pPr>
        <w:pStyle w:val="NoSpacing"/>
        <w:rPr>
          <w:rFonts w:ascii="Cambria" w:hAnsi="Cambria"/>
          <w:sz w:val="24"/>
          <w:szCs w:val="24"/>
        </w:rPr>
      </w:pPr>
    </w:p>
    <w:p w14:paraId="39F84878" w14:textId="77777777" w:rsidR="006C6B3F" w:rsidRDefault="006C6B3F" w:rsidP="004830B3">
      <w:pPr>
        <w:pStyle w:val="NoSpacing"/>
        <w:rPr>
          <w:rFonts w:ascii="Cambria" w:hAnsi="Cambria"/>
          <w:sz w:val="24"/>
          <w:szCs w:val="24"/>
        </w:rPr>
      </w:pPr>
    </w:p>
    <w:p w14:paraId="0500EE3A" w14:textId="77777777" w:rsidR="006C6B3F" w:rsidRDefault="006C6B3F" w:rsidP="004830B3">
      <w:pPr>
        <w:pStyle w:val="NoSpacing"/>
        <w:rPr>
          <w:rFonts w:ascii="Cambria" w:hAnsi="Cambria"/>
          <w:sz w:val="24"/>
          <w:szCs w:val="24"/>
        </w:rPr>
      </w:pPr>
    </w:p>
    <w:p w14:paraId="0FBFD741" w14:textId="77777777" w:rsidR="002F2D20" w:rsidRPr="00B92D09" w:rsidRDefault="002F2D20" w:rsidP="00B92D09">
      <w:pPr>
        <w:pStyle w:val="NoSpacing"/>
        <w:tabs>
          <w:tab w:val="left" w:pos="426"/>
        </w:tabs>
        <w:ind w:left="426" w:hanging="426"/>
        <w:rPr>
          <w:rFonts w:ascii="Tahoma" w:hAnsi="Tahoma" w:cs="Tahoma"/>
          <w:sz w:val="20"/>
          <w:szCs w:val="20"/>
        </w:rPr>
      </w:pPr>
    </w:p>
    <w:p w14:paraId="4DB18439" w14:textId="77777777" w:rsidR="00C71353" w:rsidRPr="00B92D09" w:rsidRDefault="006C6B3F" w:rsidP="00B92D09">
      <w:pPr>
        <w:pStyle w:val="NoSpacing"/>
        <w:numPr>
          <w:ilvl w:val="0"/>
          <w:numId w:val="17"/>
        </w:numPr>
        <w:tabs>
          <w:tab w:val="left" w:pos="426"/>
        </w:tabs>
        <w:ind w:left="426" w:hanging="426"/>
        <w:rPr>
          <w:rFonts w:ascii="Tahoma" w:hAnsi="Tahoma" w:cs="Tahoma"/>
          <w:b/>
          <w:sz w:val="20"/>
          <w:szCs w:val="20"/>
        </w:rPr>
      </w:pPr>
      <w:r w:rsidRPr="00B92D09">
        <w:rPr>
          <w:rFonts w:ascii="Tahoma" w:hAnsi="Tahoma" w:cs="Tahoma"/>
          <w:b/>
          <w:sz w:val="20"/>
          <w:szCs w:val="20"/>
        </w:rPr>
        <w:t>In an effort to mobiliz</w:t>
      </w:r>
      <w:r w:rsidR="004830B3" w:rsidRPr="00B92D09">
        <w:rPr>
          <w:rFonts w:ascii="Tahoma" w:hAnsi="Tahoma" w:cs="Tahoma"/>
          <w:b/>
          <w:sz w:val="20"/>
          <w:szCs w:val="20"/>
        </w:rPr>
        <w:t>e its m</w:t>
      </w:r>
      <w:r w:rsidR="000B373E" w:rsidRPr="00B92D09">
        <w:rPr>
          <w:rFonts w:ascii="Tahoma" w:hAnsi="Tahoma" w:cs="Tahoma"/>
          <w:b/>
          <w:sz w:val="20"/>
          <w:szCs w:val="20"/>
        </w:rPr>
        <w:t>ember organiz</w:t>
      </w:r>
      <w:r w:rsidR="004830B3" w:rsidRPr="00B92D09">
        <w:rPr>
          <w:rFonts w:ascii="Tahoma" w:hAnsi="Tahoma" w:cs="Tahoma"/>
          <w:b/>
          <w:sz w:val="20"/>
          <w:szCs w:val="20"/>
        </w:rPr>
        <w:t xml:space="preserve">ations and the international community, EI has decided to focus its activities between now and </w:t>
      </w:r>
      <w:r w:rsidR="00715DB5" w:rsidRPr="00B92D09">
        <w:rPr>
          <w:rFonts w:ascii="Tahoma" w:hAnsi="Tahoma" w:cs="Tahoma"/>
          <w:b/>
          <w:sz w:val="20"/>
          <w:szCs w:val="20"/>
        </w:rPr>
        <w:t xml:space="preserve">World Teachers’ Day in </w:t>
      </w:r>
      <w:r w:rsidR="00B92C7D" w:rsidRPr="00B92D09">
        <w:rPr>
          <w:rFonts w:ascii="Tahoma" w:hAnsi="Tahoma" w:cs="Tahoma"/>
          <w:b/>
          <w:sz w:val="20"/>
          <w:szCs w:val="20"/>
        </w:rPr>
        <w:t>October</w:t>
      </w:r>
      <w:r w:rsidR="004830B3" w:rsidRPr="00B92D09">
        <w:rPr>
          <w:rFonts w:ascii="Tahoma" w:hAnsi="Tahoma" w:cs="Tahoma"/>
          <w:b/>
          <w:sz w:val="20"/>
          <w:szCs w:val="20"/>
        </w:rPr>
        <w:t xml:space="preserve"> 2014, on highlighting the need to achieve </w:t>
      </w:r>
      <w:r w:rsidR="00715DB5" w:rsidRPr="00B92D09">
        <w:rPr>
          <w:rFonts w:ascii="Tahoma" w:hAnsi="Tahoma" w:cs="Tahoma"/>
          <w:b/>
          <w:sz w:val="20"/>
          <w:szCs w:val="20"/>
        </w:rPr>
        <w:t xml:space="preserve">the highest </w:t>
      </w:r>
      <w:r w:rsidRPr="00B92D09">
        <w:rPr>
          <w:rFonts w:ascii="Tahoma" w:hAnsi="Tahoma" w:cs="Tahoma"/>
          <w:b/>
          <w:sz w:val="20"/>
          <w:szCs w:val="20"/>
        </w:rPr>
        <w:t>q</w:t>
      </w:r>
      <w:r w:rsidR="004830B3" w:rsidRPr="00B92D09">
        <w:rPr>
          <w:rFonts w:ascii="Tahoma" w:hAnsi="Tahoma" w:cs="Tahoma"/>
          <w:b/>
          <w:sz w:val="20"/>
          <w:szCs w:val="20"/>
        </w:rPr>
        <w:t xml:space="preserve">uality </w:t>
      </w:r>
      <w:r w:rsidR="00715DB5" w:rsidRPr="00B92D09">
        <w:rPr>
          <w:rFonts w:ascii="Tahoma" w:hAnsi="Tahoma" w:cs="Tahoma"/>
          <w:b/>
          <w:sz w:val="20"/>
          <w:szCs w:val="20"/>
        </w:rPr>
        <w:t xml:space="preserve">of </w:t>
      </w:r>
      <w:r w:rsidRPr="00B92D09">
        <w:rPr>
          <w:rFonts w:ascii="Tahoma" w:hAnsi="Tahoma" w:cs="Tahoma"/>
          <w:b/>
          <w:sz w:val="20"/>
          <w:szCs w:val="20"/>
        </w:rPr>
        <w:t>education for a</w:t>
      </w:r>
      <w:r w:rsidR="004830B3" w:rsidRPr="00B92D09">
        <w:rPr>
          <w:rFonts w:ascii="Tahoma" w:hAnsi="Tahoma" w:cs="Tahoma"/>
          <w:b/>
          <w:sz w:val="20"/>
          <w:szCs w:val="20"/>
        </w:rPr>
        <w:t>ll</w:t>
      </w:r>
      <w:r w:rsidRPr="00B92D09">
        <w:rPr>
          <w:rFonts w:ascii="Tahoma" w:hAnsi="Tahoma" w:cs="Tahoma"/>
          <w:b/>
          <w:sz w:val="20"/>
          <w:szCs w:val="20"/>
        </w:rPr>
        <w:t>,</w:t>
      </w:r>
      <w:r w:rsidR="00715DB5" w:rsidRPr="00B92D09">
        <w:rPr>
          <w:rFonts w:ascii="Tahoma" w:hAnsi="Tahoma" w:cs="Tahoma"/>
          <w:b/>
          <w:sz w:val="20"/>
          <w:szCs w:val="20"/>
        </w:rPr>
        <w:t xml:space="preserve"> which is attainable in each country</w:t>
      </w:r>
      <w:r w:rsidR="004830B3" w:rsidRPr="00B92D09">
        <w:rPr>
          <w:rFonts w:ascii="Tahoma" w:hAnsi="Tahoma" w:cs="Tahoma"/>
          <w:b/>
          <w:sz w:val="20"/>
          <w:szCs w:val="20"/>
        </w:rPr>
        <w:t xml:space="preserve">. </w:t>
      </w:r>
      <w:r w:rsidR="00715DB5" w:rsidRPr="00B92D09">
        <w:rPr>
          <w:rFonts w:ascii="Tahoma" w:hAnsi="Tahoma" w:cs="Tahoma"/>
          <w:b/>
          <w:sz w:val="20"/>
          <w:szCs w:val="20"/>
        </w:rPr>
        <w:t xml:space="preserve">This </w:t>
      </w:r>
      <w:r w:rsidR="00715DB5" w:rsidRPr="00B92D09">
        <w:rPr>
          <w:rFonts w:ascii="Tahoma" w:hAnsi="Tahoma" w:cs="Tahoma"/>
          <w:b/>
          <w:sz w:val="20"/>
          <w:szCs w:val="20"/>
          <w:lang w:val="en-GB"/>
        </w:rPr>
        <w:t>mobilisation</w:t>
      </w:r>
      <w:r w:rsidR="00715DB5" w:rsidRPr="00B92D09">
        <w:rPr>
          <w:rFonts w:ascii="Tahoma" w:hAnsi="Tahoma" w:cs="Tahoma"/>
          <w:b/>
          <w:sz w:val="20"/>
          <w:szCs w:val="20"/>
        </w:rPr>
        <w:t xml:space="preserve"> is intended to involve all EI member </w:t>
      </w:r>
      <w:proofErr w:type="spellStart"/>
      <w:r w:rsidR="00715DB5" w:rsidRPr="00B92D09">
        <w:rPr>
          <w:rFonts w:ascii="Tahoma" w:hAnsi="Tahoma" w:cs="Tahoma"/>
          <w:b/>
          <w:sz w:val="20"/>
          <w:szCs w:val="20"/>
        </w:rPr>
        <w:t>organisations</w:t>
      </w:r>
      <w:proofErr w:type="spellEnd"/>
      <w:r w:rsidR="00715DB5" w:rsidRPr="00B92D09">
        <w:rPr>
          <w:rFonts w:ascii="Tahoma" w:hAnsi="Tahoma" w:cs="Tahoma"/>
          <w:b/>
          <w:sz w:val="20"/>
          <w:szCs w:val="20"/>
        </w:rPr>
        <w:t xml:space="preserve"> throughout the world, and </w:t>
      </w:r>
      <w:proofErr w:type="spellStart"/>
      <w:r w:rsidR="00715DB5" w:rsidRPr="00B92D09">
        <w:rPr>
          <w:rFonts w:ascii="Tahoma" w:hAnsi="Tahoma" w:cs="Tahoma"/>
          <w:b/>
          <w:sz w:val="20"/>
          <w:szCs w:val="20"/>
        </w:rPr>
        <w:t>organisations</w:t>
      </w:r>
      <w:proofErr w:type="spellEnd"/>
      <w:r w:rsidR="00715DB5" w:rsidRPr="00B92D09">
        <w:rPr>
          <w:rFonts w:ascii="Tahoma" w:hAnsi="Tahoma" w:cs="Tahoma"/>
          <w:b/>
          <w:sz w:val="20"/>
          <w:szCs w:val="20"/>
        </w:rPr>
        <w:t xml:space="preserve"> with similar aims, together in a concerted effort to highlight the importance to the future of society of ensuring that everyone has acc</w:t>
      </w:r>
      <w:r w:rsidRPr="00B92D09">
        <w:rPr>
          <w:rFonts w:ascii="Tahoma" w:hAnsi="Tahoma" w:cs="Tahoma"/>
          <w:b/>
          <w:sz w:val="20"/>
          <w:szCs w:val="20"/>
        </w:rPr>
        <w:t>ess to such high Quality Education</w:t>
      </w:r>
      <w:r w:rsidR="00715DB5" w:rsidRPr="00B92D09">
        <w:rPr>
          <w:rFonts w:ascii="Tahoma" w:hAnsi="Tahoma" w:cs="Tahoma"/>
          <w:b/>
          <w:sz w:val="20"/>
          <w:szCs w:val="20"/>
        </w:rPr>
        <w:t xml:space="preserve">. </w:t>
      </w:r>
    </w:p>
    <w:p w14:paraId="2E2A4D9C" w14:textId="77777777" w:rsidR="00F1034F" w:rsidRPr="00B92D09" w:rsidRDefault="00F1034F" w:rsidP="00B92D09">
      <w:pPr>
        <w:pStyle w:val="NoSpacing"/>
        <w:tabs>
          <w:tab w:val="left" w:pos="426"/>
        </w:tabs>
        <w:ind w:left="426" w:hanging="426"/>
        <w:rPr>
          <w:rFonts w:ascii="Tahoma" w:hAnsi="Tahoma" w:cs="Tahoma"/>
          <w:sz w:val="20"/>
          <w:szCs w:val="20"/>
        </w:rPr>
      </w:pPr>
    </w:p>
    <w:p w14:paraId="27F0176A" w14:textId="77777777" w:rsidR="00C71353" w:rsidRDefault="00C71353" w:rsidP="004830B3">
      <w:pPr>
        <w:pStyle w:val="NoSpacing"/>
        <w:rPr>
          <w:rFonts w:ascii="Cambria" w:hAnsi="Cambria"/>
          <w:sz w:val="24"/>
          <w:szCs w:val="24"/>
        </w:rPr>
      </w:pPr>
    </w:p>
    <w:p w14:paraId="40BF0AC2" w14:textId="77777777" w:rsidR="00C71353" w:rsidRPr="006C3226" w:rsidRDefault="001C6D13" w:rsidP="002F2D20">
      <w:pPr>
        <w:pStyle w:val="NoSpacing"/>
        <w:rPr>
          <w:rFonts w:ascii="Copperplate Gothic Bold" w:hAnsi="Copperplate Gothic Bold"/>
          <w:sz w:val="24"/>
          <w:szCs w:val="24"/>
        </w:rPr>
      </w:pPr>
      <w:r w:rsidRPr="002074B4">
        <w:rPr>
          <w:rFonts w:ascii="Copperplate Gothic Bold" w:eastAsia="Times New Roman" w:hAnsi="Copperplate Gothic Bold"/>
          <w:color w:val="auto"/>
          <w:sz w:val="24"/>
          <w:szCs w:val="24"/>
          <w:lang w:val="en-GB"/>
        </w:rPr>
        <w:t>M</w:t>
      </w:r>
      <w:r w:rsidR="00C33FF2" w:rsidRPr="002074B4">
        <w:rPr>
          <w:rFonts w:ascii="Copperplate Gothic Bold" w:eastAsia="Times New Roman" w:hAnsi="Copperplate Gothic Bold"/>
          <w:color w:val="auto"/>
          <w:sz w:val="24"/>
          <w:szCs w:val="24"/>
          <w:lang w:val="en-GB"/>
        </w:rPr>
        <w:t xml:space="preserve">obilising for </w:t>
      </w:r>
      <w:r w:rsidRPr="002074B4">
        <w:rPr>
          <w:rFonts w:ascii="Copperplate Gothic Bold" w:eastAsia="Times New Roman" w:hAnsi="Copperplate Gothic Bold"/>
          <w:color w:val="auto"/>
          <w:sz w:val="24"/>
          <w:szCs w:val="24"/>
          <w:lang w:val="en-GB"/>
        </w:rPr>
        <w:t>Q</w:t>
      </w:r>
      <w:r w:rsidR="00C33FF2" w:rsidRPr="002074B4">
        <w:rPr>
          <w:rFonts w:ascii="Copperplate Gothic Bold" w:eastAsia="Times New Roman" w:hAnsi="Copperplate Gothic Bold"/>
          <w:color w:val="auto"/>
          <w:sz w:val="24"/>
          <w:szCs w:val="24"/>
          <w:lang w:val="en-GB"/>
        </w:rPr>
        <w:t xml:space="preserve">uality </w:t>
      </w:r>
      <w:r w:rsidRPr="002074B4">
        <w:rPr>
          <w:rFonts w:ascii="Copperplate Gothic Bold" w:eastAsia="Times New Roman" w:hAnsi="Copperplate Gothic Bold"/>
          <w:color w:val="auto"/>
          <w:sz w:val="24"/>
          <w:szCs w:val="24"/>
          <w:lang w:val="en-GB"/>
        </w:rPr>
        <w:t>E</w:t>
      </w:r>
      <w:r w:rsidR="00C33FF2" w:rsidRPr="002074B4">
        <w:rPr>
          <w:rFonts w:ascii="Copperplate Gothic Bold" w:eastAsia="Times New Roman" w:hAnsi="Copperplate Gothic Bold"/>
          <w:color w:val="auto"/>
          <w:sz w:val="24"/>
          <w:szCs w:val="24"/>
          <w:lang w:val="en-GB"/>
        </w:rPr>
        <w:t>ducation</w:t>
      </w:r>
      <w:r w:rsidR="002F2D20" w:rsidRPr="002074B4">
        <w:rPr>
          <w:rFonts w:ascii="Copperplate Gothic Bold" w:eastAsia="Times New Roman" w:hAnsi="Copperplate Gothic Bold"/>
          <w:color w:val="auto"/>
          <w:sz w:val="24"/>
          <w:szCs w:val="24"/>
          <w:lang w:val="en-GB"/>
        </w:rPr>
        <w:t xml:space="preserve"> STRATEGY</w:t>
      </w:r>
    </w:p>
    <w:p w14:paraId="7C0C98BA" w14:textId="77777777" w:rsidR="00C71353" w:rsidRPr="00B92D09" w:rsidRDefault="00C71353" w:rsidP="004830B3">
      <w:pPr>
        <w:pStyle w:val="NoSpacing"/>
        <w:rPr>
          <w:rFonts w:ascii="Tahoma" w:hAnsi="Tahoma" w:cs="Tahoma"/>
          <w:b/>
          <w:sz w:val="20"/>
          <w:szCs w:val="20"/>
          <w:u w:val="single"/>
        </w:rPr>
      </w:pPr>
    </w:p>
    <w:p w14:paraId="0A4C1920" w14:textId="77777777" w:rsidR="004830B3" w:rsidRPr="00B92D09" w:rsidRDefault="004830B3" w:rsidP="00B92D09">
      <w:pPr>
        <w:pStyle w:val="NoSpacing"/>
        <w:numPr>
          <w:ilvl w:val="0"/>
          <w:numId w:val="17"/>
        </w:numPr>
        <w:tabs>
          <w:tab w:val="left" w:pos="426"/>
        </w:tabs>
        <w:ind w:left="426" w:hanging="426"/>
        <w:rPr>
          <w:rFonts w:ascii="Tahoma" w:hAnsi="Tahoma" w:cs="Tahoma"/>
          <w:sz w:val="20"/>
          <w:szCs w:val="20"/>
        </w:rPr>
      </w:pPr>
      <w:r w:rsidRPr="00B92D09">
        <w:rPr>
          <w:rFonts w:ascii="Tahoma" w:hAnsi="Tahoma" w:cs="Tahoma"/>
          <w:sz w:val="20"/>
          <w:szCs w:val="20"/>
        </w:rPr>
        <w:t>I</w:t>
      </w:r>
      <w:r w:rsidR="006C6B3F" w:rsidRPr="00B92D09">
        <w:rPr>
          <w:rFonts w:ascii="Tahoma" w:hAnsi="Tahoma" w:cs="Tahoma"/>
          <w:sz w:val="20"/>
          <w:szCs w:val="20"/>
        </w:rPr>
        <w:t>n the first instance i</w:t>
      </w:r>
      <w:r w:rsidRPr="00B92D09">
        <w:rPr>
          <w:rFonts w:ascii="Tahoma" w:hAnsi="Tahoma" w:cs="Tahoma"/>
          <w:sz w:val="20"/>
          <w:szCs w:val="20"/>
        </w:rPr>
        <w:t>t will require a major</w:t>
      </w:r>
      <w:r w:rsidR="00C71353" w:rsidRPr="00B92D09">
        <w:rPr>
          <w:rFonts w:ascii="Tahoma" w:hAnsi="Tahoma" w:cs="Tahoma"/>
          <w:sz w:val="20"/>
          <w:szCs w:val="20"/>
        </w:rPr>
        <w:t>,</w:t>
      </w:r>
      <w:r w:rsidRPr="00B92D09">
        <w:rPr>
          <w:rFonts w:ascii="Tahoma" w:hAnsi="Tahoma" w:cs="Tahoma"/>
          <w:sz w:val="20"/>
          <w:szCs w:val="20"/>
        </w:rPr>
        <w:t xml:space="preserve"> consistent and coherent effor</w:t>
      </w:r>
      <w:r w:rsidR="000B373E" w:rsidRPr="00B92D09">
        <w:rPr>
          <w:rFonts w:ascii="Tahoma" w:hAnsi="Tahoma" w:cs="Tahoma"/>
          <w:sz w:val="20"/>
          <w:szCs w:val="20"/>
        </w:rPr>
        <w:t>t by EI staff and member organiz</w:t>
      </w:r>
      <w:r w:rsidRPr="00B92D09">
        <w:rPr>
          <w:rFonts w:ascii="Tahoma" w:hAnsi="Tahoma" w:cs="Tahoma"/>
          <w:sz w:val="20"/>
          <w:szCs w:val="20"/>
        </w:rPr>
        <w:t xml:space="preserve">ations to break down the </w:t>
      </w:r>
      <w:r w:rsidR="00B92C7D" w:rsidRPr="00B92D09">
        <w:rPr>
          <w:rFonts w:ascii="Tahoma" w:hAnsi="Tahoma" w:cs="Tahoma"/>
          <w:sz w:val="20"/>
          <w:szCs w:val="20"/>
        </w:rPr>
        <w:t>complacency that</w:t>
      </w:r>
      <w:r w:rsidR="006C6B3F" w:rsidRPr="00B92D09">
        <w:rPr>
          <w:rFonts w:ascii="Tahoma" w:hAnsi="Tahoma" w:cs="Tahoma"/>
          <w:sz w:val="20"/>
          <w:szCs w:val="20"/>
        </w:rPr>
        <w:t xml:space="preserve"> has developed and put the q</w:t>
      </w:r>
      <w:r w:rsidR="00304412" w:rsidRPr="00B92D09">
        <w:rPr>
          <w:rFonts w:ascii="Tahoma" w:hAnsi="Tahoma" w:cs="Tahoma"/>
          <w:sz w:val="20"/>
          <w:szCs w:val="20"/>
        </w:rPr>
        <w:t>uality education f</w:t>
      </w:r>
      <w:r w:rsidRPr="00B92D09">
        <w:rPr>
          <w:rFonts w:ascii="Tahoma" w:hAnsi="Tahoma" w:cs="Tahoma"/>
          <w:sz w:val="20"/>
          <w:szCs w:val="20"/>
        </w:rPr>
        <w:t>or</w:t>
      </w:r>
      <w:r w:rsidR="00304412" w:rsidRPr="00B92D09">
        <w:rPr>
          <w:rFonts w:ascii="Tahoma" w:hAnsi="Tahoma" w:cs="Tahoma"/>
          <w:sz w:val="20"/>
          <w:szCs w:val="20"/>
        </w:rPr>
        <w:t xml:space="preserve"> all </w:t>
      </w:r>
      <w:r w:rsidRPr="00B92D09">
        <w:rPr>
          <w:rFonts w:ascii="Tahoma" w:hAnsi="Tahoma" w:cs="Tahoma"/>
          <w:sz w:val="20"/>
          <w:szCs w:val="20"/>
        </w:rPr>
        <w:t xml:space="preserve"> once again at the forefront of the objectives</w:t>
      </w:r>
      <w:r w:rsidR="009E2D44" w:rsidRPr="00B92D09">
        <w:rPr>
          <w:rFonts w:ascii="Tahoma" w:hAnsi="Tahoma" w:cs="Tahoma"/>
          <w:sz w:val="20"/>
          <w:szCs w:val="20"/>
        </w:rPr>
        <w:t xml:space="preserve"> of the </w:t>
      </w:r>
      <w:r w:rsidR="006C6B3F" w:rsidRPr="00B92D09">
        <w:rPr>
          <w:rFonts w:ascii="Tahoma" w:hAnsi="Tahoma" w:cs="Tahoma"/>
          <w:sz w:val="20"/>
          <w:szCs w:val="20"/>
        </w:rPr>
        <w:t>international community, and</w:t>
      </w:r>
      <w:r w:rsidR="00304412" w:rsidRPr="00B92D09">
        <w:rPr>
          <w:rFonts w:ascii="Tahoma" w:hAnsi="Tahoma" w:cs="Tahoma"/>
          <w:sz w:val="20"/>
          <w:szCs w:val="20"/>
        </w:rPr>
        <w:t>, in that context, to</w:t>
      </w:r>
      <w:r w:rsidR="006C6B3F" w:rsidRPr="00B92D09">
        <w:rPr>
          <w:rFonts w:ascii="Tahoma" w:hAnsi="Tahoma" w:cs="Tahoma"/>
          <w:sz w:val="20"/>
          <w:szCs w:val="20"/>
        </w:rPr>
        <w:t xml:space="preserve"> </w:t>
      </w:r>
      <w:r w:rsidR="009E2D44" w:rsidRPr="00B92D09">
        <w:rPr>
          <w:rFonts w:ascii="Tahoma" w:hAnsi="Tahoma" w:cs="Tahoma"/>
          <w:sz w:val="20"/>
          <w:szCs w:val="20"/>
        </w:rPr>
        <w:t>challenge attacks on public education provision.</w:t>
      </w:r>
      <w:r w:rsidR="001B7BEB" w:rsidRPr="00B92D09">
        <w:rPr>
          <w:rFonts w:ascii="Tahoma" w:hAnsi="Tahoma" w:cs="Tahoma"/>
          <w:sz w:val="20"/>
          <w:szCs w:val="20"/>
        </w:rPr>
        <w:t xml:space="preserve"> </w:t>
      </w:r>
      <w:r w:rsidRPr="00B92D09">
        <w:rPr>
          <w:rFonts w:ascii="Tahoma" w:hAnsi="Tahoma" w:cs="Tahoma"/>
          <w:sz w:val="20"/>
          <w:szCs w:val="20"/>
        </w:rPr>
        <w:t xml:space="preserve">EI will seek to </w:t>
      </w:r>
      <w:r w:rsidR="000B373E" w:rsidRPr="00B92D09">
        <w:rPr>
          <w:rFonts w:ascii="Tahoma" w:hAnsi="Tahoma" w:cs="Tahoma"/>
          <w:sz w:val="20"/>
          <w:szCs w:val="20"/>
        </w:rPr>
        <w:t>build new alliances with organiz</w:t>
      </w:r>
      <w:r w:rsidRPr="00B92D09">
        <w:rPr>
          <w:rFonts w:ascii="Tahoma" w:hAnsi="Tahoma" w:cs="Tahoma"/>
          <w:sz w:val="20"/>
          <w:szCs w:val="20"/>
        </w:rPr>
        <w:t>ations with an in</w:t>
      </w:r>
      <w:r w:rsidR="001B7BEB" w:rsidRPr="00B92D09">
        <w:rPr>
          <w:rFonts w:ascii="Tahoma" w:hAnsi="Tahoma" w:cs="Tahoma"/>
          <w:sz w:val="20"/>
          <w:szCs w:val="20"/>
        </w:rPr>
        <w:t>terest in pursuing the same objective</w:t>
      </w:r>
      <w:r w:rsidRPr="00B92D09">
        <w:rPr>
          <w:rFonts w:ascii="Tahoma" w:hAnsi="Tahoma" w:cs="Tahoma"/>
          <w:sz w:val="20"/>
          <w:szCs w:val="20"/>
        </w:rPr>
        <w:t xml:space="preserve"> and seek the suppor</w:t>
      </w:r>
      <w:r w:rsidR="006C6B3F" w:rsidRPr="00B92D09">
        <w:rPr>
          <w:rFonts w:ascii="Tahoma" w:hAnsi="Tahoma" w:cs="Tahoma"/>
          <w:sz w:val="20"/>
          <w:szCs w:val="20"/>
        </w:rPr>
        <w:t>t of partners with the</w:t>
      </w:r>
      <w:r w:rsidRPr="00B92D09">
        <w:rPr>
          <w:rFonts w:ascii="Tahoma" w:hAnsi="Tahoma" w:cs="Tahoma"/>
          <w:sz w:val="20"/>
          <w:szCs w:val="20"/>
        </w:rPr>
        <w:t xml:space="preserve"> resources and capacity to support the development of places of learning with quality teaching and learning tools and quality learning environments.</w:t>
      </w:r>
    </w:p>
    <w:p w14:paraId="246C965A" w14:textId="77777777" w:rsidR="00C71353" w:rsidRPr="00B92D09" w:rsidRDefault="00C71353" w:rsidP="00B92D09">
      <w:pPr>
        <w:pStyle w:val="NoSpacing"/>
        <w:tabs>
          <w:tab w:val="left" w:pos="426"/>
        </w:tabs>
        <w:ind w:left="426" w:hanging="426"/>
        <w:rPr>
          <w:rFonts w:ascii="Tahoma" w:hAnsi="Tahoma" w:cs="Tahoma"/>
          <w:sz w:val="20"/>
          <w:szCs w:val="20"/>
        </w:rPr>
      </w:pPr>
    </w:p>
    <w:p w14:paraId="74D0B73C" w14:textId="77777777" w:rsidR="004830B3" w:rsidRPr="00B92D09" w:rsidRDefault="004830B3" w:rsidP="00B92D09">
      <w:pPr>
        <w:pStyle w:val="NoSpacing"/>
        <w:numPr>
          <w:ilvl w:val="0"/>
          <w:numId w:val="17"/>
        </w:numPr>
        <w:tabs>
          <w:tab w:val="left" w:pos="426"/>
        </w:tabs>
        <w:ind w:left="426" w:hanging="426"/>
        <w:rPr>
          <w:rFonts w:ascii="Tahoma" w:hAnsi="Tahoma" w:cs="Tahoma"/>
          <w:sz w:val="20"/>
          <w:szCs w:val="20"/>
        </w:rPr>
      </w:pPr>
      <w:r w:rsidRPr="00B92D09">
        <w:rPr>
          <w:rFonts w:ascii="Tahoma" w:hAnsi="Tahoma" w:cs="Tahoma"/>
          <w:sz w:val="20"/>
          <w:szCs w:val="20"/>
        </w:rPr>
        <w:t>The strategy will highlight successful educational practices and activities and seek support for making them av</w:t>
      </w:r>
      <w:r w:rsidR="000B373E" w:rsidRPr="00B92D09">
        <w:rPr>
          <w:rFonts w:ascii="Tahoma" w:hAnsi="Tahoma" w:cs="Tahoma"/>
          <w:sz w:val="20"/>
          <w:szCs w:val="20"/>
        </w:rPr>
        <w:t>ailable to all. It will emphasiz</w:t>
      </w:r>
      <w:r w:rsidRPr="00B92D09">
        <w:rPr>
          <w:rFonts w:ascii="Tahoma" w:hAnsi="Tahoma" w:cs="Tahoma"/>
          <w:sz w:val="20"/>
          <w:szCs w:val="20"/>
        </w:rPr>
        <w:t xml:space="preserve">e the role of the </w:t>
      </w:r>
      <w:r w:rsidR="00B92C7D" w:rsidRPr="00B92D09">
        <w:rPr>
          <w:rFonts w:ascii="Tahoma" w:hAnsi="Tahoma" w:cs="Tahoma"/>
          <w:sz w:val="20"/>
          <w:szCs w:val="20"/>
        </w:rPr>
        <w:t>qualified professional</w:t>
      </w:r>
      <w:r w:rsidRPr="00B92D09">
        <w:rPr>
          <w:rFonts w:ascii="Tahoma" w:hAnsi="Tahoma" w:cs="Tahoma"/>
          <w:sz w:val="20"/>
          <w:szCs w:val="20"/>
        </w:rPr>
        <w:t xml:space="preserve"> teacher and the need to support such teachers with decent terms and conditions of employment and with modern teaching and learning tools and high quality learning environments. </w:t>
      </w:r>
      <w:r w:rsidR="00B92C7D" w:rsidRPr="00B92D09">
        <w:rPr>
          <w:rFonts w:ascii="Tahoma" w:hAnsi="Tahoma" w:cs="Tahoma"/>
          <w:sz w:val="20"/>
          <w:szCs w:val="20"/>
        </w:rPr>
        <w:t xml:space="preserve">It will </w:t>
      </w:r>
      <w:r w:rsidR="000B373E" w:rsidRPr="00B92D09">
        <w:rPr>
          <w:rFonts w:ascii="Tahoma" w:hAnsi="Tahoma" w:cs="Tahoma"/>
          <w:sz w:val="20"/>
          <w:szCs w:val="20"/>
        </w:rPr>
        <w:t>emphasiz</w:t>
      </w:r>
      <w:r w:rsidR="00B92C7D" w:rsidRPr="00B92D09">
        <w:rPr>
          <w:rFonts w:ascii="Tahoma" w:hAnsi="Tahoma" w:cs="Tahoma"/>
          <w:sz w:val="20"/>
          <w:szCs w:val="20"/>
        </w:rPr>
        <w:t xml:space="preserve">e the factors </w:t>
      </w:r>
      <w:r w:rsidR="000B373E" w:rsidRPr="00B92D09">
        <w:rPr>
          <w:rFonts w:ascii="Tahoma" w:hAnsi="Tahoma" w:cs="Tahoma"/>
          <w:sz w:val="20"/>
          <w:szCs w:val="20"/>
        </w:rPr>
        <w:t>recogniz</w:t>
      </w:r>
      <w:r w:rsidR="00B92C7D" w:rsidRPr="00B92D09">
        <w:rPr>
          <w:rFonts w:ascii="Tahoma" w:hAnsi="Tahoma" w:cs="Tahoma"/>
          <w:sz w:val="20"/>
          <w:szCs w:val="20"/>
        </w:rPr>
        <w:t xml:space="preserve">ed as contributing to the success of education in some countries and the need to promote a culture of valuing education and respecting and valuing the contribution of professional educators. </w:t>
      </w:r>
    </w:p>
    <w:p w14:paraId="06127003" w14:textId="77777777" w:rsidR="00C71353" w:rsidRPr="00B92D09" w:rsidRDefault="00C71353" w:rsidP="00B92D09">
      <w:pPr>
        <w:pStyle w:val="NoSpacing"/>
        <w:tabs>
          <w:tab w:val="left" w:pos="426"/>
        </w:tabs>
        <w:ind w:left="426" w:hanging="426"/>
        <w:rPr>
          <w:rFonts w:ascii="Tahoma" w:hAnsi="Tahoma" w:cs="Tahoma"/>
          <w:sz w:val="20"/>
          <w:szCs w:val="20"/>
        </w:rPr>
      </w:pPr>
    </w:p>
    <w:p w14:paraId="0C5FD645" w14:textId="77777777" w:rsidR="004830B3" w:rsidRPr="00B92D09" w:rsidRDefault="004830B3" w:rsidP="00B92D09">
      <w:pPr>
        <w:pStyle w:val="NoSpacing"/>
        <w:numPr>
          <w:ilvl w:val="0"/>
          <w:numId w:val="17"/>
        </w:numPr>
        <w:tabs>
          <w:tab w:val="left" w:pos="426"/>
        </w:tabs>
        <w:ind w:left="426" w:hanging="426"/>
        <w:rPr>
          <w:rFonts w:ascii="Tahoma" w:hAnsi="Tahoma" w:cs="Tahoma"/>
          <w:sz w:val="20"/>
          <w:szCs w:val="20"/>
        </w:rPr>
      </w:pPr>
      <w:r w:rsidRPr="00B92D09">
        <w:rPr>
          <w:rFonts w:ascii="Tahoma" w:hAnsi="Tahoma" w:cs="Tahoma"/>
          <w:sz w:val="20"/>
          <w:szCs w:val="20"/>
        </w:rPr>
        <w:t xml:space="preserve">EI will </w:t>
      </w:r>
      <w:r w:rsidR="000B373E" w:rsidRPr="00B92D09">
        <w:rPr>
          <w:rFonts w:ascii="Tahoma" w:hAnsi="Tahoma" w:cs="Tahoma"/>
          <w:sz w:val="20"/>
          <w:szCs w:val="20"/>
        </w:rPr>
        <w:t xml:space="preserve">also </w:t>
      </w:r>
      <w:r w:rsidRPr="00B92D09">
        <w:rPr>
          <w:rFonts w:ascii="Tahoma" w:hAnsi="Tahoma" w:cs="Tahoma"/>
          <w:sz w:val="20"/>
          <w:szCs w:val="20"/>
        </w:rPr>
        <w:t>see</w:t>
      </w:r>
      <w:r w:rsidR="000B373E" w:rsidRPr="00B92D09">
        <w:rPr>
          <w:rFonts w:ascii="Tahoma" w:hAnsi="Tahoma" w:cs="Tahoma"/>
          <w:sz w:val="20"/>
          <w:szCs w:val="20"/>
        </w:rPr>
        <w:t>k the support of kindred organiz</w:t>
      </w:r>
      <w:r w:rsidRPr="00B92D09">
        <w:rPr>
          <w:rFonts w:ascii="Tahoma" w:hAnsi="Tahoma" w:cs="Tahoma"/>
          <w:sz w:val="20"/>
          <w:szCs w:val="20"/>
        </w:rPr>
        <w:t xml:space="preserve">ations representing students, parents and school authorities for this initiative. It will seek to form alliances with them with a view to obtaining their support for demonstrations and rallies and other activities in </w:t>
      </w:r>
      <w:r w:rsidRPr="00B92D09">
        <w:rPr>
          <w:rFonts w:ascii="Tahoma" w:hAnsi="Tahoma" w:cs="Tahoma"/>
          <w:sz w:val="20"/>
          <w:szCs w:val="20"/>
          <w:lang w:val="en-GB"/>
        </w:rPr>
        <w:t>favour</w:t>
      </w:r>
      <w:r w:rsidRPr="00B92D09">
        <w:rPr>
          <w:rFonts w:ascii="Tahoma" w:hAnsi="Tahoma" w:cs="Tahoma"/>
          <w:sz w:val="20"/>
          <w:szCs w:val="20"/>
        </w:rPr>
        <w:t xml:space="preserve"> of the </w:t>
      </w:r>
      <w:r w:rsidR="006C6B3F" w:rsidRPr="00B92D09">
        <w:rPr>
          <w:rFonts w:ascii="Tahoma" w:hAnsi="Tahoma" w:cs="Tahoma"/>
          <w:sz w:val="20"/>
          <w:szCs w:val="20"/>
        </w:rPr>
        <w:t>MQE</w:t>
      </w:r>
      <w:r w:rsidR="001B7BEB" w:rsidRPr="00B92D09">
        <w:rPr>
          <w:rFonts w:ascii="Tahoma" w:hAnsi="Tahoma" w:cs="Tahoma"/>
          <w:sz w:val="20"/>
          <w:szCs w:val="20"/>
        </w:rPr>
        <w:t xml:space="preserve"> objectives</w:t>
      </w:r>
      <w:r w:rsidRPr="00B92D09">
        <w:rPr>
          <w:rFonts w:ascii="Tahoma" w:hAnsi="Tahoma" w:cs="Tahoma"/>
          <w:sz w:val="20"/>
          <w:szCs w:val="20"/>
        </w:rPr>
        <w:t xml:space="preserve">. The purpose of such rallies and demonstrations is to bring home the message to decision makers at Government and intergovernmental level that communities across the globe who are concerned about the development and welfare of young people are convinced that </w:t>
      </w:r>
      <w:r w:rsidR="001B7BEB" w:rsidRPr="00B92D09">
        <w:rPr>
          <w:rFonts w:ascii="Tahoma" w:hAnsi="Tahoma" w:cs="Tahoma"/>
          <w:sz w:val="20"/>
          <w:szCs w:val="20"/>
        </w:rPr>
        <w:t>M</w:t>
      </w:r>
      <w:r w:rsidR="006C6B3F" w:rsidRPr="00B92D09">
        <w:rPr>
          <w:rFonts w:ascii="Tahoma" w:hAnsi="Tahoma" w:cs="Tahoma"/>
          <w:sz w:val="20"/>
          <w:szCs w:val="20"/>
        </w:rPr>
        <w:t>QE</w:t>
      </w:r>
      <w:r w:rsidRPr="00B92D09">
        <w:rPr>
          <w:rFonts w:ascii="Tahoma" w:hAnsi="Tahoma" w:cs="Tahoma"/>
          <w:sz w:val="20"/>
          <w:szCs w:val="20"/>
        </w:rPr>
        <w:t xml:space="preserve"> is vital to their future.  It will also seek to enter into partnerships with commercial and other </w:t>
      </w:r>
      <w:r w:rsidR="000B373E" w:rsidRPr="00B92D09">
        <w:rPr>
          <w:rFonts w:ascii="Tahoma" w:hAnsi="Tahoma" w:cs="Tahoma"/>
          <w:sz w:val="20"/>
          <w:szCs w:val="20"/>
        </w:rPr>
        <w:t>organiz</w:t>
      </w:r>
      <w:r w:rsidR="00B92C7D" w:rsidRPr="00B92D09">
        <w:rPr>
          <w:rFonts w:ascii="Tahoma" w:hAnsi="Tahoma" w:cs="Tahoma"/>
          <w:sz w:val="20"/>
          <w:szCs w:val="20"/>
        </w:rPr>
        <w:t>ations that</w:t>
      </w:r>
      <w:r w:rsidRPr="00B92D09">
        <w:rPr>
          <w:rFonts w:ascii="Tahoma" w:hAnsi="Tahoma" w:cs="Tahoma"/>
          <w:sz w:val="20"/>
          <w:szCs w:val="20"/>
        </w:rPr>
        <w:t xml:space="preserve"> are prepared to contribute resources to achieve the </w:t>
      </w:r>
      <w:r w:rsidR="006C6B3F" w:rsidRPr="00B92D09">
        <w:rPr>
          <w:rFonts w:ascii="Tahoma" w:hAnsi="Tahoma" w:cs="Tahoma"/>
          <w:sz w:val="20"/>
          <w:szCs w:val="20"/>
        </w:rPr>
        <w:t>MQE</w:t>
      </w:r>
      <w:r w:rsidR="001B7BEB" w:rsidRPr="00B92D09">
        <w:rPr>
          <w:rFonts w:ascii="Tahoma" w:hAnsi="Tahoma" w:cs="Tahoma"/>
          <w:sz w:val="20"/>
          <w:szCs w:val="20"/>
        </w:rPr>
        <w:t xml:space="preserve"> objectives</w:t>
      </w:r>
      <w:r w:rsidRPr="00B92D09">
        <w:rPr>
          <w:rFonts w:ascii="Tahoma" w:hAnsi="Tahoma" w:cs="Tahoma"/>
          <w:sz w:val="20"/>
          <w:szCs w:val="20"/>
        </w:rPr>
        <w:t>.</w:t>
      </w:r>
    </w:p>
    <w:p w14:paraId="53ABCADD" w14:textId="77777777" w:rsidR="00304412" w:rsidRPr="00B92D09" w:rsidRDefault="00304412" w:rsidP="00C33FF2">
      <w:pPr>
        <w:pStyle w:val="NoSpacing"/>
        <w:rPr>
          <w:rFonts w:ascii="Tahoma" w:hAnsi="Tahoma" w:cs="Tahoma"/>
          <w:sz w:val="20"/>
          <w:szCs w:val="20"/>
        </w:rPr>
      </w:pPr>
    </w:p>
    <w:p w14:paraId="00926A2A" w14:textId="77777777" w:rsidR="002F2D20" w:rsidRPr="00B92D09" w:rsidRDefault="002F2D20" w:rsidP="002F2D20">
      <w:pPr>
        <w:pStyle w:val="NoSpacing"/>
        <w:rPr>
          <w:rFonts w:ascii="Tahoma" w:eastAsia="Times New Roman" w:hAnsi="Tahoma" w:cs="Tahoma"/>
          <w:color w:val="auto"/>
          <w:sz w:val="20"/>
          <w:szCs w:val="20"/>
          <w:lang w:val="en-GB"/>
        </w:rPr>
      </w:pPr>
    </w:p>
    <w:p w14:paraId="0BFF73A0" w14:textId="77777777" w:rsidR="002F2D20" w:rsidRPr="006C3226" w:rsidRDefault="002F2D20" w:rsidP="002F2D20">
      <w:pPr>
        <w:pStyle w:val="NoSpacing"/>
        <w:rPr>
          <w:rFonts w:ascii="Copperplate Gothic Bold" w:hAnsi="Copperplate Gothic Bold"/>
          <w:sz w:val="24"/>
          <w:szCs w:val="24"/>
        </w:rPr>
      </w:pPr>
      <w:r w:rsidRPr="006C3226">
        <w:rPr>
          <w:rFonts w:ascii="Copperplate Gothic Bold" w:eastAsia="Times New Roman" w:hAnsi="Copperplate Gothic Bold"/>
          <w:color w:val="auto"/>
          <w:sz w:val="24"/>
          <w:szCs w:val="24"/>
          <w:lang w:val="en-GB"/>
        </w:rPr>
        <w:t>AIMS AND OBJECTIVES</w:t>
      </w:r>
    </w:p>
    <w:p w14:paraId="6203749A" w14:textId="77777777" w:rsidR="00C71353" w:rsidRPr="00B92D09" w:rsidRDefault="00C71353" w:rsidP="004830B3">
      <w:pPr>
        <w:pStyle w:val="NoSpacing"/>
        <w:rPr>
          <w:rFonts w:ascii="Tahoma" w:hAnsi="Tahoma" w:cs="Tahoma"/>
          <w:sz w:val="20"/>
          <w:szCs w:val="20"/>
        </w:rPr>
      </w:pPr>
    </w:p>
    <w:p w14:paraId="399D151F" w14:textId="77777777" w:rsidR="009F189B" w:rsidRPr="00B92D09" w:rsidRDefault="009F189B" w:rsidP="00B92D09">
      <w:pPr>
        <w:pStyle w:val="NoSpacing"/>
        <w:ind w:left="426"/>
        <w:rPr>
          <w:rFonts w:ascii="Tahoma" w:hAnsi="Tahoma" w:cs="Tahoma"/>
          <w:b/>
          <w:sz w:val="20"/>
          <w:szCs w:val="20"/>
        </w:rPr>
      </w:pPr>
      <w:r w:rsidRPr="00B92D09">
        <w:rPr>
          <w:rFonts w:ascii="Tahoma" w:hAnsi="Tahoma" w:cs="Tahoma"/>
          <w:b/>
          <w:sz w:val="20"/>
          <w:szCs w:val="20"/>
        </w:rPr>
        <w:t>Aims</w:t>
      </w:r>
    </w:p>
    <w:p w14:paraId="5A4007E6" w14:textId="77777777" w:rsidR="009F189B" w:rsidRPr="00B92D09" w:rsidRDefault="009F189B" w:rsidP="009F189B">
      <w:pPr>
        <w:pStyle w:val="NoSpacing"/>
        <w:ind w:left="720"/>
        <w:rPr>
          <w:rFonts w:ascii="Tahoma" w:hAnsi="Tahoma" w:cs="Tahoma"/>
          <w:sz w:val="20"/>
          <w:szCs w:val="20"/>
        </w:rPr>
      </w:pPr>
    </w:p>
    <w:p w14:paraId="657BE0E3" w14:textId="77777777" w:rsidR="004830B3" w:rsidRPr="00B92D09" w:rsidRDefault="004830B3" w:rsidP="00B92D09">
      <w:pPr>
        <w:pStyle w:val="NoSpacing"/>
        <w:numPr>
          <w:ilvl w:val="0"/>
          <w:numId w:val="17"/>
        </w:numPr>
        <w:ind w:left="426" w:hanging="426"/>
        <w:rPr>
          <w:rFonts w:ascii="Tahoma" w:hAnsi="Tahoma" w:cs="Tahoma"/>
          <w:sz w:val="20"/>
          <w:szCs w:val="20"/>
        </w:rPr>
      </w:pPr>
      <w:r w:rsidRPr="00B92D09">
        <w:rPr>
          <w:rFonts w:ascii="Tahoma" w:hAnsi="Tahoma" w:cs="Tahoma"/>
          <w:sz w:val="20"/>
          <w:szCs w:val="20"/>
        </w:rPr>
        <w:t xml:space="preserve">The overall aims of this initiative are to create awareness among governments, inter-governmental agencies and society generally that </w:t>
      </w:r>
      <w:r w:rsidR="009F189B" w:rsidRPr="00B92D09">
        <w:rPr>
          <w:rFonts w:ascii="Tahoma" w:hAnsi="Tahoma" w:cs="Tahoma"/>
          <w:sz w:val="20"/>
          <w:szCs w:val="20"/>
        </w:rPr>
        <w:t>quality public education provision</w:t>
      </w:r>
      <w:r w:rsidR="009C1FA6" w:rsidRPr="00B92D09">
        <w:rPr>
          <w:rFonts w:ascii="Tahoma" w:hAnsi="Tahoma" w:cs="Tahoma"/>
          <w:sz w:val="20"/>
          <w:szCs w:val="20"/>
        </w:rPr>
        <w:t xml:space="preserve"> for all</w:t>
      </w:r>
      <w:r w:rsidR="009F189B" w:rsidRPr="00B92D09">
        <w:rPr>
          <w:rFonts w:ascii="Tahoma" w:hAnsi="Tahoma" w:cs="Tahoma"/>
          <w:sz w:val="20"/>
          <w:szCs w:val="20"/>
        </w:rPr>
        <w:t xml:space="preserve"> is one of the fundamental pillars of a just and equitable society, that undermining public education provision is detrimental to the interests of society, and that, since </w:t>
      </w:r>
      <w:r w:rsidRPr="00B92D09">
        <w:rPr>
          <w:rFonts w:ascii="Tahoma" w:hAnsi="Tahoma" w:cs="Tahoma"/>
          <w:sz w:val="20"/>
          <w:szCs w:val="20"/>
        </w:rPr>
        <w:t>the MDG and Dakar EFA goals will not be achieved to a satisfactory extent by 2015</w:t>
      </w:r>
      <w:r w:rsidR="009F189B" w:rsidRPr="00B92D09">
        <w:rPr>
          <w:rFonts w:ascii="Tahoma" w:hAnsi="Tahoma" w:cs="Tahoma"/>
          <w:sz w:val="20"/>
          <w:szCs w:val="20"/>
        </w:rPr>
        <w:t xml:space="preserve">, it is essential </w:t>
      </w:r>
      <w:r w:rsidR="001B7BEB" w:rsidRPr="00B92D09">
        <w:rPr>
          <w:rFonts w:ascii="Tahoma" w:hAnsi="Tahoma" w:cs="Tahoma"/>
          <w:sz w:val="20"/>
          <w:szCs w:val="20"/>
        </w:rPr>
        <w:t>to ensure that the quality EF</w:t>
      </w:r>
      <w:r w:rsidRPr="00B92D09">
        <w:rPr>
          <w:rFonts w:ascii="Tahoma" w:hAnsi="Tahoma" w:cs="Tahoma"/>
          <w:sz w:val="20"/>
          <w:szCs w:val="20"/>
        </w:rPr>
        <w:t>A Goal is a central part of any global post-2015 Development Strategy</w:t>
      </w:r>
      <w:r w:rsidR="00C71353" w:rsidRPr="00B92D09">
        <w:rPr>
          <w:rFonts w:ascii="Tahoma" w:hAnsi="Tahoma" w:cs="Tahoma"/>
          <w:sz w:val="20"/>
          <w:szCs w:val="20"/>
        </w:rPr>
        <w:t>, with EI</w:t>
      </w:r>
      <w:r w:rsidR="006C6B3F" w:rsidRPr="00B92D09">
        <w:rPr>
          <w:rFonts w:ascii="Tahoma" w:hAnsi="Tahoma" w:cs="Tahoma"/>
          <w:sz w:val="20"/>
          <w:szCs w:val="20"/>
        </w:rPr>
        <w:t>,</w:t>
      </w:r>
      <w:r w:rsidR="00C71353" w:rsidRPr="00B92D09">
        <w:rPr>
          <w:rFonts w:ascii="Tahoma" w:hAnsi="Tahoma" w:cs="Tahoma"/>
          <w:sz w:val="20"/>
          <w:szCs w:val="20"/>
        </w:rPr>
        <w:t xml:space="preserve"> and </w:t>
      </w:r>
      <w:r w:rsidRPr="00B92D09">
        <w:rPr>
          <w:rFonts w:ascii="Tahoma" w:hAnsi="Tahoma" w:cs="Tahoma"/>
          <w:sz w:val="20"/>
          <w:szCs w:val="20"/>
        </w:rPr>
        <w:t>professional educators generally</w:t>
      </w:r>
      <w:r w:rsidR="006C6B3F" w:rsidRPr="00B92D09">
        <w:rPr>
          <w:rFonts w:ascii="Tahoma" w:hAnsi="Tahoma" w:cs="Tahoma"/>
          <w:sz w:val="20"/>
          <w:szCs w:val="20"/>
        </w:rPr>
        <w:t>,</w:t>
      </w:r>
      <w:r w:rsidRPr="00B92D09">
        <w:rPr>
          <w:rFonts w:ascii="Tahoma" w:hAnsi="Tahoma" w:cs="Tahoma"/>
          <w:sz w:val="20"/>
          <w:szCs w:val="20"/>
        </w:rPr>
        <w:t xml:space="preserve"> at the </w:t>
      </w:r>
      <w:r w:rsidR="000B373E" w:rsidRPr="00B92D09">
        <w:rPr>
          <w:rFonts w:ascii="Tahoma" w:hAnsi="Tahoma" w:cs="Tahoma"/>
          <w:sz w:val="20"/>
          <w:szCs w:val="20"/>
        </w:rPr>
        <w:t>forefront of those leading the implementation of the strategy</w:t>
      </w:r>
      <w:r w:rsidRPr="00B92D09">
        <w:rPr>
          <w:rFonts w:ascii="Tahoma" w:hAnsi="Tahoma" w:cs="Tahoma"/>
          <w:sz w:val="20"/>
          <w:szCs w:val="20"/>
        </w:rPr>
        <w:t>.</w:t>
      </w:r>
    </w:p>
    <w:p w14:paraId="5C6F589A" w14:textId="77777777" w:rsidR="00C71353" w:rsidRPr="00B92D09" w:rsidRDefault="00C71353" w:rsidP="004830B3">
      <w:pPr>
        <w:pStyle w:val="NoSpacing"/>
        <w:rPr>
          <w:rFonts w:ascii="Tahoma" w:hAnsi="Tahoma" w:cs="Tahoma"/>
          <w:sz w:val="20"/>
          <w:szCs w:val="20"/>
        </w:rPr>
      </w:pPr>
    </w:p>
    <w:p w14:paraId="36A6FA9E" w14:textId="77777777" w:rsidR="00C71353" w:rsidRPr="00B92D09" w:rsidRDefault="00C71353" w:rsidP="00B92D09">
      <w:pPr>
        <w:pStyle w:val="NoSpacing"/>
        <w:ind w:left="426"/>
        <w:rPr>
          <w:rFonts w:ascii="Tahoma" w:hAnsi="Tahoma" w:cs="Tahoma"/>
          <w:b/>
          <w:sz w:val="20"/>
          <w:szCs w:val="20"/>
        </w:rPr>
      </w:pPr>
      <w:r w:rsidRPr="00B92D09">
        <w:rPr>
          <w:rFonts w:ascii="Tahoma" w:hAnsi="Tahoma" w:cs="Tahoma"/>
          <w:b/>
          <w:sz w:val="20"/>
          <w:szCs w:val="20"/>
        </w:rPr>
        <w:t>Key Objectives</w:t>
      </w:r>
    </w:p>
    <w:p w14:paraId="3EE93DBD" w14:textId="77777777" w:rsidR="00C71353" w:rsidRPr="00B92D09" w:rsidRDefault="00C71353" w:rsidP="004830B3">
      <w:pPr>
        <w:pStyle w:val="NoSpacing"/>
        <w:rPr>
          <w:rFonts w:ascii="Tahoma" w:hAnsi="Tahoma" w:cs="Tahoma"/>
          <w:b/>
          <w:sz w:val="20"/>
          <w:szCs w:val="20"/>
          <w:u w:val="single"/>
        </w:rPr>
      </w:pPr>
    </w:p>
    <w:p w14:paraId="14F25A4C" w14:textId="77777777" w:rsidR="004830B3" w:rsidRPr="00B92D09" w:rsidRDefault="004830B3" w:rsidP="00B92D09">
      <w:pPr>
        <w:pStyle w:val="ListParagraph"/>
        <w:numPr>
          <w:ilvl w:val="0"/>
          <w:numId w:val="17"/>
        </w:numPr>
        <w:ind w:left="426" w:hanging="426"/>
        <w:rPr>
          <w:rFonts w:ascii="Tahoma" w:hAnsi="Tahoma" w:cs="Tahoma"/>
          <w:sz w:val="20"/>
          <w:szCs w:val="20"/>
        </w:rPr>
      </w:pPr>
      <w:r w:rsidRPr="00B92D09">
        <w:rPr>
          <w:rFonts w:ascii="Tahoma" w:hAnsi="Tahoma" w:cs="Tahoma"/>
          <w:sz w:val="20"/>
          <w:szCs w:val="20"/>
        </w:rPr>
        <w:t>The key objectives of the initiative are:</w:t>
      </w:r>
    </w:p>
    <w:p w14:paraId="307ED8E5" w14:textId="77777777" w:rsidR="009F189B" w:rsidRPr="00B92D09" w:rsidRDefault="009F189B" w:rsidP="00B92D09">
      <w:pPr>
        <w:pStyle w:val="ListParagraph"/>
        <w:numPr>
          <w:ilvl w:val="0"/>
          <w:numId w:val="7"/>
        </w:numPr>
        <w:ind w:left="851" w:hanging="425"/>
        <w:rPr>
          <w:rFonts w:ascii="Tahoma" w:hAnsi="Tahoma" w:cs="Tahoma"/>
          <w:sz w:val="20"/>
          <w:szCs w:val="20"/>
        </w:rPr>
      </w:pPr>
      <w:r w:rsidRPr="00B92D09">
        <w:rPr>
          <w:rFonts w:ascii="Tahoma" w:hAnsi="Tahoma" w:cs="Tahoma"/>
          <w:sz w:val="20"/>
          <w:szCs w:val="20"/>
        </w:rPr>
        <w:t>To promote the message that the provision of high quality education for all is recognised as fundamental to the development of</w:t>
      </w:r>
      <w:r w:rsidR="006C6B3F" w:rsidRPr="00B92D09">
        <w:rPr>
          <w:rFonts w:ascii="Tahoma" w:hAnsi="Tahoma" w:cs="Tahoma"/>
          <w:sz w:val="20"/>
          <w:szCs w:val="20"/>
        </w:rPr>
        <w:t xml:space="preserve"> humanity and of</w:t>
      </w:r>
      <w:r w:rsidRPr="00B92D09">
        <w:rPr>
          <w:rFonts w:ascii="Tahoma" w:hAnsi="Tahoma" w:cs="Tahoma"/>
          <w:sz w:val="20"/>
          <w:szCs w:val="20"/>
        </w:rPr>
        <w:t xml:space="preserve"> just and fair democratic societies;</w:t>
      </w:r>
    </w:p>
    <w:p w14:paraId="0D53A761" w14:textId="77777777" w:rsidR="009F189B" w:rsidRPr="00B92D09" w:rsidRDefault="009F189B" w:rsidP="00B92D09">
      <w:pPr>
        <w:pStyle w:val="ListParagraph"/>
        <w:numPr>
          <w:ilvl w:val="0"/>
          <w:numId w:val="7"/>
        </w:numPr>
        <w:ind w:left="851" w:hanging="425"/>
        <w:rPr>
          <w:rFonts w:ascii="Tahoma" w:hAnsi="Tahoma" w:cs="Tahoma"/>
          <w:sz w:val="20"/>
          <w:szCs w:val="20"/>
        </w:rPr>
      </w:pPr>
      <w:r w:rsidRPr="00B92D09">
        <w:rPr>
          <w:rFonts w:ascii="Tahoma" w:hAnsi="Tahoma" w:cs="Tahoma"/>
          <w:sz w:val="20"/>
          <w:szCs w:val="20"/>
        </w:rPr>
        <w:t>To support those who oppose cutbacks in public education provision;</w:t>
      </w:r>
    </w:p>
    <w:p w14:paraId="5D48F413" w14:textId="77777777" w:rsidR="009F189B" w:rsidRPr="00B92D09" w:rsidRDefault="009F189B" w:rsidP="00B92D09">
      <w:pPr>
        <w:pStyle w:val="ListParagraph"/>
        <w:numPr>
          <w:ilvl w:val="0"/>
          <w:numId w:val="7"/>
        </w:numPr>
        <w:ind w:left="851" w:hanging="425"/>
        <w:rPr>
          <w:rFonts w:ascii="Tahoma" w:hAnsi="Tahoma" w:cs="Tahoma"/>
          <w:sz w:val="20"/>
          <w:szCs w:val="20"/>
        </w:rPr>
      </w:pPr>
      <w:r w:rsidRPr="00B92D09">
        <w:rPr>
          <w:rFonts w:ascii="Tahoma" w:hAnsi="Tahoma" w:cs="Tahoma"/>
          <w:sz w:val="20"/>
          <w:szCs w:val="20"/>
        </w:rPr>
        <w:t>to ensure that education is one of the central planks of post-2015 Development Strategy;</w:t>
      </w:r>
    </w:p>
    <w:p w14:paraId="52C873D0" w14:textId="77777777" w:rsidR="004830B3" w:rsidRPr="00B92D09" w:rsidRDefault="004830B3" w:rsidP="00B92D09">
      <w:pPr>
        <w:pStyle w:val="ListParagraph"/>
        <w:numPr>
          <w:ilvl w:val="0"/>
          <w:numId w:val="7"/>
        </w:numPr>
        <w:ind w:left="851" w:hanging="425"/>
        <w:rPr>
          <w:rFonts w:ascii="Tahoma" w:hAnsi="Tahoma" w:cs="Tahoma"/>
          <w:sz w:val="20"/>
          <w:szCs w:val="20"/>
        </w:rPr>
      </w:pPr>
      <w:r w:rsidRPr="00B92D09">
        <w:rPr>
          <w:rFonts w:ascii="Tahoma" w:hAnsi="Tahoma" w:cs="Tahoma"/>
          <w:sz w:val="20"/>
          <w:szCs w:val="20"/>
        </w:rPr>
        <w:lastRenderedPageBreak/>
        <w:t>to ensure that EI, as the international representative of professional educators, has a leading role in the development of the post-2015 Development Strategy;</w:t>
      </w:r>
    </w:p>
    <w:p w14:paraId="6F0FD684" w14:textId="77777777" w:rsidR="004830B3" w:rsidRPr="00B92D09" w:rsidRDefault="004830B3" w:rsidP="00B92D09">
      <w:pPr>
        <w:pStyle w:val="ListParagraph"/>
        <w:numPr>
          <w:ilvl w:val="0"/>
          <w:numId w:val="7"/>
        </w:numPr>
        <w:ind w:left="851" w:hanging="425"/>
        <w:rPr>
          <w:rFonts w:ascii="Tahoma" w:hAnsi="Tahoma" w:cs="Tahoma"/>
          <w:sz w:val="20"/>
          <w:szCs w:val="20"/>
        </w:rPr>
      </w:pPr>
      <w:r w:rsidRPr="00B92D09">
        <w:rPr>
          <w:rFonts w:ascii="Tahoma" w:hAnsi="Tahoma" w:cs="Tahoma"/>
          <w:sz w:val="20"/>
          <w:szCs w:val="20"/>
        </w:rPr>
        <w:t>to mobilise EI member organisations and their own individual members to participate in the activities which are organised as part of the initiative;</w:t>
      </w:r>
    </w:p>
    <w:p w14:paraId="4DA56BA1" w14:textId="77777777" w:rsidR="004830B3" w:rsidRPr="00B92D09" w:rsidRDefault="004830B3" w:rsidP="00B92D09">
      <w:pPr>
        <w:pStyle w:val="ListParagraph"/>
        <w:numPr>
          <w:ilvl w:val="0"/>
          <w:numId w:val="7"/>
        </w:numPr>
        <w:ind w:left="851" w:hanging="425"/>
        <w:rPr>
          <w:rFonts w:ascii="Tahoma" w:hAnsi="Tahoma" w:cs="Tahoma"/>
          <w:sz w:val="20"/>
          <w:szCs w:val="20"/>
        </w:rPr>
      </w:pPr>
      <w:r w:rsidRPr="00B92D09">
        <w:rPr>
          <w:rFonts w:ascii="Tahoma" w:hAnsi="Tahoma" w:cs="Tahoma"/>
          <w:sz w:val="20"/>
          <w:szCs w:val="20"/>
        </w:rPr>
        <w:t>to mobilise the staffing and other resources of EI itself to contribute effectively to the implementation of the initiative;</w:t>
      </w:r>
    </w:p>
    <w:p w14:paraId="5E1EEC0F" w14:textId="77777777" w:rsidR="004830B3" w:rsidRPr="00B92D09" w:rsidRDefault="004830B3" w:rsidP="00B92D09">
      <w:pPr>
        <w:pStyle w:val="ListParagraph"/>
        <w:numPr>
          <w:ilvl w:val="0"/>
          <w:numId w:val="7"/>
        </w:numPr>
        <w:ind w:left="851" w:hanging="425"/>
        <w:rPr>
          <w:rFonts w:ascii="Tahoma" w:hAnsi="Tahoma" w:cs="Tahoma"/>
          <w:sz w:val="20"/>
          <w:szCs w:val="20"/>
        </w:rPr>
      </w:pPr>
      <w:r w:rsidRPr="00B92D09">
        <w:rPr>
          <w:rFonts w:ascii="Tahoma" w:hAnsi="Tahoma" w:cs="Tahoma"/>
          <w:sz w:val="20"/>
          <w:szCs w:val="20"/>
        </w:rPr>
        <w:t>to build alliances with kindred organisation</w:t>
      </w:r>
      <w:r w:rsidR="006C6B3F" w:rsidRPr="00B92D09">
        <w:rPr>
          <w:rFonts w:ascii="Tahoma" w:hAnsi="Tahoma" w:cs="Tahoma"/>
          <w:sz w:val="20"/>
          <w:szCs w:val="20"/>
        </w:rPr>
        <w:t xml:space="preserve">s which are committed to the quality </w:t>
      </w:r>
      <w:r w:rsidR="002B7E68" w:rsidRPr="00B92D09">
        <w:rPr>
          <w:rFonts w:ascii="Tahoma" w:hAnsi="Tahoma" w:cs="Tahoma"/>
          <w:sz w:val="20"/>
          <w:szCs w:val="20"/>
        </w:rPr>
        <w:t>education for all</w:t>
      </w:r>
      <w:r w:rsidRPr="00B92D09">
        <w:rPr>
          <w:rFonts w:ascii="Tahoma" w:hAnsi="Tahoma" w:cs="Tahoma"/>
          <w:sz w:val="20"/>
          <w:szCs w:val="20"/>
        </w:rPr>
        <w:t>;</w:t>
      </w:r>
    </w:p>
    <w:p w14:paraId="6352DCDB" w14:textId="77777777" w:rsidR="004830B3" w:rsidRPr="00B92D09" w:rsidRDefault="004830B3" w:rsidP="00B92D09">
      <w:pPr>
        <w:pStyle w:val="ListParagraph"/>
        <w:numPr>
          <w:ilvl w:val="0"/>
          <w:numId w:val="7"/>
        </w:numPr>
        <w:ind w:left="851" w:hanging="425"/>
        <w:rPr>
          <w:rFonts w:ascii="Tahoma" w:hAnsi="Tahoma" w:cs="Tahoma"/>
          <w:sz w:val="20"/>
          <w:szCs w:val="20"/>
        </w:rPr>
      </w:pPr>
      <w:proofErr w:type="gramStart"/>
      <w:r w:rsidRPr="00B92D09">
        <w:rPr>
          <w:rFonts w:ascii="Tahoma" w:hAnsi="Tahoma" w:cs="Tahoma"/>
          <w:sz w:val="20"/>
          <w:szCs w:val="20"/>
        </w:rPr>
        <w:t>to</w:t>
      </w:r>
      <w:proofErr w:type="gramEnd"/>
      <w:r w:rsidRPr="00B92D09">
        <w:rPr>
          <w:rFonts w:ascii="Tahoma" w:hAnsi="Tahoma" w:cs="Tahoma"/>
          <w:sz w:val="20"/>
          <w:szCs w:val="20"/>
        </w:rPr>
        <w:t xml:space="preserve"> develop partnerships with commercial and other organisations which have the capacity and financial resources to make a substantial contributi</w:t>
      </w:r>
      <w:r w:rsidR="002B7E68" w:rsidRPr="00B92D09">
        <w:rPr>
          <w:rFonts w:ascii="Tahoma" w:hAnsi="Tahoma" w:cs="Tahoma"/>
          <w:sz w:val="20"/>
          <w:szCs w:val="20"/>
        </w:rPr>
        <w:t xml:space="preserve">on to the achievement of quality </w:t>
      </w:r>
      <w:r w:rsidR="001B7BEB" w:rsidRPr="00B92D09">
        <w:rPr>
          <w:rFonts w:ascii="Tahoma" w:hAnsi="Tahoma" w:cs="Tahoma"/>
          <w:sz w:val="20"/>
          <w:szCs w:val="20"/>
        </w:rPr>
        <w:t>EF</w:t>
      </w:r>
      <w:r w:rsidR="002B7E68" w:rsidRPr="00B92D09">
        <w:rPr>
          <w:rFonts w:ascii="Tahoma" w:hAnsi="Tahoma" w:cs="Tahoma"/>
          <w:sz w:val="20"/>
          <w:szCs w:val="20"/>
        </w:rPr>
        <w:t>A.</w:t>
      </w:r>
    </w:p>
    <w:p w14:paraId="7CEF9C7D" w14:textId="77777777" w:rsidR="002F2D20" w:rsidRPr="00B92D09" w:rsidRDefault="002F2D20" w:rsidP="00E1111B">
      <w:pPr>
        <w:rPr>
          <w:rFonts w:ascii="Tahoma" w:hAnsi="Tahoma" w:cs="Tahoma"/>
          <w:sz w:val="20"/>
          <w:szCs w:val="20"/>
        </w:rPr>
      </w:pPr>
    </w:p>
    <w:p w14:paraId="0F536CF0" w14:textId="77777777" w:rsidR="00C71353" w:rsidRDefault="00C71353" w:rsidP="00C71353">
      <w:pPr>
        <w:rPr>
          <w:rFonts w:ascii="Cambria" w:hAnsi="Cambria"/>
        </w:rPr>
      </w:pPr>
    </w:p>
    <w:p w14:paraId="0E86DAAE" w14:textId="77777777" w:rsidR="00D219B7" w:rsidRPr="006C3226" w:rsidRDefault="002F2D20" w:rsidP="00C71353">
      <w:pPr>
        <w:rPr>
          <w:rFonts w:ascii="Copperplate Gothic Bold" w:hAnsi="Copperplate Gothic Bold"/>
        </w:rPr>
      </w:pPr>
      <w:r w:rsidRPr="006C3226">
        <w:rPr>
          <w:rFonts w:ascii="Copperplate Gothic Bold" w:hAnsi="Copperplate Gothic Bold"/>
        </w:rPr>
        <w:t>FOCUS ON COMMUNICATIONS</w:t>
      </w:r>
    </w:p>
    <w:p w14:paraId="667FEE1F" w14:textId="77777777" w:rsidR="00C71353" w:rsidRPr="00B92D09" w:rsidRDefault="00C71353" w:rsidP="004830B3">
      <w:pPr>
        <w:rPr>
          <w:rFonts w:ascii="Tahoma" w:hAnsi="Tahoma" w:cs="Tahoma"/>
          <w:sz w:val="20"/>
          <w:szCs w:val="20"/>
        </w:rPr>
      </w:pPr>
    </w:p>
    <w:p w14:paraId="54DEFBD8" w14:textId="77777777" w:rsidR="00BF253A" w:rsidRPr="00B92D09" w:rsidRDefault="004830B3" w:rsidP="00B92D09">
      <w:pPr>
        <w:pStyle w:val="ListParagraph"/>
        <w:numPr>
          <w:ilvl w:val="0"/>
          <w:numId w:val="17"/>
        </w:numPr>
        <w:ind w:left="426" w:hanging="426"/>
        <w:rPr>
          <w:rFonts w:ascii="Tahoma" w:hAnsi="Tahoma" w:cs="Tahoma"/>
          <w:sz w:val="20"/>
          <w:szCs w:val="20"/>
        </w:rPr>
      </w:pPr>
      <w:r w:rsidRPr="00B92D09">
        <w:rPr>
          <w:rFonts w:ascii="Tahoma" w:hAnsi="Tahoma" w:cs="Tahoma"/>
          <w:sz w:val="20"/>
          <w:szCs w:val="20"/>
        </w:rPr>
        <w:t>EI will use all of its communication tools to pro</w:t>
      </w:r>
      <w:r w:rsidR="00C71353" w:rsidRPr="00B92D09">
        <w:rPr>
          <w:rFonts w:ascii="Tahoma" w:hAnsi="Tahoma" w:cs="Tahoma"/>
          <w:sz w:val="20"/>
          <w:szCs w:val="20"/>
        </w:rPr>
        <w:t xml:space="preserve">mote the role of good teaching </w:t>
      </w:r>
      <w:r w:rsidRPr="00B92D09">
        <w:rPr>
          <w:rFonts w:ascii="Tahoma" w:hAnsi="Tahoma" w:cs="Tahoma"/>
          <w:sz w:val="20"/>
          <w:szCs w:val="20"/>
        </w:rPr>
        <w:t xml:space="preserve">and successful educational practices. It will use </w:t>
      </w:r>
      <w:r w:rsidR="00E1111B" w:rsidRPr="00B92D09">
        <w:rPr>
          <w:rFonts w:ascii="Tahoma" w:hAnsi="Tahoma" w:cs="Tahoma"/>
          <w:sz w:val="20"/>
          <w:szCs w:val="20"/>
        </w:rPr>
        <w:t xml:space="preserve">a wide range of offline and online communication tools, and, in particular, </w:t>
      </w:r>
      <w:r w:rsidRPr="00B92D09">
        <w:rPr>
          <w:rFonts w:ascii="Tahoma" w:hAnsi="Tahoma" w:cs="Tahoma"/>
          <w:sz w:val="20"/>
          <w:szCs w:val="20"/>
        </w:rPr>
        <w:t>social media</w:t>
      </w:r>
      <w:r w:rsidR="00E1111B" w:rsidRPr="00B92D09">
        <w:rPr>
          <w:rFonts w:ascii="Tahoma" w:hAnsi="Tahoma" w:cs="Tahoma"/>
          <w:sz w:val="20"/>
          <w:szCs w:val="20"/>
        </w:rPr>
        <w:t>,</w:t>
      </w:r>
      <w:r w:rsidRPr="00B92D09">
        <w:rPr>
          <w:rFonts w:ascii="Tahoma" w:hAnsi="Tahoma" w:cs="Tahoma"/>
          <w:sz w:val="20"/>
          <w:szCs w:val="20"/>
        </w:rPr>
        <w:t xml:space="preserve"> to mobilise support for the initiative and, especially, for its activities and demonstrations. EI will endeavour to present a positive image of quality teaching and professional ed</w:t>
      </w:r>
      <w:r w:rsidR="002B7E68" w:rsidRPr="00B92D09">
        <w:rPr>
          <w:rFonts w:ascii="Tahoma" w:hAnsi="Tahoma" w:cs="Tahoma"/>
          <w:sz w:val="20"/>
          <w:szCs w:val="20"/>
        </w:rPr>
        <w:t>ucators striving to provide QE</w:t>
      </w:r>
      <w:r w:rsidRPr="00B92D09">
        <w:rPr>
          <w:rFonts w:ascii="Tahoma" w:hAnsi="Tahoma" w:cs="Tahoma"/>
          <w:sz w:val="20"/>
          <w:szCs w:val="20"/>
        </w:rPr>
        <w:t xml:space="preserve"> for students throughout the world. However, it will not shrink from confronting the negative attacks on public education, in particular, which are made frequently by ill-informed and self-interested commentators.  </w:t>
      </w:r>
      <w:r w:rsidR="005D7573" w:rsidRPr="00B92D09">
        <w:rPr>
          <w:rFonts w:ascii="Tahoma" w:hAnsi="Tahoma" w:cs="Tahoma"/>
          <w:sz w:val="20"/>
          <w:szCs w:val="20"/>
        </w:rPr>
        <w:t>T</w:t>
      </w:r>
      <w:r w:rsidR="00BF253A" w:rsidRPr="00B92D09">
        <w:rPr>
          <w:rFonts w:ascii="Tahoma" w:hAnsi="Tahoma" w:cs="Tahoma"/>
          <w:sz w:val="20"/>
          <w:szCs w:val="20"/>
        </w:rPr>
        <w:t xml:space="preserve">he world’s teachers will </w:t>
      </w:r>
      <w:r w:rsidR="005D7573" w:rsidRPr="00B92D09">
        <w:rPr>
          <w:rFonts w:ascii="Tahoma" w:hAnsi="Tahoma" w:cs="Tahoma"/>
          <w:sz w:val="20"/>
          <w:szCs w:val="20"/>
        </w:rPr>
        <w:t xml:space="preserve">be </w:t>
      </w:r>
      <w:r w:rsidR="004E4D6F" w:rsidRPr="00B92D09">
        <w:rPr>
          <w:rFonts w:ascii="Tahoma" w:hAnsi="Tahoma" w:cs="Tahoma"/>
          <w:sz w:val="20"/>
          <w:szCs w:val="20"/>
        </w:rPr>
        <w:t>mobilize</w:t>
      </w:r>
      <w:r w:rsidR="005D7573" w:rsidRPr="00B92D09">
        <w:rPr>
          <w:rFonts w:ascii="Tahoma" w:hAnsi="Tahoma" w:cs="Tahoma"/>
          <w:sz w:val="20"/>
          <w:szCs w:val="20"/>
        </w:rPr>
        <w:t xml:space="preserve">d to highlight </w:t>
      </w:r>
      <w:r w:rsidR="004E4D6F" w:rsidRPr="00B92D09">
        <w:rPr>
          <w:rFonts w:ascii="Tahoma" w:hAnsi="Tahoma" w:cs="Tahoma"/>
          <w:sz w:val="20"/>
          <w:szCs w:val="20"/>
        </w:rPr>
        <w:t xml:space="preserve">successes, </w:t>
      </w:r>
      <w:r w:rsidR="00BF253A" w:rsidRPr="00B92D09">
        <w:rPr>
          <w:rFonts w:ascii="Tahoma" w:hAnsi="Tahoma" w:cs="Tahoma"/>
          <w:sz w:val="20"/>
          <w:szCs w:val="20"/>
        </w:rPr>
        <w:t>raise the visibility of models of potential success, and demand policies that lead to future success.</w:t>
      </w:r>
    </w:p>
    <w:p w14:paraId="09706C7B" w14:textId="77777777" w:rsidR="00BF253A" w:rsidRPr="00B92D09" w:rsidRDefault="00BF253A" w:rsidP="00B92D09">
      <w:pPr>
        <w:pStyle w:val="NoSpacing"/>
        <w:ind w:left="426" w:hanging="426"/>
        <w:rPr>
          <w:rFonts w:ascii="Tahoma" w:hAnsi="Tahoma" w:cs="Tahoma"/>
          <w:sz w:val="20"/>
          <w:szCs w:val="20"/>
        </w:rPr>
      </w:pPr>
    </w:p>
    <w:p w14:paraId="38FE6A73" w14:textId="77777777" w:rsidR="005D20C4" w:rsidRPr="00B92D09" w:rsidRDefault="002F2D20" w:rsidP="00B92D09">
      <w:pPr>
        <w:pStyle w:val="NoSpacing"/>
        <w:numPr>
          <w:ilvl w:val="0"/>
          <w:numId w:val="17"/>
        </w:numPr>
        <w:ind w:left="426" w:hanging="426"/>
        <w:rPr>
          <w:rFonts w:ascii="Tahoma" w:hAnsi="Tahoma" w:cs="Tahoma"/>
          <w:sz w:val="20"/>
          <w:szCs w:val="20"/>
        </w:rPr>
      </w:pPr>
      <w:r w:rsidRPr="00B92D09">
        <w:rPr>
          <w:rFonts w:ascii="Tahoma" w:hAnsi="Tahoma" w:cs="Tahoma"/>
          <w:sz w:val="20"/>
          <w:szCs w:val="20"/>
        </w:rPr>
        <w:t>EI activities will reflect the</w:t>
      </w:r>
      <w:r w:rsidR="00D219B7" w:rsidRPr="00B92D09">
        <w:rPr>
          <w:rFonts w:ascii="Tahoma" w:hAnsi="Tahoma" w:cs="Tahoma"/>
          <w:sz w:val="20"/>
          <w:szCs w:val="20"/>
        </w:rPr>
        <w:t xml:space="preserve"> message that </w:t>
      </w:r>
      <w:r w:rsidRPr="00B92D09">
        <w:rPr>
          <w:rFonts w:ascii="Tahoma" w:hAnsi="Tahoma" w:cs="Tahoma"/>
          <w:sz w:val="20"/>
          <w:szCs w:val="20"/>
        </w:rPr>
        <w:t>it</w:t>
      </w:r>
      <w:r w:rsidR="005D7573" w:rsidRPr="00B92D09">
        <w:rPr>
          <w:rFonts w:ascii="Tahoma" w:hAnsi="Tahoma" w:cs="Tahoma"/>
          <w:sz w:val="20"/>
          <w:szCs w:val="20"/>
        </w:rPr>
        <w:t xml:space="preserve"> believes</w:t>
      </w:r>
      <w:r w:rsidR="00BF253A" w:rsidRPr="00B92D09">
        <w:rPr>
          <w:rFonts w:ascii="Tahoma" w:hAnsi="Tahoma" w:cs="Tahoma"/>
          <w:sz w:val="20"/>
          <w:szCs w:val="20"/>
        </w:rPr>
        <w:t xml:space="preserve"> that </w:t>
      </w:r>
      <w:r w:rsidR="002B7E68" w:rsidRPr="00B92D09">
        <w:rPr>
          <w:rFonts w:ascii="Tahoma" w:hAnsi="Tahoma" w:cs="Tahoma"/>
          <w:sz w:val="20"/>
          <w:szCs w:val="20"/>
        </w:rPr>
        <w:t>the right to education</w:t>
      </w:r>
      <w:r w:rsidR="004E4D6F" w:rsidRPr="00B92D09">
        <w:rPr>
          <w:rFonts w:ascii="Tahoma" w:hAnsi="Tahoma" w:cs="Tahoma"/>
          <w:sz w:val="20"/>
          <w:szCs w:val="20"/>
        </w:rPr>
        <w:t xml:space="preserve"> inherent in </w:t>
      </w:r>
      <w:r w:rsidR="00BF253A" w:rsidRPr="00B92D09">
        <w:rPr>
          <w:rFonts w:ascii="Tahoma" w:hAnsi="Tahoma" w:cs="Tahoma"/>
          <w:sz w:val="20"/>
          <w:szCs w:val="20"/>
        </w:rPr>
        <w:t xml:space="preserve">EFA </w:t>
      </w:r>
      <w:r w:rsidR="002B7E68" w:rsidRPr="00B92D09">
        <w:rPr>
          <w:rFonts w:ascii="Tahoma" w:hAnsi="Tahoma" w:cs="Tahoma"/>
          <w:sz w:val="20"/>
          <w:szCs w:val="20"/>
        </w:rPr>
        <w:t>is</w:t>
      </w:r>
      <w:r w:rsidR="004E4D6F" w:rsidRPr="00B92D09">
        <w:rPr>
          <w:rFonts w:ascii="Tahoma" w:hAnsi="Tahoma" w:cs="Tahoma"/>
          <w:sz w:val="20"/>
          <w:szCs w:val="20"/>
        </w:rPr>
        <w:t xml:space="preserve"> for more than access; in fact, </w:t>
      </w:r>
      <w:r w:rsidR="002B7E68" w:rsidRPr="00B92D09">
        <w:rPr>
          <w:rFonts w:ascii="Tahoma" w:hAnsi="Tahoma" w:cs="Tahoma"/>
          <w:sz w:val="20"/>
          <w:szCs w:val="20"/>
        </w:rPr>
        <w:t>it is a right to a quality education</w:t>
      </w:r>
      <w:r w:rsidR="00BF253A" w:rsidRPr="00B92D09">
        <w:rPr>
          <w:rFonts w:ascii="Tahoma" w:hAnsi="Tahoma" w:cs="Tahoma"/>
          <w:sz w:val="20"/>
          <w:szCs w:val="20"/>
        </w:rPr>
        <w:t>.</w:t>
      </w:r>
      <w:r w:rsidR="00D219B7" w:rsidRPr="00B92D09">
        <w:rPr>
          <w:rFonts w:ascii="Tahoma" w:hAnsi="Tahoma" w:cs="Tahoma"/>
          <w:sz w:val="20"/>
          <w:szCs w:val="20"/>
        </w:rPr>
        <w:t xml:space="preserve"> </w:t>
      </w:r>
      <w:r w:rsidR="002B7E68" w:rsidRPr="00B92D09">
        <w:rPr>
          <w:rFonts w:ascii="Tahoma" w:hAnsi="Tahoma" w:cs="Tahoma"/>
          <w:sz w:val="20"/>
          <w:szCs w:val="20"/>
        </w:rPr>
        <w:t xml:space="preserve">Where countries </w:t>
      </w:r>
      <w:r w:rsidR="004E4D6F" w:rsidRPr="00B92D09">
        <w:rPr>
          <w:rFonts w:ascii="Tahoma" w:hAnsi="Tahoma" w:cs="Tahoma"/>
          <w:sz w:val="20"/>
          <w:szCs w:val="20"/>
        </w:rPr>
        <w:t>are c</w:t>
      </w:r>
      <w:r w:rsidRPr="00B92D09">
        <w:rPr>
          <w:rFonts w:ascii="Tahoma" w:hAnsi="Tahoma" w:cs="Tahoma"/>
          <w:sz w:val="20"/>
          <w:szCs w:val="20"/>
        </w:rPr>
        <w:t>lose to achieving this goal, one</w:t>
      </w:r>
      <w:r w:rsidR="004E4D6F" w:rsidRPr="00B92D09">
        <w:rPr>
          <w:rFonts w:ascii="Tahoma" w:hAnsi="Tahoma" w:cs="Tahoma"/>
          <w:sz w:val="20"/>
          <w:szCs w:val="20"/>
        </w:rPr>
        <w:t xml:space="preserve"> will find </w:t>
      </w:r>
      <w:r w:rsidR="005D20C4" w:rsidRPr="00B92D09">
        <w:rPr>
          <w:rFonts w:ascii="Tahoma" w:hAnsi="Tahoma" w:cs="Tahoma"/>
          <w:sz w:val="20"/>
          <w:szCs w:val="20"/>
        </w:rPr>
        <w:t xml:space="preserve">qualified teachers, </w:t>
      </w:r>
      <w:r w:rsidR="002B7E68" w:rsidRPr="00B92D09">
        <w:rPr>
          <w:rFonts w:ascii="Tahoma" w:hAnsi="Tahoma" w:cs="Tahoma"/>
          <w:sz w:val="20"/>
          <w:szCs w:val="20"/>
        </w:rPr>
        <w:t xml:space="preserve">with </w:t>
      </w:r>
      <w:r w:rsidR="005D20C4" w:rsidRPr="00B92D09">
        <w:rPr>
          <w:rFonts w:ascii="Tahoma" w:hAnsi="Tahoma" w:cs="Tahoma"/>
          <w:sz w:val="20"/>
          <w:szCs w:val="20"/>
        </w:rPr>
        <w:t>quality tools and resources and environments supportive of teaching and learning.</w:t>
      </w:r>
    </w:p>
    <w:p w14:paraId="1346875C" w14:textId="77777777" w:rsidR="00101F18" w:rsidRPr="00B92D09" w:rsidRDefault="00101F18" w:rsidP="00B92D09">
      <w:pPr>
        <w:pStyle w:val="ListParagraph"/>
        <w:ind w:left="426" w:hanging="426"/>
        <w:rPr>
          <w:rFonts w:ascii="Tahoma" w:hAnsi="Tahoma" w:cs="Tahoma"/>
          <w:sz w:val="20"/>
          <w:szCs w:val="20"/>
        </w:rPr>
      </w:pPr>
    </w:p>
    <w:p w14:paraId="13C39623" w14:textId="77777777" w:rsidR="00101F18" w:rsidRPr="00B92D09" w:rsidRDefault="00101F18" w:rsidP="00B92D09">
      <w:pPr>
        <w:pStyle w:val="NoSpacing"/>
        <w:numPr>
          <w:ilvl w:val="0"/>
          <w:numId w:val="17"/>
        </w:numPr>
        <w:ind w:left="426" w:hanging="426"/>
        <w:rPr>
          <w:rFonts w:ascii="Tahoma" w:hAnsi="Tahoma" w:cs="Tahoma"/>
          <w:sz w:val="20"/>
          <w:szCs w:val="20"/>
        </w:rPr>
      </w:pPr>
      <w:r w:rsidRPr="00B92D09">
        <w:rPr>
          <w:rFonts w:ascii="Tahoma" w:hAnsi="Tahoma" w:cs="Tahoma"/>
          <w:sz w:val="20"/>
          <w:szCs w:val="20"/>
        </w:rPr>
        <w:t xml:space="preserve">EI will also continue to illustrate on the website and in its other communications, the efforts of member </w:t>
      </w:r>
      <w:proofErr w:type="spellStart"/>
      <w:r w:rsidRPr="00B92D09">
        <w:rPr>
          <w:rFonts w:ascii="Tahoma" w:hAnsi="Tahoma" w:cs="Tahoma"/>
          <w:sz w:val="20"/>
          <w:szCs w:val="20"/>
        </w:rPr>
        <w:t>organisations</w:t>
      </w:r>
      <w:proofErr w:type="spellEnd"/>
      <w:r w:rsidRPr="00B92D09">
        <w:rPr>
          <w:rFonts w:ascii="Tahoma" w:hAnsi="Tahoma" w:cs="Tahoma"/>
          <w:sz w:val="20"/>
          <w:szCs w:val="20"/>
        </w:rPr>
        <w:t xml:space="preserve"> to protect and promote the quality of the education services in their own countries. It will use such activities to underline the important role which educators’ </w:t>
      </w:r>
      <w:proofErr w:type="spellStart"/>
      <w:r w:rsidRPr="00B92D09">
        <w:rPr>
          <w:rFonts w:ascii="Tahoma" w:hAnsi="Tahoma" w:cs="Tahoma"/>
          <w:sz w:val="20"/>
          <w:szCs w:val="20"/>
        </w:rPr>
        <w:t>organisations</w:t>
      </w:r>
      <w:proofErr w:type="spellEnd"/>
      <w:r w:rsidRPr="00B92D09">
        <w:rPr>
          <w:rFonts w:ascii="Tahoma" w:hAnsi="Tahoma" w:cs="Tahoma"/>
          <w:sz w:val="20"/>
          <w:szCs w:val="20"/>
        </w:rPr>
        <w:t xml:space="preserve"> play in defending and promoting quality education at national level and the importance of engaging them in dialogue about quality education services. </w:t>
      </w:r>
    </w:p>
    <w:p w14:paraId="51637BA7" w14:textId="77777777" w:rsidR="00B92C7D" w:rsidRPr="00B92D09" w:rsidRDefault="00B92C7D" w:rsidP="00B92D09">
      <w:pPr>
        <w:pStyle w:val="NoSpacing"/>
        <w:ind w:left="426" w:hanging="426"/>
        <w:rPr>
          <w:rFonts w:ascii="Tahoma" w:hAnsi="Tahoma" w:cs="Tahoma"/>
          <w:sz w:val="20"/>
          <w:szCs w:val="20"/>
        </w:rPr>
      </w:pPr>
    </w:p>
    <w:p w14:paraId="708BA5AF" w14:textId="77777777" w:rsidR="002F2D20" w:rsidRPr="00B92D09" w:rsidRDefault="00101F18" w:rsidP="00B92D09">
      <w:pPr>
        <w:pStyle w:val="NoSpacing"/>
        <w:numPr>
          <w:ilvl w:val="0"/>
          <w:numId w:val="17"/>
        </w:numPr>
        <w:ind w:left="426" w:hanging="426"/>
        <w:rPr>
          <w:rFonts w:ascii="Tahoma" w:hAnsi="Tahoma" w:cs="Tahoma"/>
          <w:sz w:val="20"/>
          <w:szCs w:val="20"/>
        </w:rPr>
      </w:pPr>
      <w:r w:rsidRPr="00B92D09">
        <w:rPr>
          <w:rFonts w:ascii="Tahoma" w:hAnsi="Tahoma" w:cs="Tahoma"/>
          <w:sz w:val="20"/>
          <w:szCs w:val="20"/>
        </w:rPr>
        <w:t>As EI</w:t>
      </w:r>
      <w:r w:rsidR="002F2D20" w:rsidRPr="00B92D09">
        <w:rPr>
          <w:rFonts w:ascii="Tahoma" w:hAnsi="Tahoma" w:cs="Tahoma"/>
          <w:sz w:val="20"/>
          <w:szCs w:val="20"/>
        </w:rPr>
        <w:t xml:space="preserve"> highlight</w:t>
      </w:r>
      <w:r w:rsidRPr="00B92D09">
        <w:rPr>
          <w:rFonts w:ascii="Tahoma" w:hAnsi="Tahoma" w:cs="Tahoma"/>
          <w:sz w:val="20"/>
          <w:szCs w:val="20"/>
        </w:rPr>
        <w:t>s</w:t>
      </w:r>
      <w:r w:rsidR="002F2D20" w:rsidRPr="00B92D09">
        <w:rPr>
          <w:rFonts w:ascii="Tahoma" w:hAnsi="Tahoma" w:cs="Tahoma"/>
          <w:sz w:val="20"/>
          <w:szCs w:val="20"/>
        </w:rPr>
        <w:t xml:space="preserve"> successes and work to create the conditions for new successes and partnerships, the initiative will generate high profile events including demonstrations up to October 2014 that carry the message of EI and its affiliates and members demanding public policies that institute quality education, elevating the visibility of member </w:t>
      </w:r>
      <w:proofErr w:type="spellStart"/>
      <w:r w:rsidR="002F2D20" w:rsidRPr="00B92D09">
        <w:rPr>
          <w:rFonts w:ascii="Tahoma" w:hAnsi="Tahoma" w:cs="Tahoma"/>
          <w:sz w:val="20"/>
          <w:szCs w:val="20"/>
        </w:rPr>
        <w:t>organisations’</w:t>
      </w:r>
      <w:proofErr w:type="spellEnd"/>
      <w:r w:rsidRPr="00B92D09">
        <w:rPr>
          <w:rFonts w:ascii="Tahoma" w:hAnsi="Tahoma" w:cs="Tahoma"/>
          <w:sz w:val="20"/>
          <w:szCs w:val="20"/>
        </w:rPr>
        <w:t xml:space="preserve"> </w:t>
      </w:r>
      <w:r w:rsidR="002F2D20" w:rsidRPr="00B92D09">
        <w:rPr>
          <w:rFonts w:ascii="Tahoma" w:hAnsi="Tahoma" w:cs="Tahoma"/>
          <w:sz w:val="20"/>
          <w:szCs w:val="20"/>
        </w:rPr>
        <w:t>activism, apart from that focused on pay and employment issues.</w:t>
      </w:r>
    </w:p>
    <w:p w14:paraId="3860199E" w14:textId="77777777" w:rsidR="005D20C4" w:rsidRPr="00B92D09" w:rsidRDefault="005D20C4" w:rsidP="00381CDB">
      <w:pPr>
        <w:pStyle w:val="NoSpacing"/>
        <w:rPr>
          <w:rFonts w:ascii="Tahoma" w:hAnsi="Tahoma" w:cs="Tahoma"/>
          <w:sz w:val="20"/>
          <w:szCs w:val="20"/>
        </w:rPr>
      </w:pPr>
    </w:p>
    <w:p w14:paraId="59C3A3BB" w14:textId="77777777" w:rsidR="00D219B7" w:rsidRPr="002074B4" w:rsidRDefault="00D219B7" w:rsidP="002074B4">
      <w:pPr>
        <w:pStyle w:val="NoSpacing"/>
        <w:ind w:left="426"/>
        <w:rPr>
          <w:rFonts w:ascii="Tahoma" w:hAnsi="Tahoma" w:cs="Tahoma"/>
          <w:b/>
          <w:sz w:val="20"/>
          <w:szCs w:val="20"/>
          <w:u w:val="single"/>
        </w:rPr>
      </w:pPr>
      <w:r w:rsidRPr="002074B4">
        <w:rPr>
          <w:rFonts w:ascii="Tahoma" w:hAnsi="Tahoma" w:cs="Tahoma"/>
          <w:b/>
          <w:sz w:val="20"/>
          <w:szCs w:val="20"/>
          <w:u w:val="single"/>
        </w:rPr>
        <w:t>Telling Stories of Success</w:t>
      </w:r>
    </w:p>
    <w:p w14:paraId="416D14E6" w14:textId="77777777" w:rsidR="00B92C7D" w:rsidRPr="002074B4" w:rsidRDefault="00B92C7D" w:rsidP="00381CDB">
      <w:pPr>
        <w:pStyle w:val="NoSpacing"/>
        <w:rPr>
          <w:rFonts w:ascii="Tahoma" w:hAnsi="Tahoma" w:cs="Tahoma"/>
          <w:b/>
          <w:sz w:val="20"/>
          <w:szCs w:val="20"/>
          <w:u w:val="single"/>
        </w:rPr>
      </w:pPr>
    </w:p>
    <w:p w14:paraId="10C79ED6" w14:textId="77777777" w:rsidR="00381CDB" w:rsidRPr="002074B4" w:rsidRDefault="005D20C4" w:rsidP="002074B4">
      <w:pPr>
        <w:pStyle w:val="NoSpacing"/>
        <w:numPr>
          <w:ilvl w:val="0"/>
          <w:numId w:val="17"/>
        </w:numPr>
        <w:ind w:left="426" w:hanging="426"/>
        <w:rPr>
          <w:rFonts w:ascii="Tahoma" w:hAnsi="Tahoma" w:cs="Tahoma"/>
          <w:sz w:val="20"/>
          <w:szCs w:val="20"/>
        </w:rPr>
      </w:pPr>
      <w:r w:rsidRPr="002074B4">
        <w:rPr>
          <w:rFonts w:ascii="Tahoma" w:hAnsi="Tahoma" w:cs="Tahoma"/>
          <w:sz w:val="20"/>
          <w:szCs w:val="20"/>
        </w:rPr>
        <w:t xml:space="preserve">The </w:t>
      </w:r>
      <w:r w:rsidR="00F66157" w:rsidRPr="002074B4">
        <w:rPr>
          <w:rFonts w:ascii="Tahoma" w:hAnsi="Tahoma" w:cs="Tahoma"/>
          <w:sz w:val="20"/>
          <w:szCs w:val="20"/>
        </w:rPr>
        <w:t>M</w:t>
      </w:r>
      <w:r w:rsidR="002B7E68" w:rsidRPr="002074B4">
        <w:rPr>
          <w:rFonts w:ascii="Tahoma" w:hAnsi="Tahoma" w:cs="Tahoma"/>
          <w:sz w:val="20"/>
          <w:szCs w:val="20"/>
        </w:rPr>
        <w:t>QE</w:t>
      </w:r>
      <w:r w:rsidR="00BF253A" w:rsidRPr="002074B4">
        <w:rPr>
          <w:rFonts w:ascii="Tahoma" w:hAnsi="Tahoma" w:cs="Tahoma"/>
          <w:sz w:val="20"/>
          <w:szCs w:val="20"/>
        </w:rPr>
        <w:t xml:space="preserve"> </w:t>
      </w:r>
      <w:r w:rsidRPr="002074B4">
        <w:rPr>
          <w:rFonts w:ascii="Tahoma" w:hAnsi="Tahoma" w:cs="Tahoma"/>
          <w:sz w:val="20"/>
          <w:szCs w:val="20"/>
        </w:rPr>
        <w:t xml:space="preserve">Initiative begins with a focus on elevating the positive stories at ground level of teachers with the credentials and skills necessary to advance the broad range of student learning, teachers putting to work the tools, resources and technology best suited to </w:t>
      </w:r>
      <w:r w:rsidR="00381CDB" w:rsidRPr="002074B4">
        <w:rPr>
          <w:rFonts w:ascii="Tahoma" w:hAnsi="Tahoma" w:cs="Tahoma"/>
          <w:sz w:val="20"/>
          <w:szCs w:val="20"/>
        </w:rPr>
        <w:t xml:space="preserve">augment </w:t>
      </w:r>
      <w:r w:rsidR="005065EE" w:rsidRPr="002074B4">
        <w:rPr>
          <w:rFonts w:ascii="Tahoma" w:hAnsi="Tahoma" w:cs="Tahoma"/>
          <w:sz w:val="20"/>
          <w:szCs w:val="20"/>
        </w:rPr>
        <w:t xml:space="preserve">their professional input and doing this work in environments that are equitable, safe, and conducive </w:t>
      </w:r>
      <w:r w:rsidR="00381CDB" w:rsidRPr="002074B4">
        <w:rPr>
          <w:rFonts w:ascii="Tahoma" w:hAnsi="Tahoma" w:cs="Tahoma"/>
          <w:sz w:val="20"/>
          <w:szCs w:val="20"/>
        </w:rPr>
        <w:t>to student learning.</w:t>
      </w:r>
    </w:p>
    <w:p w14:paraId="55254511" w14:textId="77777777" w:rsidR="005065EE" w:rsidRPr="002074B4" w:rsidRDefault="005065EE" w:rsidP="002074B4">
      <w:pPr>
        <w:pStyle w:val="NoSpacing"/>
        <w:ind w:left="426" w:hanging="426"/>
        <w:rPr>
          <w:rFonts w:ascii="Tahoma" w:hAnsi="Tahoma" w:cs="Tahoma"/>
          <w:sz w:val="20"/>
          <w:szCs w:val="20"/>
        </w:rPr>
      </w:pPr>
    </w:p>
    <w:p w14:paraId="11D78867" w14:textId="77777777" w:rsidR="00080A05" w:rsidRPr="002074B4" w:rsidRDefault="002469F2" w:rsidP="002074B4">
      <w:pPr>
        <w:pStyle w:val="NoSpacing"/>
        <w:numPr>
          <w:ilvl w:val="0"/>
          <w:numId w:val="17"/>
        </w:numPr>
        <w:ind w:left="426" w:hanging="426"/>
        <w:rPr>
          <w:rFonts w:ascii="Tahoma" w:hAnsi="Tahoma" w:cs="Tahoma"/>
          <w:sz w:val="20"/>
          <w:szCs w:val="20"/>
        </w:rPr>
      </w:pPr>
      <w:r w:rsidRPr="002074B4">
        <w:rPr>
          <w:rFonts w:ascii="Tahoma" w:hAnsi="Tahoma" w:cs="Tahoma"/>
          <w:sz w:val="20"/>
          <w:szCs w:val="20"/>
        </w:rPr>
        <w:t>Discovering and developing these stories is a highly inclusive process. From affiliate members around the world</w:t>
      </w:r>
      <w:r w:rsidR="00457C0B" w:rsidRPr="002074B4">
        <w:rPr>
          <w:rFonts w:ascii="Tahoma" w:hAnsi="Tahoma" w:cs="Tahoma"/>
          <w:sz w:val="20"/>
          <w:szCs w:val="20"/>
        </w:rPr>
        <w:t xml:space="preserve"> to staff in Brussels and</w:t>
      </w:r>
      <w:r w:rsidR="002B7E68" w:rsidRPr="002074B4">
        <w:rPr>
          <w:rFonts w:ascii="Tahoma" w:hAnsi="Tahoma" w:cs="Tahoma"/>
          <w:sz w:val="20"/>
          <w:szCs w:val="20"/>
        </w:rPr>
        <w:t xml:space="preserve"> the regional offices,</w:t>
      </w:r>
      <w:r w:rsidR="00457C0B" w:rsidRPr="002074B4">
        <w:rPr>
          <w:rFonts w:ascii="Tahoma" w:hAnsi="Tahoma" w:cs="Tahoma"/>
          <w:sz w:val="20"/>
          <w:szCs w:val="20"/>
        </w:rPr>
        <w:t xml:space="preserve"> officers, affiliate leaders</w:t>
      </w:r>
      <w:r w:rsidR="002B7E68" w:rsidRPr="002074B4">
        <w:rPr>
          <w:rFonts w:ascii="Tahoma" w:hAnsi="Tahoma" w:cs="Tahoma"/>
          <w:sz w:val="20"/>
          <w:szCs w:val="20"/>
        </w:rPr>
        <w:t xml:space="preserve"> and contacts</w:t>
      </w:r>
      <w:r w:rsidR="00457C0B" w:rsidRPr="002074B4">
        <w:rPr>
          <w:rFonts w:ascii="Tahoma" w:hAnsi="Tahoma" w:cs="Tahoma"/>
          <w:sz w:val="20"/>
          <w:szCs w:val="20"/>
        </w:rPr>
        <w:t xml:space="preserve">, elements of QEFA success are likely to be found across disciplines and programs as well as time zones. And even </w:t>
      </w:r>
      <w:r w:rsidR="002B7E68" w:rsidRPr="002074B4">
        <w:rPr>
          <w:rFonts w:ascii="Tahoma" w:hAnsi="Tahoma" w:cs="Tahoma"/>
          <w:sz w:val="20"/>
          <w:szCs w:val="20"/>
        </w:rPr>
        <w:t xml:space="preserve">in unlikely places among member </w:t>
      </w:r>
      <w:proofErr w:type="spellStart"/>
      <w:r w:rsidR="002B7E68" w:rsidRPr="002074B4">
        <w:rPr>
          <w:rFonts w:ascii="Tahoma" w:hAnsi="Tahoma" w:cs="Tahoma"/>
          <w:sz w:val="20"/>
          <w:szCs w:val="20"/>
        </w:rPr>
        <w:t>organisations</w:t>
      </w:r>
      <w:proofErr w:type="spellEnd"/>
      <w:r w:rsidR="00457C0B" w:rsidRPr="002074B4">
        <w:rPr>
          <w:rFonts w:ascii="Tahoma" w:hAnsi="Tahoma" w:cs="Tahoma"/>
          <w:sz w:val="20"/>
          <w:szCs w:val="20"/>
        </w:rPr>
        <w:t xml:space="preserve"> and nations emerging from crisis</w:t>
      </w:r>
      <w:r w:rsidR="005D7573" w:rsidRPr="002074B4">
        <w:rPr>
          <w:rFonts w:ascii="Tahoma" w:hAnsi="Tahoma" w:cs="Tahoma"/>
          <w:sz w:val="20"/>
          <w:szCs w:val="20"/>
        </w:rPr>
        <w:t>.</w:t>
      </w:r>
      <w:r w:rsidR="002B7E68" w:rsidRPr="002074B4">
        <w:rPr>
          <w:rFonts w:ascii="Tahoma" w:hAnsi="Tahoma" w:cs="Tahoma"/>
          <w:sz w:val="20"/>
          <w:szCs w:val="20"/>
        </w:rPr>
        <w:t xml:space="preserve"> </w:t>
      </w:r>
      <w:r w:rsidR="00457C0B" w:rsidRPr="002074B4">
        <w:rPr>
          <w:rFonts w:ascii="Tahoma" w:hAnsi="Tahoma" w:cs="Tahoma"/>
          <w:sz w:val="20"/>
          <w:szCs w:val="20"/>
        </w:rPr>
        <w:t>What makes the involvement of the widest p</w:t>
      </w:r>
      <w:r w:rsidR="002B7E68" w:rsidRPr="002074B4">
        <w:rPr>
          <w:rFonts w:ascii="Tahoma" w:hAnsi="Tahoma" w:cs="Tahoma"/>
          <w:sz w:val="20"/>
          <w:szCs w:val="20"/>
        </w:rPr>
        <w:t xml:space="preserve">ossible range of EI staff </w:t>
      </w:r>
      <w:r w:rsidR="005D7573" w:rsidRPr="002074B4">
        <w:rPr>
          <w:rFonts w:ascii="Tahoma" w:hAnsi="Tahoma" w:cs="Tahoma"/>
          <w:sz w:val="20"/>
          <w:szCs w:val="20"/>
        </w:rPr>
        <w:t>so important is that this i</w:t>
      </w:r>
      <w:r w:rsidR="00457C0B" w:rsidRPr="002074B4">
        <w:rPr>
          <w:rFonts w:ascii="Tahoma" w:hAnsi="Tahoma" w:cs="Tahoma"/>
          <w:sz w:val="20"/>
          <w:szCs w:val="20"/>
        </w:rPr>
        <w:t xml:space="preserve">nitiative </w:t>
      </w:r>
      <w:r w:rsidR="005D042C" w:rsidRPr="002074B4">
        <w:rPr>
          <w:rFonts w:ascii="Tahoma" w:hAnsi="Tahoma" w:cs="Tahoma"/>
          <w:sz w:val="20"/>
          <w:szCs w:val="20"/>
        </w:rPr>
        <w:t xml:space="preserve">focuses not just on </w:t>
      </w:r>
      <w:r w:rsidR="002B7E68" w:rsidRPr="002074B4">
        <w:rPr>
          <w:rFonts w:ascii="Tahoma" w:hAnsi="Tahoma" w:cs="Tahoma"/>
          <w:sz w:val="20"/>
          <w:szCs w:val="20"/>
        </w:rPr>
        <w:t xml:space="preserve">finding </w:t>
      </w:r>
      <w:r w:rsidR="005D042C" w:rsidRPr="002074B4">
        <w:rPr>
          <w:rFonts w:ascii="Tahoma" w:hAnsi="Tahoma" w:cs="Tahoma"/>
          <w:sz w:val="20"/>
          <w:szCs w:val="20"/>
        </w:rPr>
        <w:t xml:space="preserve">success stories, but </w:t>
      </w:r>
      <w:r w:rsidR="002B7E68" w:rsidRPr="002074B4">
        <w:rPr>
          <w:rFonts w:ascii="Tahoma" w:hAnsi="Tahoma" w:cs="Tahoma"/>
          <w:sz w:val="20"/>
          <w:szCs w:val="20"/>
        </w:rPr>
        <w:t xml:space="preserve">also on identifying </w:t>
      </w:r>
      <w:r w:rsidR="005D042C" w:rsidRPr="002074B4">
        <w:rPr>
          <w:rFonts w:ascii="Tahoma" w:hAnsi="Tahoma" w:cs="Tahoma"/>
          <w:sz w:val="20"/>
          <w:szCs w:val="20"/>
        </w:rPr>
        <w:t>potential success</w:t>
      </w:r>
      <w:r w:rsidR="002B7E68" w:rsidRPr="002074B4">
        <w:rPr>
          <w:rFonts w:ascii="Tahoma" w:hAnsi="Tahoma" w:cs="Tahoma"/>
          <w:sz w:val="20"/>
          <w:szCs w:val="20"/>
        </w:rPr>
        <w:t>es</w:t>
      </w:r>
      <w:r w:rsidR="005D042C" w:rsidRPr="002074B4">
        <w:rPr>
          <w:rFonts w:ascii="Tahoma" w:hAnsi="Tahoma" w:cs="Tahoma"/>
          <w:sz w:val="20"/>
          <w:szCs w:val="20"/>
        </w:rPr>
        <w:t xml:space="preserve">. </w:t>
      </w:r>
    </w:p>
    <w:p w14:paraId="14988820" w14:textId="77777777" w:rsidR="00101F18" w:rsidRPr="002074B4" w:rsidRDefault="00101F18" w:rsidP="00101F18">
      <w:pPr>
        <w:pStyle w:val="ListParagraph"/>
        <w:rPr>
          <w:rFonts w:ascii="Tahoma" w:hAnsi="Tahoma" w:cs="Tahoma"/>
          <w:sz w:val="20"/>
          <w:szCs w:val="20"/>
        </w:rPr>
      </w:pPr>
    </w:p>
    <w:p w14:paraId="3AAAE9A6" w14:textId="77777777" w:rsidR="00101F18" w:rsidRPr="002074B4" w:rsidRDefault="00101F18" w:rsidP="00101F18">
      <w:pPr>
        <w:pStyle w:val="NoSpacing"/>
        <w:ind w:left="720"/>
        <w:rPr>
          <w:rFonts w:ascii="Tahoma" w:hAnsi="Tahoma" w:cs="Tahoma"/>
          <w:sz w:val="20"/>
          <w:szCs w:val="20"/>
        </w:rPr>
      </w:pPr>
    </w:p>
    <w:p w14:paraId="49D25DB8" w14:textId="77777777" w:rsidR="00101F18" w:rsidRPr="002074B4" w:rsidRDefault="00101F18" w:rsidP="002074B4">
      <w:pPr>
        <w:pStyle w:val="NoSpacing"/>
        <w:ind w:left="426"/>
        <w:rPr>
          <w:rFonts w:ascii="Tahoma" w:hAnsi="Tahoma" w:cs="Tahoma"/>
          <w:b/>
          <w:sz w:val="20"/>
          <w:szCs w:val="20"/>
          <w:u w:val="single"/>
        </w:rPr>
      </w:pPr>
      <w:r w:rsidRPr="002074B4">
        <w:rPr>
          <w:rFonts w:ascii="Tahoma" w:hAnsi="Tahoma" w:cs="Tahoma"/>
          <w:b/>
          <w:sz w:val="20"/>
          <w:szCs w:val="20"/>
          <w:u w:val="single"/>
        </w:rPr>
        <w:t>The Communications Context</w:t>
      </w:r>
    </w:p>
    <w:p w14:paraId="26624293" w14:textId="77777777" w:rsidR="00101F18" w:rsidRPr="002074B4" w:rsidRDefault="00101F18" w:rsidP="00101F18">
      <w:pPr>
        <w:pStyle w:val="NoSpacing"/>
        <w:rPr>
          <w:rFonts w:ascii="Tahoma" w:hAnsi="Tahoma" w:cs="Tahoma"/>
          <w:sz w:val="20"/>
          <w:szCs w:val="20"/>
        </w:rPr>
      </w:pPr>
    </w:p>
    <w:p w14:paraId="22A0B601" w14:textId="77777777" w:rsidR="00101F18" w:rsidRPr="002074B4" w:rsidRDefault="00101F18" w:rsidP="002074B4">
      <w:pPr>
        <w:pStyle w:val="NoSpacing"/>
        <w:numPr>
          <w:ilvl w:val="0"/>
          <w:numId w:val="17"/>
        </w:numPr>
        <w:ind w:left="426" w:hanging="426"/>
        <w:rPr>
          <w:rFonts w:ascii="Tahoma" w:hAnsi="Tahoma" w:cs="Tahoma"/>
          <w:sz w:val="20"/>
          <w:szCs w:val="20"/>
        </w:rPr>
      </w:pPr>
      <w:r w:rsidRPr="002074B4">
        <w:rPr>
          <w:rFonts w:ascii="Tahoma" w:hAnsi="Tahoma" w:cs="Tahoma"/>
          <w:sz w:val="20"/>
          <w:szCs w:val="20"/>
        </w:rPr>
        <w:t>The United Nations is arguably the loudest voice “in the room” on education issues globally. It is worth noting at the outset of the EI Initiative the most recent statements from the U.N. regarding education, coming in just the last few months. This is the critical communications context in which the EI effort begins:</w:t>
      </w:r>
    </w:p>
    <w:p w14:paraId="0A730B79" w14:textId="77777777" w:rsidR="00101F18" w:rsidRPr="002074B4" w:rsidRDefault="00101F18" w:rsidP="00101F18">
      <w:pPr>
        <w:pStyle w:val="NoSpacing"/>
        <w:rPr>
          <w:rFonts w:ascii="Tahoma" w:hAnsi="Tahoma" w:cs="Tahoma"/>
          <w:sz w:val="20"/>
          <w:szCs w:val="20"/>
        </w:rPr>
      </w:pPr>
    </w:p>
    <w:p w14:paraId="7A8BE2E4" w14:textId="77777777" w:rsidR="00C33FF2" w:rsidRDefault="00C33FF2" w:rsidP="00C33FF2">
      <w:pPr>
        <w:jc w:val="center"/>
        <w:rPr>
          <w:rFonts w:ascii="Cambria" w:hAnsi="Cambria"/>
          <w:b/>
          <w:sz w:val="20"/>
          <w:szCs w:val="20"/>
          <w:u w:val="single"/>
        </w:rPr>
      </w:pPr>
    </w:p>
    <w:p w14:paraId="638C3F09" w14:textId="77777777" w:rsidR="00101F18" w:rsidRDefault="00101F18" w:rsidP="00C33FF2">
      <w:pPr>
        <w:jc w:val="center"/>
        <w:rPr>
          <w:rFonts w:ascii="Cambria" w:hAnsi="Cambria"/>
          <w:b/>
          <w:sz w:val="20"/>
          <w:szCs w:val="20"/>
          <w:u w:val="single"/>
        </w:rPr>
      </w:pPr>
      <w:r w:rsidRPr="0022138E">
        <w:rPr>
          <w:rFonts w:ascii="Cambria" w:hAnsi="Cambria"/>
          <w:b/>
          <w:sz w:val="20"/>
          <w:szCs w:val="20"/>
          <w:u w:val="single"/>
        </w:rPr>
        <w:t>MDG Report 2012 – United Nations</w:t>
      </w:r>
    </w:p>
    <w:p w14:paraId="165B2001" w14:textId="77777777" w:rsidR="00101F18" w:rsidRDefault="00101F18" w:rsidP="00101F18">
      <w:pPr>
        <w:jc w:val="center"/>
        <w:rPr>
          <w:rFonts w:ascii="Cambria" w:hAnsi="Cambria"/>
          <w:b/>
          <w:sz w:val="20"/>
          <w:szCs w:val="20"/>
          <w:u w:val="single"/>
        </w:rPr>
      </w:pPr>
    </w:p>
    <w:p w14:paraId="40E770C6" w14:textId="77777777" w:rsidR="00101F18" w:rsidRPr="0022138E" w:rsidRDefault="00101F18" w:rsidP="00101F18">
      <w:pPr>
        <w:ind w:left="720"/>
        <w:rPr>
          <w:rFonts w:ascii="Cambria" w:hAnsi="Cambria"/>
          <w:sz w:val="20"/>
          <w:szCs w:val="20"/>
        </w:rPr>
      </w:pPr>
      <w:r w:rsidRPr="0022138E">
        <w:rPr>
          <w:rFonts w:ascii="Cambria" w:hAnsi="Cambria"/>
          <w:b/>
          <w:sz w:val="20"/>
          <w:szCs w:val="20"/>
        </w:rPr>
        <w:t>The world has achieved parity in primary education between girls and boys</w:t>
      </w:r>
      <w:r w:rsidRPr="0022138E">
        <w:rPr>
          <w:rFonts w:ascii="Cambria" w:hAnsi="Cambria"/>
          <w:sz w:val="20"/>
          <w:szCs w:val="20"/>
        </w:rPr>
        <w:t xml:space="preserve">. Driven by national and international efforts and the MDG campaign, many more of the world’s children are enrolled in school at the primary level, especially since 2000. Girls have benefited the most. The ratio between the enrolment rate of girls and that of boys grew from 91 in 1999 to 97 in 2010 for all developing regions. The gender parity index value of 97 falls within the plus-or-minus 3-point margin of 100 per cent, the accepted measure for parity. </w:t>
      </w:r>
    </w:p>
    <w:p w14:paraId="09DE2E6E" w14:textId="77777777" w:rsidR="00101F18" w:rsidRDefault="00101F18" w:rsidP="00101F18">
      <w:pPr>
        <w:ind w:left="720"/>
        <w:rPr>
          <w:rFonts w:ascii="Cambria" w:hAnsi="Cambria"/>
          <w:sz w:val="20"/>
          <w:szCs w:val="20"/>
        </w:rPr>
      </w:pPr>
      <w:r w:rsidRPr="0022138E">
        <w:rPr>
          <w:rFonts w:ascii="Cambria" w:hAnsi="Cambria"/>
          <w:b/>
          <w:sz w:val="20"/>
          <w:szCs w:val="20"/>
        </w:rPr>
        <w:t xml:space="preserve">Many countries facing the greatest challenges have made significant progress towards universal primary education. </w:t>
      </w:r>
      <w:r w:rsidRPr="0022138E">
        <w:rPr>
          <w:rFonts w:ascii="Cambria" w:hAnsi="Cambria"/>
          <w:sz w:val="20"/>
          <w:szCs w:val="20"/>
        </w:rPr>
        <w:t xml:space="preserve">Enrolment rates of children of primary school age increased markedly in sub-Saharan </w:t>
      </w:r>
      <w:r>
        <w:rPr>
          <w:rFonts w:ascii="Cambria" w:hAnsi="Cambria"/>
          <w:sz w:val="20"/>
          <w:szCs w:val="20"/>
        </w:rPr>
        <w:t xml:space="preserve">Africa, from 58 to 76 per cent </w:t>
      </w:r>
      <w:r w:rsidRPr="0022138E">
        <w:rPr>
          <w:rFonts w:ascii="Cambria" w:hAnsi="Cambria"/>
          <w:sz w:val="20"/>
          <w:szCs w:val="20"/>
        </w:rPr>
        <w:t>between 1999 and 2010. Many countries in that region succeeded in reducing their relatively high out-of-school rates even as their primary school age populations were growing.</w:t>
      </w:r>
      <w:r>
        <w:rPr>
          <w:rFonts w:ascii="Cambria" w:hAnsi="Cambria"/>
          <w:sz w:val="20"/>
          <w:szCs w:val="20"/>
        </w:rPr>
        <w:t>”</w:t>
      </w:r>
    </w:p>
    <w:p w14:paraId="2BA7E4EA" w14:textId="77777777" w:rsidR="00101F18" w:rsidRDefault="00101F18" w:rsidP="00101F18">
      <w:pPr>
        <w:ind w:left="720"/>
        <w:rPr>
          <w:rFonts w:ascii="Cambria" w:hAnsi="Cambria"/>
        </w:rPr>
      </w:pPr>
    </w:p>
    <w:p w14:paraId="6305AC43" w14:textId="77777777" w:rsidR="00101F18" w:rsidRDefault="00101F18" w:rsidP="00C33FF2">
      <w:pPr>
        <w:ind w:left="1440"/>
        <w:jc w:val="center"/>
        <w:rPr>
          <w:rFonts w:ascii="Cambria" w:hAnsi="Cambria"/>
          <w:b/>
          <w:sz w:val="20"/>
          <w:szCs w:val="20"/>
        </w:rPr>
      </w:pPr>
      <w:r w:rsidRPr="00D61240">
        <w:rPr>
          <w:rFonts w:ascii="Cambria" w:hAnsi="Cambria"/>
          <w:b/>
          <w:sz w:val="20"/>
          <w:szCs w:val="20"/>
        </w:rPr>
        <w:t xml:space="preserve">Ban Ki Moon – </w:t>
      </w:r>
      <w:r>
        <w:rPr>
          <w:rFonts w:ascii="Cambria" w:hAnsi="Cambria"/>
          <w:b/>
          <w:sz w:val="20"/>
          <w:szCs w:val="20"/>
        </w:rPr>
        <w:t>Education First – 26/09</w:t>
      </w:r>
      <w:r w:rsidRPr="00D61240">
        <w:rPr>
          <w:rFonts w:ascii="Cambria" w:hAnsi="Cambria"/>
          <w:b/>
          <w:sz w:val="20"/>
          <w:szCs w:val="20"/>
        </w:rPr>
        <w:t>/12</w:t>
      </w:r>
    </w:p>
    <w:p w14:paraId="6BAE7C93" w14:textId="77777777" w:rsidR="00101F18" w:rsidRPr="00D61240" w:rsidRDefault="00101F18" w:rsidP="00101F18">
      <w:pPr>
        <w:ind w:left="1440"/>
        <w:rPr>
          <w:rFonts w:ascii="Cambria" w:hAnsi="Cambria"/>
          <w:b/>
          <w:sz w:val="20"/>
          <w:szCs w:val="20"/>
        </w:rPr>
      </w:pPr>
    </w:p>
    <w:p w14:paraId="1FEE055F" w14:textId="77777777" w:rsidR="00101F18" w:rsidRPr="00D61240" w:rsidRDefault="00101F18" w:rsidP="00101F18">
      <w:pPr>
        <w:pStyle w:val="NoSpacing"/>
        <w:ind w:left="720"/>
        <w:rPr>
          <w:rFonts w:ascii="Cambria" w:hAnsi="Cambria"/>
          <w:sz w:val="20"/>
          <w:szCs w:val="20"/>
        </w:rPr>
      </w:pPr>
      <w:r>
        <w:rPr>
          <w:rFonts w:ascii="Cambria" w:hAnsi="Cambria"/>
          <w:sz w:val="20"/>
          <w:szCs w:val="20"/>
        </w:rPr>
        <w:t>“</w:t>
      </w:r>
      <w:r w:rsidRPr="00D61240">
        <w:rPr>
          <w:rFonts w:ascii="Cambria" w:hAnsi="Cambria"/>
          <w:sz w:val="20"/>
          <w:szCs w:val="20"/>
        </w:rPr>
        <w:t>Our new global initiative will focus on three priorities.</w:t>
      </w:r>
    </w:p>
    <w:p w14:paraId="0950CBA2" w14:textId="77777777" w:rsidR="00101F18" w:rsidRPr="00D61240" w:rsidRDefault="00101F18" w:rsidP="00101F18">
      <w:pPr>
        <w:pStyle w:val="NoSpacing"/>
        <w:ind w:left="720"/>
        <w:rPr>
          <w:rFonts w:ascii="Cambria" w:hAnsi="Cambria"/>
          <w:sz w:val="20"/>
          <w:szCs w:val="20"/>
        </w:rPr>
      </w:pPr>
      <w:r w:rsidRPr="00D61240">
        <w:rPr>
          <w:rFonts w:ascii="Cambria" w:hAnsi="Cambria"/>
          <w:b/>
          <w:sz w:val="20"/>
          <w:szCs w:val="20"/>
        </w:rPr>
        <w:t>First</w:t>
      </w:r>
      <w:r w:rsidRPr="00D61240">
        <w:rPr>
          <w:rFonts w:ascii="Cambria" w:hAnsi="Cambria"/>
          <w:sz w:val="20"/>
          <w:szCs w:val="20"/>
        </w:rPr>
        <w:t>, we must put every child in school. Every child – regardless of gender, background, or circumstance – must have equal access to education. No society can afford for any child to drop out, be left out or pushed out.</w:t>
      </w:r>
    </w:p>
    <w:p w14:paraId="7BA0A937" w14:textId="77777777" w:rsidR="00101F18" w:rsidRPr="00D61240" w:rsidRDefault="00101F18" w:rsidP="00101F18">
      <w:pPr>
        <w:pStyle w:val="NoSpacing"/>
        <w:ind w:left="720"/>
        <w:rPr>
          <w:rFonts w:ascii="Cambria" w:hAnsi="Cambria"/>
          <w:sz w:val="20"/>
          <w:szCs w:val="20"/>
        </w:rPr>
      </w:pPr>
      <w:r>
        <w:rPr>
          <w:rFonts w:ascii="Cambria" w:hAnsi="Cambria"/>
          <w:sz w:val="20"/>
          <w:szCs w:val="20"/>
        </w:rPr>
        <w:t>“</w:t>
      </w:r>
      <w:r w:rsidRPr="00D61240">
        <w:rPr>
          <w:rFonts w:ascii="Cambria" w:hAnsi="Cambria"/>
          <w:sz w:val="20"/>
          <w:szCs w:val="20"/>
        </w:rPr>
        <w:t>Just one more year of schooling for a girl could increase her future wages by up to 20 per cent -- wages which she is more than likely to return to her family and community. This is the virtuous circle we need to create.</w:t>
      </w:r>
    </w:p>
    <w:p w14:paraId="5D8898FE" w14:textId="77777777" w:rsidR="00101F18" w:rsidRPr="00D61240" w:rsidRDefault="00101F18" w:rsidP="00101F18">
      <w:pPr>
        <w:pStyle w:val="NoSpacing"/>
        <w:ind w:left="720"/>
        <w:rPr>
          <w:rFonts w:ascii="Cambria" w:hAnsi="Cambria"/>
          <w:sz w:val="20"/>
          <w:szCs w:val="20"/>
        </w:rPr>
      </w:pPr>
      <w:r>
        <w:rPr>
          <w:rFonts w:ascii="Cambria" w:hAnsi="Cambria"/>
          <w:b/>
          <w:sz w:val="20"/>
          <w:szCs w:val="20"/>
        </w:rPr>
        <w:t>“</w:t>
      </w:r>
      <w:r w:rsidRPr="00D61240">
        <w:rPr>
          <w:rFonts w:ascii="Cambria" w:hAnsi="Cambria"/>
          <w:b/>
          <w:sz w:val="20"/>
          <w:szCs w:val="20"/>
        </w:rPr>
        <w:t>Second</w:t>
      </w:r>
      <w:r w:rsidRPr="00D61240">
        <w:rPr>
          <w:rFonts w:ascii="Cambria" w:hAnsi="Cambria"/>
          <w:sz w:val="20"/>
          <w:szCs w:val="20"/>
        </w:rPr>
        <w:t>, we must improve the quality of learning. Many children are in school but learning very little year after year. And too many young people graduate without the tools and skills for today’s job market. We must bridge this gap through stronger skills development and the power of technology.</w:t>
      </w:r>
    </w:p>
    <w:p w14:paraId="5C622568" w14:textId="77777777" w:rsidR="00101F18" w:rsidRDefault="00101F18" w:rsidP="00101F18">
      <w:pPr>
        <w:pStyle w:val="NoSpacing"/>
        <w:ind w:left="720"/>
        <w:rPr>
          <w:rFonts w:ascii="Cambria" w:hAnsi="Cambria"/>
          <w:sz w:val="20"/>
          <w:szCs w:val="20"/>
        </w:rPr>
      </w:pPr>
      <w:r>
        <w:rPr>
          <w:rFonts w:ascii="Cambria" w:hAnsi="Cambria"/>
          <w:b/>
          <w:sz w:val="20"/>
          <w:szCs w:val="20"/>
        </w:rPr>
        <w:t>“</w:t>
      </w:r>
      <w:r w:rsidRPr="00D61240">
        <w:rPr>
          <w:rFonts w:ascii="Cambria" w:hAnsi="Cambria"/>
          <w:b/>
          <w:sz w:val="20"/>
          <w:szCs w:val="20"/>
        </w:rPr>
        <w:t>Third</w:t>
      </w:r>
      <w:r w:rsidRPr="00D61240">
        <w:rPr>
          <w:rFonts w:ascii="Cambria" w:hAnsi="Cambria"/>
          <w:sz w:val="20"/>
          <w:szCs w:val="20"/>
        </w:rPr>
        <w:t>, we must foster global citizenship. Education is about more than literacy and numeracy – it is also about citizenry. Education must fully assume its central role in helping people to forge more just, peaceful and tolerant societies.</w:t>
      </w:r>
      <w:r>
        <w:rPr>
          <w:rFonts w:ascii="Cambria" w:hAnsi="Cambria"/>
          <w:sz w:val="20"/>
          <w:szCs w:val="20"/>
        </w:rPr>
        <w:t>”</w:t>
      </w:r>
    </w:p>
    <w:p w14:paraId="3C41FE84" w14:textId="77777777" w:rsidR="00101F18" w:rsidRDefault="00C33FF2" w:rsidP="00101F18">
      <w:pPr>
        <w:pStyle w:val="NoSpacing"/>
        <w:ind w:left="720"/>
        <w:rPr>
          <w:rFonts w:ascii="Cambria" w:hAnsi="Cambria"/>
          <w:sz w:val="20"/>
          <w:szCs w:val="20"/>
        </w:rPr>
      </w:pPr>
      <w:r>
        <w:rPr>
          <w:rFonts w:ascii="Cambria" w:hAnsi="Cambria"/>
          <w:sz w:val="20"/>
          <w:szCs w:val="20"/>
        </w:rPr>
        <w:t xml:space="preserve"> </w:t>
      </w:r>
    </w:p>
    <w:p w14:paraId="4ACDF1D5" w14:textId="77777777" w:rsidR="00C33FF2" w:rsidRDefault="00C33FF2" w:rsidP="00101F18">
      <w:pPr>
        <w:pStyle w:val="NoSpacing"/>
        <w:ind w:left="720"/>
        <w:rPr>
          <w:rFonts w:ascii="Cambria" w:hAnsi="Cambria"/>
          <w:sz w:val="20"/>
          <w:szCs w:val="20"/>
        </w:rPr>
      </w:pPr>
    </w:p>
    <w:p w14:paraId="59C35716" w14:textId="77777777" w:rsidR="00101F18" w:rsidRPr="002074B4" w:rsidRDefault="00101F18" w:rsidP="002074B4">
      <w:pPr>
        <w:pStyle w:val="ListParagraph"/>
        <w:widowControl w:val="0"/>
        <w:numPr>
          <w:ilvl w:val="0"/>
          <w:numId w:val="17"/>
        </w:numPr>
        <w:tabs>
          <w:tab w:val="left" w:pos="426"/>
        </w:tabs>
        <w:autoSpaceDE w:val="0"/>
        <w:autoSpaceDN w:val="0"/>
        <w:adjustRightInd w:val="0"/>
        <w:ind w:left="426" w:hanging="426"/>
        <w:rPr>
          <w:rFonts w:ascii="Tahoma" w:eastAsiaTheme="minorEastAsia" w:hAnsi="Tahoma" w:cs="Tahoma"/>
          <w:sz w:val="20"/>
          <w:szCs w:val="20"/>
        </w:rPr>
      </w:pPr>
      <w:r w:rsidRPr="002074B4">
        <w:rPr>
          <w:rFonts w:ascii="Tahoma" w:eastAsiaTheme="minorEastAsia" w:hAnsi="Tahoma" w:cs="Tahoma"/>
          <w:sz w:val="20"/>
          <w:szCs w:val="20"/>
        </w:rPr>
        <w:t>EI has a volume of communications activity that is intense and unrelenting and the volume blurs the distinction between the urgent and the routine. EI communicators – this includes policy staff engaged in communications and critical to the success of the Initiative – need to be able to reflect, to go deeper into some content, to tie pieces of regional and national information into a contextual global whole. To be effective, EI must discipline the demands on Communications.</w:t>
      </w:r>
      <w:r w:rsidR="006C3226" w:rsidRPr="002074B4">
        <w:rPr>
          <w:rFonts w:ascii="Tahoma" w:eastAsiaTheme="minorEastAsia" w:hAnsi="Tahoma" w:cs="Tahoma"/>
          <w:sz w:val="20"/>
          <w:szCs w:val="20"/>
        </w:rPr>
        <w:t xml:space="preserve"> </w:t>
      </w:r>
      <w:r w:rsidRPr="002074B4">
        <w:rPr>
          <w:rFonts w:ascii="Tahoma" w:eastAsiaTheme="minorEastAsia" w:hAnsi="Tahoma" w:cs="Tahoma"/>
          <w:sz w:val="20"/>
          <w:szCs w:val="20"/>
        </w:rPr>
        <w:t>Communications to advance an Initiative requires discipline not only as to volume, but also as to schedule and, especially, as to message. EI must institute a consistent, thematic approach to messaging and as deliberate an approach as possible, to scheduling opportunities and venues for officers and key staff and other elected representatives to promote the MQE objectives.</w:t>
      </w:r>
    </w:p>
    <w:p w14:paraId="35F0D79C" w14:textId="77777777" w:rsidR="005870A0" w:rsidRPr="002074B4" w:rsidRDefault="005870A0" w:rsidP="002074B4">
      <w:pPr>
        <w:pStyle w:val="ListParagraph"/>
        <w:widowControl w:val="0"/>
        <w:tabs>
          <w:tab w:val="left" w:pos="220"/>
          <w:tab w:val="left" w:pos="720"/>
        </w:tabs>
        <w:autoSpaceDE w:val="0"/>
        <w:autoSpaceDN w:val="0"/>
        <w:adjustRightInd w:val="0"/>
        <w:rPr>
          <w:rFonts w:ascii="Tahoma" w:eastAsiaTheme="minorEastAsia" w:hAnsi="Tahoma" w:cs="Tahoma"/>
          <w:sz w:val="20"/>
          <w:szCs w:val="20"/>
        </w:rPr>
      </w:pPr>
    </w:p>
    <w:p w14:paraId="738C55BC" w14:textId="77777777" w:rsidR="005870A0" w:rsidRPr="002074B4" w:rsidRDefault="005870A0" w:rsidP="002074B4">
      <w:pPr>
        <w:pStyle w:val="ListParagraph"/>
        <w:ind w:left="426"/>
        <w:rPr>
          <w:rFonts w:ascii="Tahoma" w:hAnsi="Tahoma" w:cs="Tahoma"/>
          <w:sz w:val="20"/>
          <w:szCs w:val="20"/>
        </w:rPr>
      </w:pPr>
      <w:r w:rsidRPr="002074B4">
        <w:rPr>
          <w:rFonts w:ascii="Tahoma" w:hAnsi="Tahoma" w:cs="Tahoma"/>
          <w:b/>
          <w:sz w:val="20"/>
          <w:szCs w:val="20"/>
        </w:rPr>
        <w:t xml:space="preserve">Implications for </w:t>
      </w:r>
      <w:r w:rsidR="00754DF0" w:rsidRPr="002074B4">
        <w:rPr>
          <w:rFonts w:ascii="Tahoma" w:hAnsi="Tahoma" w:cs="Tahoma"/>
          <w:b/>
          <w:sz w:val="20"/>
          <w:szCs w:val="20"/>
        </w:rPr>
        <w:t>EI Communications and</w:t>
      </w:r>
      <w:r w:rsidRPr="002074B4">
        <w:rPr>
          <w:rFonts w:ascii="Tahoma" w:hAnsi="Tahoma" w:cs="Tahoma"/>
          <w:b/>
          <w:sz w:val="20"/>
          <w:szCs w:val="20"/>
        </w:rPr>
        <w:t xml:space="preserve"> </w:t>
      </w:r>
      <w:r w:rsidR="001C6D13" w:rsidRPr="002074B4">
        <w:rPr>
          <w:rFonts w:ascii="Tahoma" w:hAnsi="Tahoma" w:cs="Tahoma"/>
          <w:b/>
          <w:sz w:val="20"/>
          <w:szCs w:val="20"/>
        </w:rPr>
        <w:t>resources</w:t>
      </w:r>
      <w:r w:rsidRPr="002074B4">
        <w:rPr>
          <w:rFonts w:ascii="Tahoma" w:hAnsi="Tahoma" w:cs="Tahoma"/>
          <w:sz w:val="20"/>
          <w:szCs w:val="20"/>
        </w:rPr>
        <w:t xml:space="preserve"> </w:t>
      </w:r>
    </w:p>
    <w:p w14:paraId="69C1F3DF" w14:textId="77777777" w:rsidR="005870A0" w:rsidRPr="002074B4" w:rsidRDefault="005870A0" w:rsidP="002074B4">
      <w:pPr>
        <w:pStyle w:val="ListParagraph"/>
        <w:rPr>
          <w:rFonts w:ascii="Tahoma" w:hAnsi="Tahoma" w:cs="Tahoma"/>
          <w:sz w:val="20"/>
          <w:szCs w:val="20"/>
        </w:rPr>
      </w:pPr>
    </w:p>
    <w:p w14:paraId="50B5A57A" w14:textId="77777777" w:rsidR="005870A0" w:rsidRPr="002074B4" w:rsidRDefault="005870A0" w:rsidP="002074B4">
      <w:pPr>
        <w:pStyle w:val="ListParagraph"/>
        <w:numPr>
          <w:ilvl w:val="0"/>
          <w:numId w:val="17"/>
        </w:numPr>
        <w:tabs>
          <w:tab w:val="left" w:pos="426"/>
        </w:tabs>
        <w:ind w:left="426" w:hanging="426"/>
        <w:rPr>
          <w:rFonts w:ascii="Tahoma" w:hAnsi="Tahoma" w:cs="Tahoma"/>
          <w:sz w:val="20"/>
          <w:szCs w:val="20"/>
        </w:rPr>
      </w:pPr>
      <w:r w:rsidRPr="002074B4">
        <w:rPr>
          <w:rFonts w:ascii="Tahoma" w:hAnsi="Tahoma" w:cs="Tahoma"/>
          <w:sz w:val="20"/>
          <w:szCs w:val="20"/>
        </w:rPr>
        <w:t xml:space="preserve">This is not a separate activity added on to the current work of EI, but should be integrated into the overall messaging and outreach of the organization. It provides a critical positive- message focus on all elements of EI’s communications and outreach. The communications activities under the Initiative are time intensive and will work best if they are handled as much as possible by existing communications staff.  </w:t>
      </w:r>
    </w:p>
    <w:p w14:paraId="639A0FA3" w14:textId="77777777" w:rsidR="005870A0" w:rsidRPr="002074B4" w:rsidRDefault="005870A0" w:rsidP="002074B4">
      <w:pPr>
        <w:rPr>
          <w:rFonts w:ascii="Tahoma" w:hAnsi="Tahoma" w:cs="Tahoma"/>
          <w:sz w:val="20"/>
          <w:szCs w:val="20"/>
        </w:rPr>
      </w:pPr>
    </w:p>
    <w:p w14:paraId="2856C3A5" w14:textId="77777777" w:rsidR="005870A0" w:rsidRPr="002074B4" w:rsidRDefault="005870A0" w:rsidP="002074B4">
      <w:pPr>
        <w:pStyle w:val="ListParagraph"/>
        <w:numPr>
          <w:ilvl w:val="0"/>
          <w:numId w:val="8"/>
        </w:numPr>
        <w:ind w:left="851" w:hanging="425"/>
        <w:rPr>
          <w:rFonts w:ascii="Tahoma" w:hAnsi="Tahoma" w:cs="Tahoma"/>
          <w:sz w:val="20"/>
          <w:szCs w:val="20"/>
        </w:rPr>
      </w:pPr>
      <w:r w:rsidRPr="002074B4">
        <w:rPr>
          <w:rFonts w:ascii="Tahoma" w:hAnsi="Tahoma" w:cs="Tahoma"/>
          <w:sz w:val="20"/>
          <w:szCs w:val="20"/>
        </w:rPr>
        <w:t>Two FTE writing professionals with experience in journalism, issue messaging, speechwriting.</w:t>
      </w:r>
    </w:p>
    <w:p w14:paraId="239C6C35" w14:textId="77777777" w:rsidR="005870A0" w:rsidRPr="002074B4" w:rsidRDefault="005870A0" w:rsidP="002074B4">
      <w:pPr>
        <w:pStyle w:val="ListParagraph"/>
        <w:numPr>
          <w:ilvl w:val="0"/>
          <w:numId w:val="8"/>
        </w:numPr>
        <w:ind w:left="851" w:hanging="425"/>
        <w:rPr>
          <w:rFonts w:ascii="Tahoma" w:hAnsi="Tahoma" w:cs="Tahoma"/>
          <w:sz w:val="20"/>
          <w:szCs w:val="20"/>
        </w:rPr>
      </w:pPr>
      <w:r w:rsidRPr="002074B4">
        <w:rPr>
          <w:rFonts w:ascii="Tahoma" w:hAnsi="Tahoma" w:cs="Tahoma"/>
          <w:sz w:val="20"/>
          <w:szCs w:val="20"/>
        </w:rPr>
        <w:t>One FTE outreach coordinator with experience in partnerships, development, media relations.</w:t>
      </w:r>
    </w:p>
    <w:p w14:paraId="42EFE9DF" w14:textId="77777777" w:rsidR="005870A0" w:rsidRPr="002074B4" w:rsidRDefault="005870A0" w:rsidP="002074B4">
      <w:pPr>
        <w:pStyle w:val="ListParagraph"/>
        <w:numPr>
          <w:ilvl w:val="0"/>
          <w:numId w:val="8"/>
        </w:numPr>
        <w:ind w:left="851" w:hanging="425"/>
        <w:rPr>
          <w:rFonts w:ascii="Tahoma" w:hAnsi="Tahoma" w:cs="Tahoma"/>
          <w:sz w:val="20"/>
          <w:szCs w:val="20"/>
        </w:rPr>
      </w:pPr>
      <w:r w:rsidRPr="002074B4">
        <w:rPr>
          <w:rFonts w:ascii="Tahoma" w:hAnsi="Tahoma" w:cs="Tahoma"/>
          <w:sz w:val="20"/>
          <w:szCs w:val="20"/>
        </w:rPr>
        <w:t>One-half FTE social media coordination and community management to physically run the social media tools including media deployment and monitoring and technology.</w:t>
      </w:r>
    </w:p>
    <w:p w14:paraId="08EBE7D5" w14:textId="77777777" w:rsidR="005870A0" w:rsidRPr="002074B4" w:rsidRDefault="005870A0" w:rsidP="002074B4">
      <w:pPr>
        <w:pStyle w:val="ListParagraph"/>
        <w:numPr>
          <w:ilvl w:val="0"/>
          <w:numId w:val="8"/>
        </w:numPr>
        <w:ind w:left="851" w:hanging="425"/>
        <w:rPr>
          <w:rFonts w:ascii="Tahoma" w:hAnsi="Tahoma" w:cs="Tahoma"/>
          <w:sz w:val="20"/>
          <w:szCs w:val="20"/>
        </w:rPr>
      </w:pPr>
      <w:r w:rsidRPr="002074B4">
        <w:rPr>
          <w:rFonts w:ascii="Tahoma" w:hAnsi="Tahoma" w:cs="Tahoma"/>
          <w:sz w:val="20"/>
          <w:szCs w:val="20"/>
        </w:rPr>
        <w:t xml:space="preserve">One-half FTE administrative/research, including ability to collect background materials for writing, maintain schedules and other details and build and fulfil for collaterals. </w:t>
      </w:r>
    </w:p>
    <w:p w14:paraId="5D29855C" w14:textId="77777777" w:rsidR="005870A0" w:rsidRPr="002074B4" w:rsidRDefault="005870A0" w:rsidP="002074B4">
      <w:pPr>
        <w:pStyle w:val="ListParagraph"/>
        <w:numPr>
          <w:ilvl w:val="0"/>
          <w:numId w:val="8"/>
        </w:numPr>
        <w:ind w:left="851" w:hanging="425"/>
        <w:rPr>
          <w:rFonts w:ascii="Tahoma" w:hAnsi="Tahoma" w:cs="Tahoma"/>
          <w:sz w:val="20"/>
          <w:szCs w:val="20"/>
        </w:rPr>
      </w:pPr>
      <w:r w:rsidRPr="002074B4">
        <w:rPr>
          <w:rFonts w:ascii="Tahoma" w:hAnsi="Tahoma" w:cs="Tahoma"/>
          <w:sz w:val="20"/>
          <w:szCs w:val="20"/>
        </w:rPr>
        <w:t xml:space="preserve">One-quarter FTE to produce video products and post to a dedicated YouTube channel and website(s). </w:t>
      </w:r>
    </w:p>
    <w:p w14:paraId="1CEDEFFE" w14:textId="77777777" w:rsidR="005870A0" w:rsidRPr="002074B4" w:rsidRDefault="005870A0" w:rsidP="002074B4">
      <w:pPr>
        <w:pStyle w:val="ListParagraph"/>
        <w:numPr>
          <w:ilvl w:val="0"/>
          <w:numId w:val="8"/>
        </w:numPr>
        <w:ind w:left="851" w:hanging="425"/>
        <w:rPr>
          <w:rFonts w:ascii="Tahoma" w:hAnsi="Tahoma" w:cs="Tahoma"/>
          <w:sz w:val="20"/>
          <w:szCs w:val="20"/>
        </w:rPr>
      </w:pPr>
      <w:r w:rsidRPr="002074B4">
        <w:rPr>
          <w:rFonts w:ascii="Tahoma" w:hAnsi="Tahoma" w:cs="Tahoma"/>
          <w:sz w:val="20"/>
          <w:szCs w:val="20"/>
        </w:rPr>
        <w:t>One-quarter FTE director to run the plan and coordinate the elements, keeping the Initiative focused and nimble. Writing, editing, media production as needed.</w:t>
      </w:r>
    </w:p>
    <w:p w14:paraId="6F1CA761" w14:textId="77777777" w:rsidR="008F5EBE" w:rsidRPr="002074B4" w:rsidRDefault="008F5EBE" w:rsidP="002074B4">
      <w:pPr>
        <w:pStyle w:val="ListParagraph"/>
        <w:ind w:left="1080"/>
        <w:rPr>
          <w:rFonts w:ascii="Tahoma" w:hAnsi="Tahoma" w:cs="Tahoma"/>
          <w:sz w:val="20"/>
          <w:szCs w:val="20"/>
        </w:rPr>
      </w:pPr>
    </w:p>
    <w:p w14:paraId="394E38B6" w14:textId="77777777" w:rsidR="008F5EBE" w:rsidRPr="002074B4" w:rsidRDefault="008F5EBE" w:rsidP="002074B4">
      <w:pPr>
        <w:pStyle w:val="ListParagraph"/>
        <w:numPr>
          <w:ilvl w:val="0"/>
          <w:numId w:val="17"/>
        </w:numPr>
        <w:ind w:left="426" w:hanging="426"/>
        <w:rPr>
          <w:rFonts w:ascii="Tahoma" w:hAnsi="Tahoma" w:cs="Tahoma"/>
          <w:sz w:val="20"/>
          <w:szCs w:val="20"/>
        </w:rPr>
      </w:pPr>
      <w:r w:rsidRPr="002074B4">
        <w:rPr>
          <w:rFonts w:ascii="Tahoma" w:hAnsi="Tahoma" w:cs="Tahoma"/>
          <w:sz w:val="20"/>
          <w:szCs w:val="20"/>
        </w:rPr>
        <w:t xml:space="preserve">The initiative will also have to leverage the communications’ resources which are available in member organisations, especially through the engagement of those who are involved in </w:t>
      </w:r>
      <w:proofErr w:type="spellStart"/>
      <w:r w:rsidRPr="002074B4">
        <w:rPr>
          <w:rFonts w:ascii="Tahoma" w:hAnsi="Tahoma" w:cs="Tahoma"/>
          <w:sz w:val="20"/>
          <w:szCs w:val="20"/>
        </w:rPr>
        <w:t>ComNet</w:t>
      </w:r>
      <w:proofErr w:type="spellEnd"/>
      <w:r w:rsidRPr="002074B4">
        <w:rPr>
          <w:rFonts w:ascii="Tahoma" w:hAnsi="Tahoma" w:cs="Tahoma"/>
          <w:sz w:val="20"/>
          <w:szCs w:val="20"/>
        </w:rPr>
        <w:t xml:space="preserve">, in order to promote the MQE messages at national and regional levels. </w:t>
      </w:r>
    </w:p>
    <w:p w14:paraId="08E27D5B" w14:textId="77777777" w:rsidR="00101F18" w:rsidRPr="002074B4" w:rsidRDefault="00101F18" w:rsidP="002074B4">
      <w:pPr>
        <w:pStyle w:val="NoSpacing"/>
        <w:ind w:left="720"/>
        <w:rPr>
          <w:rFonts w:ascii="Tahoma" w:hAnsi="Tahoma" w:cs="Tahoma"/>
          <w:sz w:val="20"/>
          <w:szCs w:val="20"/>
          <w:lang w:val="en-GB"/>
        </w:rPr>
      </w:pPr>
    </w:p>
    <w:p w14:paraId="73EFBA5D" w14:textId="77777777" w:rsidR="00C33FF2" w:rsidRPr="00101F18" w:rsidRDefault="00C33FF2" w:rsidP="00101F18">
      <w:pPr>
        <w:pStyle w:val="NoSpacing"/>
        <w:ind w:left="720"/>
        <w:rPr>
          <w:rFonts w:ascii="Cambria" w:hAnsi="Cambria"/>
          <w:sz w:val="24"/>
          <w:szCs w:val="24"/>
          <w:lang w:val="en-GB"/>
        </w:rPr>
      </w:pPr>
    </w:p>
    <w:p w14:paraId="4ECD655D" w14:textId="77777777" w:rsidR="00101F18" w:rsidRPr="006C3226" w:rsidRDefault="006C3226" w:rsidP="006C3226">
      <w:pPr>
        <w:pStyle w:val="NoSpacing"/>
        <w:rPr>
          <w:rFonts w:ascii="Copperplate Gothic Bold" w:hAnsi="Copperplate Gothic Bold"/>
          <w:sz w:val="24"/>
          <w:szCs w:val="24"/>
        </w:rPr>
      </w:pPr>
      <w:r w:rsidRPr="006C3226">
        <w:rPr>
          <w:rFonts w:ascii="Copperplate Gothic Bold" w:hAnsi="Copperplate Gothic Bold"/>
          <w:sz w:val="24"/>
          <w:szCs w:val="24"/>
        </w:rPr>
        <w:t>ACTIVATING NEW PARTNERSHIPS</w:t>
      </w:r>
    </w:p>
    <w:p w14:paraId="38B68A0F" w14:textId="77777777" w:rsidR="00D219B7" w:rsidRDefault="00D219B7" w:rsidP="00381CDB">
      <w:pPr>
        <w:pStyle w:val="NoSpacing"/>
        <w:rPr>
          <w:rFonts w:ascii="Cambria" w:hAnsi="Cambria"/>
          <w:sz w:val="24"/>
          <w:szCs w:val="24"/>
        </w:rPr>
      </w:pPr>
    </w:p>
    <w:p w14:paraId="4DDB4328" w14:textId="77777777" w:rsidR="005D042C" w:rsidRPr="002074B4" w:rsidRDefault="005D042C" w:rsidP="002074B4">
      <w:pPr>
        <w:pStyle w:val="NoSpacing"/>
        <w:numPr>
          <w:ilvl w:val="0"/>
          <w:numId w:val="17"/>
        </w:numPr>
        <w:ind w:left="426" w:hanging="426"/>
        <w:rPr>
          <w:rFonts w:ascii="Tahoma" w:hAnsi="Tahoma" w:cs="Tahoma"/>
          <w:sz w:val="20"/>
          <w:szCs w:val="20"/>
        </w:rPr>
      </w:pPr>
      <w:r w:rsidRPr="002074B4">
        <w:rPr>
          <w:rFonts w:ascii="Tahoma" w:hAnsi="Tahoma" w:cs="Tahoma"/>
          <w:sz w:val="20"/>
          <w:szCs w:val="20"/>
        </w:rPr>
        <w:t xml:space="preserve">To that end, </w:t>
      </w:r>
      <w:r w:rsidR="002B7E68" w:rsidRPr="002074B4">
        <w:rPr>
          <w:rFonts w:ascii="Tahoma" w:hAnsi="Tahoma" w:cs="Tahoma"/>
          <w:sz w:val="20"/>
          <w:szCs w:val="20"/>
        </w:rPr>
        <w:t>MQE</w:t>
      </w:r>
      <w:r w:rsidRPr="002074B4">
        <w:rPr>
          <w:rFonts w:ascii="Tahoma" w:hAnsi="Tahoma" w:cs="Tahoma"/>
          <w:sz w:val="20"/>
          <w:szCs w:val="20"/>
        </w:rPr>
        <w:t xml:space="preserve"> will seek to involve non-traditional partners who believe that there is no success in education without the active involvement of teachers. This includes elements of the burgeoning education technology business sector, </w:t>
      </w:r>
      <w:r w:rsidR="00E32096" w:rsidRPr="002074B4">
        <w:rPr>
          <w:rFonts w:ascii="Tahoma" w:hAnsi="Tahoma" w:cs="Tahoma"/>
          <w:sz w:val="20"/>
          <w:szCs w:val="20"/>
        </w:rPr>
        <w:t>which</w:t>
      </w:r>
      <w:r w:rsidR="002B7E68" w:rsidRPr="002074B4">
        <w:rPr>
          <w:rFonts w:ascii="Tahoma" w:hAnsi="Tahoma" w:cs="Tahoma"/>
          <w:sz w:val="20"/>
          <w:szCs w:val="20"/>
        </w:rPr>
        <w:t xml:space="preserve"> will be invited</w:t>
      </w:r>
      <w:r w:rsidRPr="002074B4">
        <w:rPr>
          <w:rFonts w:ascii="Tahoma" w:hAnsi="Tahoma" w:cs="Tahoma"/>
          <w:sz w:val="20"/>
          <w:szCs w:val="20"/>
        </w:rPr>
        <w:t xml:space="preserve"> to </w:t>
      </w:r>
      <w:r w:rsidR="002B7E68" w:rsidRPr="002074B4">
        <w:rPr>
          <w:rFonts w:ascii="Tahoma" w:hAnsi="Tahoma" w:cs="Tahoma"/>
          <w:sz w:val="20"/>
          <w:szCs w:val="20"/>
        </w:rPr>
        <w:t>engage directly in</w:t>
      </w:r>
      <w:r w:rsidRPr="002074B4">
        <w:rPr>
          <w:rFonts w:ascii="Tahoma" w:hAnsi="Tahoma" w:cs="Tahoma"/>
          <w:sz w:val="20"/>
          <w:szCs w:val="20"/>
        </w:rPr>
        <w:t xml:space="preserve"> work</w:t>
      </w:r>
      <w:r w:rsidR="002B7E68" w:rsidRPr="002074B4">
        <w:rPr>
          <w:rFonts w:ascii="Tahoma" w:hAnsi="Tahoma" w:cs="Tahoma"/>
          <w:sz w:val="20"/>
          <w:szCs w:val="20"/>
        </w:rPr>
        <w:t>ing</w:t>
      </w:r>
      <w:r w:rsidRPr="002074B4">
        <w:rPr>
          <w:rFonts w:ascii="Tahoma" w:hAnsi="Tahoma" w:cs="Tahoma"/>
          <w:sz w:val="20"/>
          <w:szCs w:val="20"/>
        </w:rPr>
        <w:t xml:space="preserve"> with tea</w:t>
      </w:r>
      <w:r w:rsidR="002B7E68" w:rsidRPr="002074B4">
        <w:rPr>
          <w:rFonts w:ascii="Tahoma" w:hAnsi="Tahoma" w:cs="Tahoma"/>
          <w:sz w:val="20"/>
          <w:szCs w:val="20"/>
        </w:rPr>
        <w:t>chers advocating for</w:t>
      </w:r>
      <w:r w:rsidRPr="002074B4">
        <w:rPr>
          <w:rFonts w:ascii="Tahoma" w:hAnsi="Tahoma" w:cs="Tahoma"/>
          <w:sz w:val="20"/>
          <w:szCs w:val="20"/>
        </w:rPr>
        <w:t xml:space="preserve"> the development and deployment of tools that strengthen teaching and learning.</w:t>
      </w:r>
    </w:p>
    <w:p w14:paraId="6FAC29F9" w14:textId="77777777" w:rsidR="005D042C" w:rsidRPr="002074B4" w:rsidRDefault="005D042C" w:rsidP="002074B4">
      <w:pPr>
        <w:pStyle w:val="NoSpacing"/>
        <w:ind w:left="426" w:hanging="426"/>
        <w:rPr>
          <w:rFonts w:ascii="Tahoma" w:hAnsi="Tahoma" w:cs="Tahoma"/>
          <w:sz w:val="20"/>
          <w:szCs w:val="20"/>
        </w:rPr>
      </w:pPr>
    </w:p>
    <w:p w14:paraId="3AD32A7F" w14:textId="77777777" w:rsidR="00E33A01" w:rsidRPr="002074B4" w:rsidRDefault="005D042C" w:rsidP="002074B4">
      <w:pPr>
        <w:pStyle w:val="NoSpacing"/>
        <w:numPr>
          <w:ilvl w:val="0"/>
          <w:numId w:val="17"/>
        </w:numPr>
        <w:ind w:left="426" w:hanging="426"/>
        <w:rPr>
          <w:rFonts w:ascii="Tahoma" w:hAnsi="Tahoma" w:cs="Tahoma"/>
          <w:sz w:val="20"/>
          <w:szCs w:val="20"/>
        </w:rPr>
      </w:pPr>
      <w:r w:rsidRPr="002074B4">
        <w:rPr>
          <w:rFonts w:ascii="Tahoma" w:hAnsi="Tahoma" w:cs="Tahoma"/>
          <w:sz w:val="20"/>
          <w:szCs w:val="20"/>
        </w:rPr>
        <w:t>Engagement of these partners, including foundations, entrepreneurs and established businesses</w:t>
      </w:r>
      <w:r w:rsidR="002B7E68" w:rsidRPr="002074B4">
        <w:rPr>
          <w:rFonts w:ascii="Tahoma" w:hAnsi="Tahoma" w:cs="Tahoma"/>
          <w:sz w:val="20"/>
          <w:szCs w:val="20"/>
        </w:rPr>
        <w:t>,</w:t>
      </w:r>
      <w:r w:rsidRPr="002074B4">
        <w:rPr>
          <w:rFonts w:ascii="Tahoma" w:hAnsi="Tahoma" w:cs="Tahoma"/>
          <w:sz w:val="20"/>
          <w:szCs w:val="20"/>
        </w:rPr>
        <w:t xml:space="preserve"> that meet EI vetting criteria</w:t>
      </w:r>
      <w:r w:rsidR="002B7E68" w:rsidRPr="002074B4">
        <w:rPr>
          <w:rFonts w:ascii="Tahoma" w:hAnsi="Tahoma" w:cs="Tahoma"/>
          <w:sz w:val="20"/>
          <w:szCs w:val="20"/>
        </w:rPr>
        <w:t>,</w:t>
      </w:r>
      <w:r w:rsidRPr="002074B4">
        <w:rPr>
          <w:rFonts w:ascii="Tahoma" w:hAnsi="Tahoma" w:cs="Tahoma"/>
          <w:sz w:val="20"/>
          <w:szCs w:val="20"/>
        </w:rPr>
        <w:t xml:space="preserve"> </w:t>
      </w:r>
      <w:r w:rsidR="00E33A01" w:rsidRPr="002074B4">
        <w:rPr>
          <w:rFonts w:ascii="Tahoma" w:hAnsi="Tahoma" w:cs="Tahoma"/>
          <w:sz w:val="20"/>
          <w:szCs w:val="20"/>
        </w:rPr>
        <w:t xml:space="preserve">means that new sources of funding and support for schools in terms of fresh advocacy by credible third parties will be available.  But more than that, these new relationships are </w:t>
      </w:r>
      <w:r w:rsidRPr="002074B4">
        <w:rPr>
          <w:rFonts w:ascii="Tahoma" w:hAnsi="Tahoma" w:cs="Tahoma"/>
          <w:sz w:val="20"/>
          <w:szCs w:val="20"/>
        </w:rPr>
        <w:t>a strong signal that teachers refuse to cede a future of technology-fueled change to the forces of privatization or reactionary politics</w:t>
      </w:r>
      <w:r w:rsidR="002B7E68" w:rsidRPr="002074B4">
        <w:rPr>
          <w:rFonts w:ascii="Tahoma" w:hAnsi="Tahoma" w:cs="Tahoma"/>
          <w:sz w:val="20"/>
          <w:szCs w:val="20"/>
        </w:rPr>
        <w:t>,</w:t>
      </w:r>
      <w:r w:rsidRPr="002074B4">
        <w:rPr>
          <w:rFonts w:ascii="Tahoma" w:hAnsi="Tahoma" w:cs="Tahoma"/>
          <w:sz w:val="20"/>
          <w:szCs w:val="20"/>
        </w:rPr>
        <w:t xml:space="preserve"> and</w:t>
      </w:r>
      <w:r w:rsidR="002B7E68" w:rsidRPr="002074B4">
        <w:rPr>
          <w:rFonts w:ascii="Tahoma" w:hAnsi="Tahoma" w:cs="Tahoma"/>
          <w:sz w:val="20"/>
          <w:szCs w:val="20"/>
        </w:rPr>
        <w:t>,</w:t>
      </w:r>
      <w:r w:rsidRPr="002074B4">
        <w:rPr>
          <w:rFonts w:ascii="Tahoma" w:hAnsi="Tahoma" w:cs="Tahoma"/>
          <w:sz w:val="20"/>
          <w:szCs w:val="20"/>
        </w:rPr>
        <w:t xml:space="preserve"> instead</w:t>
      </w:r>
      <w:r w:rsidR="002B7E68" w:rsidRPr="002074B4">
        <w:rPr>
          <w:rFonts w:ascii="Tahoma" w:hAnsi="Tahoma" w:cs="Tahoma"/>
          <w:sz w:val="20"/>
          <w:szCs w:val="20"/>
        </w:rPr>
        <w:t>,</w:t>
      </w:r>
      <w:r w:rsidRPr="002074B4">
        <w:rPr>
          <w:rFonts w:ascii="Tahoma" w:hAnsi="Tahoma" w:cs="Tahoma"/>
          <w:sz w:val="20"/>
          <w:szCs w:val="20"/>
        </w:rPr>
        <w:t xml:space="preserve"> believe that their professionalism and the success of their students is enhanced by </w:t>
      </w:r>
      <w:r w:rsidR="002B7E68" w:rsidRPr="002074B4">
        <w:rPr>
          <w:rFonts w:ascii="Tahoma" w:hAnsi="Tahoma" w:cs="Tahoma"/>
          <w:sz w:val="20"/>
          <w:szCs w:val="20"/>
        </w:rPr>
        <w:t xml:space="preserve">the use of </w:t>
      </w:r>
      <w:r w:rsidRPr="002074B4">
        <w:rPr>
          <w:rFonts w:ascii="Tahoma" w:hAnsi="Tahoma" w:cs="Tahoma"/>
          <w:sz w:val="20"/>
          <w:szCs w:val="20"/>
        </w:rPr>
        <w:t>modern tools.</w:t>
      </w:r>
    </w:p>
    <w:p w14:paraId="5212197C" w14:textId="77777777" w:rsidR="00D219B7" w:rsidRPr="002074B4" w:rsidRDefault="00D219B7" w:rsidP="002074B4">
      <w:pPr>
        <w:pStyle w:val="NoSpacing"/>
        <w:ind w:left="426" w:hanging="426"/>
        <w:rPr>
          <w:rFonts w:ascii="Tahoma" w:hAnsi="Tahoma" w:cs="Tahoma"/>
          <w:sz w:val="20"/>
          <w:szCs w:val="20"/>
        </w:rPr>
      </w:pPr>
    </w:p>
    <w:p w14:paraId="1B68919A" w14:textId="77777777" w:rsidR="00D219B7" w:rsidRPr="002074B4" w:rsidRDefault="00D219B7" w:rsidP="002074B4">
      <w:pPr>
        <w:pStyle w:val="NoSpacing"/>
        <w:numPr>
          <w:ilvl w:val="0"/>
          <w:numId w:val="17"/>
        </w:numPr>
        <w:ind w:left="426" w:hanging="426"/>
        <w:rPr>
          <w:rFonts w:ascii="Tahoma" w:hAnsi="Tahoma" w:cs="Tahoma"/>
          <w:sz w:val="20"/>
          <w:szCs w:val="20"/>
        </w:rPr>
      </w:pPr>
      <w:r w:rsidRPr="002074B4">
        <w:rPr>
          <w:rFonts w:ascii="Tahoma" w:hAnsi="Tahoma" w:cs="Tahoma"/>
          <w:sz w:val="20"/>
          <w:szCs w:val="20"/>
        </w:rPr>
        <w:t>The impetus for these new engagements springs directly from the Policy Paper on Education approved at the 6</w:t>
      </w:r>
      <w:r w:rsidRPr="002074B4">
        <w:rPr>
          <w:rFonts w:ascii="Tahoma" w:hAnsi="Tahoma" w:cs="Tahoma"/>
          <w:sz w:val="20"/>
          <w:szCs w:val="20"/>
          <w:vertAlign w:val="superscript"/>
        </w:rPr>
        <w:t>th</w:t>
      </w:r>
      <w:r w:rsidRPr="002074B4">
        <w:rPr>
          <w:rFonts w:ascii="Tahoma" w:hAnsi="Tahoma" w:cs="Tahoma"/>
          <w:sz w:val="20"/>
          <w:szCs w:val="20"/>
        </w:rPr>
        <w:t xml:space="preserve"> EI World Congress in Cape</w:t>
      </w:r>
      <w:r w:rsidR="00BD791A" w:rsidRPr="002074B4">
        <w:rPr>
          <w:rFonts w:ascii="Tahoma" w:hAnsi="Tahoma" w:cs="Tahoma"/>
          <w:sz w:val="20"/>
          <w:szCs w:val="20"/>
        </w:rPr>
        <w:t xml:space="preserve"> T</w:t>
      </w:r>
      <w:r w:rsidRPr="002074B4">
        <w:rPr>
          <w:rFonts w:ascii="Tahoma" w:hAnsi="Tahoma" w:cs="Tahoma"/>
          <w:sz w:val="20"/>
          <w:szCs w:val="20"/>
        </w:rPr>
        <w:t>own. Section VII notes that “New information and communications technologies (ICT) provide exciting possibilities to enhance the quality of education” and that “These tools provide a rich and powerful resource for teachers to assist them with the teaching an</w:t>
      </w:r>
      <w:r w:rsidR="005D7573" w:rsidRPr="002074B4">
        <w:rPr>
          <w:rFonts w:ascii="Tahoma" w:hAnsi="Tahoma" w:cs="Tahoma"/>
          <w:sz w:val="20"/>
          <w:szCs w:val="20"/>
        </w:rPr>
        <w:t>d</w:t>
      </w:r>
      <w:r w:rsidRPr="002074B4">
        <w:rPr>
          <w:rFonts w:ascii="Tahoma" w:hAnsi="Tahoma" w:cs="Tahoma"/>
          <w:sz w:val="20"/>
          <w:szCs w:val="20"/>
        </w:rPr>
        <w:t xml:space="preserve"> learning processes</w:t>
      </w:r>
      <w:r w:rsidR="00B92C7D" w:rsidRPr="002074B4">
        <w:rPr>
          <w:rFonts w:ascii="Tahoma" w:hAnsi="Tahoma" w:cs="Tahoma"/>
          <w:sz w:val="20"/>
          <w:szCs w:val="20"/>
        </w:rPr>
        <w:t>…</w:t>
      </w:r>
    </w:p>
    <w:p w14:paraId="15A67579" w14:textId="77777777" w:rsidR="00B92C7D" w:rsidRPr="002074B4" w:rsidRDefault="00B92C7D" w:rsidP="00381CDB">
      <w:pPr>
        <w:pStyle w:val="NoSpacing"/>
        <w:rPr>
          <w:rFonts w:ascii="Tahoma" w:hAnsi="Tahoma" w:cs="Tahoma"/>
          <w:sz w:val="20"/>
          <w:szCs w:val="20"/>
        </w:rPr>
      </w:pPr>
    </w:p>
    <w:p w14:paraId="2DF56319" w14:textId="77777777" w:rsidR="00B92C7D" w:rsidRPr="002074B4" w:rsidRDefault="00B92C7D" w:rsidP="002074B4">
      <w:pPr>
        <w:pStyle w:val="NoSpacing"/>
        <w:tabs>
          <w:tab w:val="left" w:pos="3969"/>
        </w:tabs>
        <w:ind w:left="426"/>
        <w:rPr>
          <w:rFonts w:ascii="Tahoma" w:hAnsi="Tahoma" w:cs="Tahoma"/>
          <w:sz w:val="20"/>
          <w:szCs w:val="20"/>
        </w:rPr>
      </w:pPr>
      <w:r w:rsidRPr="002074B4">
        <w:rPr>
          <w:rFonts w:ascii="Tahoma" w:hAnsi="Tahoma" w:cs="Tahoma"/>
          <w:sz w:val="20"/>
          <w:szCs w:val="20"/>
        </w:rPr>
        <w:t>“Moreover, technology should be harnessed as a tool for improving personal and professional development through the evolution of the relations between students themselves and between students and teachers and other education employees.”</w:t>
      </w:r>
    </w:p>
    <w:p w14:paraId="39E77C24" w14:textId="77777777" w:rsidR="009F6899" w:rsidRDefault="009F6899" w:rsidP="00381CDB">
      <w:pPr>
        <w:pStyle w:val="NoSpacing"/>
        <w:rPr>
          <w:rFonts w:ascii="Cambria" w:hAnsi="Cambria"/>
          <w:sz w:val="24"/>
          <w:szCs w:val="24"/>
        </w:rPr>
      </w:pPr>
    </w:p>
    <w:p w14:paraId="0092448D" w14:textId="77777777" w:rsidR="00E50CAA" w:rsidRDefault="00E50CAA" w:rsidP="00C3537E">
      <w:pPr>
        <w:pStyle w:val="NoSpacing"/>
        <w:rPr>
          <w:rFonts w:ascii="Cambria" w:hAnsi="Cambria"/>
          <w:sz w:val="24"/>
          <w:szCs w:val="24"/>
        </w:rPr>
      </w:pPr>
    </w:p>
    <w:p w14:paraId="065C960A" w14:textId="77777777" w:rsidR="00304412" w:rsidRDefault="00304412" w:rsidP="00C3537E">
      <w:pPr>
        <w:pStyle w:val="NoSpacing"/>
        <w:rPr>
          <w:rFonts w:ascii="Cambria" w:hAnsi="Cambria"/>
          <w:b/>
          <w:sz w:val="28"/>
          <w:szCs w:val="28"/>
        </w:rPr>
      </w:pPr>
    </w:p>
    <w:p w14:paraId="28F4B5AF" w14:textId="77777777" w:rsidR="00544097" w:rsidRPr="00544097" w:rsidRDefault="00544097" w:rsidP="00544097">
      <w:pPr>
        <w:pStyle w:val="NoSpacing"/>
        <w:rPr>
          <w:rFonts w:ascii="Copperplate Gothic Bold" w:hAnsi="Copperplate Gothic Bold"/>
          <w:color w:val="4F81BD" w:themeColor="accent1"/>
          <w:sz w:val="28"/>
          <w:szCs w:val="28"/>
          <w:u w:val="single"/>
        </w:rPr>
      </w:pPr>
      <w:r w:rsidRPr="00544097">
        <w:rPr>
          <w:rFonts w:ascii="Copperplate Gothic Bold" w:hAnsi="Copperplate Gothic Bold"/>
          <w:color w:val="4F81BD" w:themeColor="accent1"/>
          <w:sz w:val="28"/>
          <w:szCs w:val="28"/>
          <w:u w:val="single"/>
        </w:rPr>
        <w:t>PHASED IMPLEMENTATION OF THE INITIATIVE:</w:t>
      </w:r>
    </w:p>
    <w:p w14:paraId="4EEAB473" w14:textId="77777777" w:rsidR="00492EA3" w:rsidRPr="001426F2" w:rsidRDefault="00492EA3" w:rsidP="00E22D70">
      <w:pPr>
        <w:pStyle w:val="NoSpacing"/>
        <w:rPr>
          <w:rFonts w:ascii="Berlin Sans FB Demi" w:hAnsi="Berlin Sans FB Demi"/>
          <w:b/>
          <w:sz w:val="36"/>
          <w:szCs w:val="36"/>
          <w:u w:val="single"/>
        </w:rPr>
      </w:pPr>
    </w:p>
    <w:p w14:paraId="1D199155" w14:textId="77777777" w:rsidR="005870A0" w:rsidRPr="002074B4" w:rsidRDefault="005870A0" w:rsidP="002074B4">
      <w:pPr>
        <w:pStyle w:val="ListParagraph"/>
        <w:numPr>
          <w:ilvl w:val="0"/>
          <w:numId w:val="17"/>
        </w:numPr>
        <w:ind w:left="426" w:hanging="426"/>
        <w:rPr>
          <w:rFonts w:ascii="Tahoma" w:hAnsi="Tahoma" w:cs="Tahoma"/>
          <w:sz w:val="20"/>
          <w:szCs w:val="20"/>
        </w:rPr>
      </w:pPr>
      <w:r w:rsidRPr="002074B4">
        <w:rPr>
          <w:rFonts w:ascii="Tahoma" w:hAnsi="Tahoma" w:cs="Tahoma"/>
          <w:sz w:val="20"/>
          <w:szCs w:val="20"/>
        </w:rPr>
        <w:t>The MQE Initiative will showcase EI’s and its member organisations’ work on promoting Quality Teaching, Tools and Learning En</w:t>
      </w:r>
      <w:r w:rsidR="00492EA3" w:rsidRPr="002074B4">
        <w:rPr>
          <w:rFonts w:ascii="Tahoma" w:hAnsi="Tahoma" w:cs="Tahoma"/>
          <w:sz w:val="20"/>
          <w:szCs w:val="20"/>
        </w:rPr>
        <w:t>vironments</w:t>
      </w:r>
      <w:r w:rsidRPr="002074B4">
        <w:rPr>
          <w:rFonts w:ascii="Tahoma" w:hAnsi="Tahoma" w:cs="Tahoma"/>
          <w:sz w:val="20"/>
          <w:szCs w:val="20"/>
        </w:rPr>
        <w:t>, untethered from specific deadlines, but able to leverage and punctuate the current education calendar</w:t>
      </w:r>
      <w:r w:rsidR="00492EA3" w:rsidRPr="002074B4">
        <w:rPr>
          <w:rFonts w:ascii="Tahoma" w:hAnsi="Tahoma" w:cs="Tahoma"/>
          <w:sz w:val="20"/>
          <w:szCs w:val="20"/>
        </w:rPr>
        <w:t>,</w:t>
      </w:r>
      <w:r w:rsidRPr="002074B4">
        <w:rPr>
          <w:rFonts w:ascii="Tahoma" w:hAnsi="Tahoma" w:cs="Tahoma"/>
          <w:sz w:val="20"/>
          <w:szCs w:val="20"/>
        </w:rPr>
        <w:t xml:space="preserve"> with app</w:t>
      </w:r>
      <w:r w:rsidR="00492EA3" w:rsidRPr="002074B4">
        <w:rPr>
          <w:rFonts w:ascii="Tahoma" w:hAnsi="Tahoma" w:cs="Tahoma"/>
          <w:sz w:val="20"/>
          <w:szCs w:val="20"/>
        </w:rPr>
        <w:t xml:space="preserve">ropriate activities and events, and with a special focus on World Action Day in October, 2014, </w:t>
      </w:r>
      <w:r w:rsidR="00754DF0" w:rsidRPr="002074B4">
        <w:rPr>
          <w:rFonts w:ascii="Tahoma" w:hAnsi="Tahoma" w:cs="Tahoma"/>
          <w:sz w:val="20"/>
          <w:szCs w:val="20"/>
        </w:rPr>
        <w:t>but</w:t>
      </w:r>
      <w:r w:rsidRPr="002074B4">
        <w:rPr>
          <w:rFonts w:ascii="Tahoma" w:hAnsi="Tahoma" w:cs="Tahoma"/>
          <w:sz w:val="20"/>
          <w:szCs w:val="20"/>
        </w:rPr>
        <w:t xml:space="preserve"> keeping a continuous focus on the </w:t>
      </w:r>
      <w:r w:rsidR="00492EA3" w:rsidRPr="002074B4">
        <w:rPr>
          <w:rFonts w:ascii="Tahoma" w:hAnsi="Tahoma" w:cs="Tahoma"/>
          <w:sz w:val="20"/>
          <w:szCs w:val="20"/>
        </w:rPr>
        <w:t>post-</w:t>
      </w:r>
      <w:r w:rsidRPr="002074B4">
        <w:rPr>
          <w:rFonts w:ascii="Tahoma" w:hAnsi="Tahoma" w:cs="Tahoma"/>
          <w:sz w:val="20"/>
          <w:szCs w:val="20"/>
        </w:rPr>
        <w:t xml:space="preserve">2015 agenda. </w:t>
      </w:r>
    </w:p>
    <w:p w14:paraId="78E93B19" w14:textId="77777777" w:rsidR="00220C9B" w:rsidRPr="002074B4" w:rsidRDefault="00220C9B" w:rsidP="002074B4">
      <w:pPr>
        <w:pStyle w:val="NoSpacing"/>
        <w:ind w:left="426" w:hanging="426"/>
        <w:rPr>
          <w:rFonts w:ascii="Tahoma" w:hAnsi="Tahoma" w:cs="Tahoma"/>
          <w:b/>
          <w:sz w:val="20"/>
          <w:szCs w:val="20"/>
        </w:rPr>
      </w:pPr>
    </w:p>
    <w:p w14:paraId="268D2A64" w14:textId="77777777" w:rsidR="000B373E" w:rsidRPr="002074B4" w:rsidRDefault="00492EA3" w:rsidP="002074B4">
      <w:pPr>
        <w:pStyle w:val="NoSpacing"/>
        <w:numPr>
          <w:ilvl w:val="0"/>
          <w:numId w:val="17"/>
        </w:numPr>
        <w:ind w:left="426" w:hanging="426"/>
        <w:rPr>
          <w:rFonts w:ascii="Tahoma" w:hAnsi="Tahoma" w:cs="Tahoma"/>
          <w:sz w:val="20"/>
          <w:szCs w:val="20"/>
        </w:rPr>
      </w:pPr>
      <w:r w:rsidRPr="002074B4">
        <w:rPr>
          <w:rFonts w:ascii="Tahoma" w:hAnsi="Tahoma" w:cs="Tahoma"/>
          <w:sz w:val="20"/>
          <w:szCs w:val="20"/>
        </w:rPr>
        <w:lastRenderedPageBreak/>
        <w:t>The I</w:t>
      </w:r>
      <w:r w:rsidR="00220C9B" w:rsidRPr="002074B4">
        <w:rPr>
          <w:rFonts w:ascii="Tahoma" w:hAnsi="Tahoma" w:cs="Tahoma"/>
          <w:sz w:val="20"/>
          <w:szCs w:val="20"/>
        </w:rPr>
        <w:t>nitiative will bring together EI advocacy in a number of areas, placing emphasis on different aspects of the relevant EI policy platforms at different times, by linking with events in the EI calendar and in the calendars of the international bodies, such as the UN</w:t>
      </w:r>
      <w:r w:rsidR="000B373E" w:rsidRPr="002074B4">
        <w:rPr>
          <w:rFonts w:ascii="Tahoma" w:hAnsi="Tahoma" w:cs="Tahoma"/>
          <w:sz w:val="20"/>
          <w:szCs w:val="20"/>
        </w:rPr>
        <w:t>,</w:t>
      </w:r>
      <w:r w:rsidR="00220C9B" w:rsidRPr="002074B4">
        <w:rPr>
          <w:rFonts w:ascii="Tahoma" w:hAnsi="Tahoma" w:cs="Tahoma"/>
          <w:sz w:val="20"/>
          <w:szCs w:val="20"/>
        </w:rPr>
        <w:t xml:space="preserve"> and its agencies</w:t>
      </w:r>
      <w:r w:rsidR="000B373E" w:rsidRPr="002074B4">
        <w:rPr>
          <w:rFonts w:ascii="Tahoma" w:hAnsi="Tahoma" w:cs="Tahoma"/>
          <w:sz w:val="20"/>
          <w:szCs w:val="20"/>
        </w:rPr>
        <w:t>,</w:t>
      </w:r>
      <w:r w:rsidR="009C1FA6" w:rsidRPr="002074B4">
        <w:rPr>
          <w:rFonts w:ascii="Tahoma" w:hAnsi="Tahoma" w:cs="Tahoma"/>
          <w:sz w:val="20"/>
          <w:szCs w:val="20"/>
        </w:rPr>
        <w:t xml:space="preserve"> and the OECD</w:t>
      </w:r>
      <w:r w:rsidR="00220C9B" w:rsidRPr="002074B4">
        <w:rPr>
          <w:rFonts w:ascii="Tahoma" w:hAnsi="Tahoma" w:cs="Tahoma"/>
          <w:sz w:val="20"/>
          <w:szCs w:val="20"/>
        </w:rPr>
        <w:t xml:space="preserve"> </w:t>
      </w:r>
      <w:r w:rsidR="009C1FA6" w:rsidRPr="002074B4">
        <w:rPr>
          <w:rFonts w:ascii="Tahoma" w:hAnsi="Tahoma" w:cs="Tahoma"/>
          <w:sz w:val="20"/>
          <w:szCs w:val="20"/>
        </w:rPr>
        <w:t xml:space="preserve">(an outline of the EI and relevant intergovernmental </w:t>
      </w:r>
      <w:proofErr w:type="spellStart"/>
      <w:r w:rsidR="009C1FA6" w:rsidRPr="002074B4">
        <w:rPr>
          <w:rFonts w:ascii="Tahoma" w:hAnsi="Tahoma" w:cs="Tahoma"/>
          <w:sz w:val="20"/>
          <w:szCs w:val="20"/>
        </w:rPr>
        <w:t>organisations’</w:t>
      </w:r>
      <w:proofErr w:type="spellEnd"/>
      <w:r w:rsidR="009C1FA6" w:rsidRPr="002074B4">
        <w:rPr>
          <w:rFonts w:ascii="Tahoma" w:hAnsi="Tahoma" w:cs="Tahoma"/>
          <w:sz w:val="20"/>
          <w:szCs w:val="20"/>
        </w:rPr>
        <w:t xml:space="preserve"> </w:t>
      </w:r>
      <w:proofErr w:type="spellStart"/>
      <w:r w:rsidR="009C1FA6" w:rsidRPr="002074B4">
        <w:rPr>
          <w:rFonts w:ascii="Tahoma" w:hAnsi="Tahoma" w:cs="Tahoma"/>
          <w:sz w:val="20"/>
          <w:szCs w:val="20"/>
        </w:rPr>
        <w:t>programme</w:t>
      </w:r>
      <w:proofErr w:type="spellEnd"/>
      <w:r w:rsidR="009C1FA6" w:rsidRPr="002074B4">
        <w:rPr>
          <w:rFonts w:ascii="Tahoma" w:hAnsi="Tahoma" w:cs="Tahoma"/>
          <w:sz w:val="20"/>
          <w:szCs w:val="20"/>
        </w:rPr>
        <w:t xml:space="preserve"> of activities for the relevant p</w:t>
      </w:r>
      <w:r w:rsidR="005D7573" w:rsidRPr="002074B4">
        <w:rPr>
          <w:rFonts w:ascii="Tahoma" w:hAnsi="Tahoma" w:cs="Tahoma"/>
          <w:sz w:val="20"/>
          <w:szCs w:val="20"/>
        </w:rPr>
        <w:t>eriod is provided in</w:t>
      </w:r>
      <w:r w:rsidR="009C1FA6" w:rsidRPr="002074B4">
        <w:rPr>
          <w:rFonts w:ascii="Tahoma" w:hAnsi="Tahoma" w:cs="Tahoma"/>
          <w:sz w:val="20"/>
          <w:szCs w:val="20"/>
        </w:rPr>
        <w:t xml:space="preserve"> this document). </w:t>
      </w:r>
      <w:r w:rsidR="00220C9B" w:rsidRPr="002074B4">
        <w:rPr>
          <w:rFonts w:ascii="Tahoma" w:hAnsi="Tahoma" w:cs="Tahoma"/>
          <w:sz w:val="20"/>
          <w:szCs w:val="20"/>
        </w:rPr>
        <w:t>Every opportunity will be taken to promote the initiative at EI events and activities</w:t>
      </w:r>
      <w:r w:rsidR="005D7573" w:rsidRPr="002074B4">
        <w:rPr>
          <w:rFonts w:ascii="Tahoma" w:hAnsi="Tahoma" w:cs="Tahoma"/>
          <w:sz w:val="20"/>
          <w:szCs w:val="20"/>
        </w:rPr>
        <w:t>,</w:t>
      </w:r>
      <w:r w:rsidR="00220C9B" w:rsidRPr="002074B4">
        <w:rPr>
          <w:rFonts w:ascii="Tahoma" w:hAnsi="Tahoma" w:cs="Tahoma"/>
          <w:sz w:val="20"/>
          <w:szCs w:val="20"/>
        </w:rPr>
        <w:t xml:space="preserve"> and</w:t>
      </w:r>
      <w:r w:rsidR="005D7573" w:rsidRPr="002074B4">
        <w:rPr>
          <w:rFonts w:ascii="Tahoma" w:hAnsi="Tahoma" w:cs="Tahoma"/>
          <w:sz w:val="20"/>
          <w:szCs w:val="20"/>
        </w:rPr>
        <w:t>,</w:t>
      </w:r>
      <w:r w:rsidR="00754DF0" w:rsidRPr="002074B4">
        <w:rPr>
          <w:rFonts w:ascii="Tahoma" w:hAnsi="Tahoma" w:cs="Tahoma"/>
          <w:sz w:val="20"/>
          <w:szCs w:val="20"/>
        </w:rPr>
        <w:t xml:space="preserve"> to exploit</w:t>
      </w:r>
      <w:r w:rsidR="00220C9B" w:rsidRPr="002074B4">
        <w:rPr>
          <w:rFonts w:ascii="Tahoma" w:hAnsi="Tahoma" w:cs="Tahoma"/>
          <w:sz w:val="20"/>
          <w:szCs w:val="20"/>
        </w:rPr>
        <w:t xml:space="preserve"> opportunities provided by events and activities</w:t>
      </w:r>
      <w:r w:rsidR="00754DF0" w:rsidRPr="002074B4">
        <w:rPr>
          <w:rFonts w:ascii="Tahoma" w:hAnsi="Tahoma" w:cs="Tahoma"/>
          <w:sz w:val="20"/>
          <w:szCs w:val="20"/>
        </w:rPr>
        <w:t>,</w:t>
      </w:r>
      <w:r w:rsidR="00220C9B" w:rsidRPr="002074B4">
        <w:rPr>
          <w:rFonts w:ascii="Tahoma" w:hAnsi="Tahoma" w:cs="Tahoma"/>
          <w:sz w:val="20"/>
          <w:szCs w:val="20"/>
        </w:rPr>
        <w:t xml:space="preserve"> organized by other bodies</w:t>
      </w:r>
      <w:r w:rsidR="00754DF0" w:rsidRPr="002074B4">
        <w:rPr>
          <w:rFonts w:ascii="Tahoma" w:hAnsi="Tahoma" w:cs="Tahoma"/>
          <w:sz w:val="20"/>
          <w:szCs w:val="20"/>
        </w:rPr>
        <w:t>,</w:t>
      </w:r>
      <w:r w:rsidR="00220C9B" w:rsidRPr="002074B4">
        <w:rPr>
          <w:rFonts w:ascii="Tahoma" w:hAnsi="Tahoma" w:cs="Tahoma"/>
          <w:sz w:val="20"/>
          <w:szCs w:val="20"/>
        </w:rPr>
        <w:t xml:space="preserve"> to promote the initiative. As a global initiative it will require the use of the latest technology and the use of internet and social media</w:t>
      </w:r>
      <w:r w:rsidR="00754DF0" w:rsidRPr="002074B4">
        <w:rPr>
          <w:rFonts w:ascii="Tahoma" w:hAnsi="Tahoma" w:cs="Tahoma"/>
          <w:sz w:val="20"/>
          <w:szCs w:val="20"/>
        </w:rPr>
        <w:t xml:space="preserve"> to garner support for the MQE</w:t>
      </w:r>
      <w:r w:rsidR="00220C9B" w:rsidRPr="002074B4">
        <w:rPr>
          <w:rFonts w:ascii="Tahoma" w:hAnsi="Tahoma" w:cs="Tahoma"/>
          <w:sz w:val="20"/>
          <w:szCs w:val="20"/>
        </w:rPr>
        <w:t xml:space="preserve"> messages. At the latter stages demonstrations and other public events and activities will be organ</w:t>
      </w:r>
      <w:r w:rsidR="000B373E" w:rsidRPr="002074B4">
        <w:rPr>
          <w:rFonts w:ascii="Tahoma" w:hAnsi="Tahoma" w:cs="Tahoma"/>
          <w:sz w:val="20"/>
          <w:szCs w:val="20"/>
        </w:rPr>
        <w:t>iz</w:t>
      </w:r>
      <w:r w:rsidR="00220C9B" w:rsidRPr="002074B4">
        <w:rPr>
          <w:rFonts w:ascii="Tahoma" w:hAnsi="Tahoma" w:cs="Tahoma"/>
          <w:sz w:val="20"/>
          <w:szCs w:val="20"/>
        </w:rPr>
        <w:t>ed using these media to highlight the messages</w:t>
      </w:r>
      <w:r w:rsidR="000B373E" w:rsidRPr="002074B4">
        <w:rPr>
          <w:rFonts w:ascii="Tahoma" w:hAnsi="Tahoma" w:cs="Tahoma"/>
          <w:sz w:val="20"/>
          <w:szCs w:val="20"/>
        </w:rPr>
        <w:t xml:space="preserve"> and seek active support for the initiative.</w:t>
      </w:r>
    </w:p>
    <w:p w14:paraId="109FFEFF" w14:textId="77777777" w:rsidR="00492EA3" w:rsidRPr="002074B4" w:rsidRDefault="00492EA3" w:rsidP="002074B4">
      <w:pPr>
        <w:pStyle w:val="NoSpacing"/>
        <w:ind w:left="426" w:hanging="426"/>
        <w:rPr>
          <w:rFonts w:ascii="Tahoma" w:hAnsi="Tahoma" w:cs="Tahoma"/>
          <w:sz w:val="20"/>
          <w:szCs w:val="20"/>
        </w:rPr>
      </w:pPr>
    </w:p>
    <w:p w14:paraId="650626BF" w14:textId="77777777" w:rsidR="00304412" w:rsidRPr="002074B4" w:rsidRDefault="000B373E" w:rsidP="002074B4">
      <w:pPr>
        <w:pStyle w:val="NoSpacing"/>
        <w:numPr>
          <w:ilvl w:val="0"/>
          <w:numId w:val="17"/>
        </w:numPr>
        <w:ind w:left="426" w:hanging="426"/>
        <w:rPr>
          <w:rFonts w:ascii="Tahoma" w:hAnsi="Tahoma" w:cs="Tahoma"/>
          <w:sz w:val="20"/>
          <w:szCs w:val="20"/>
        </w:rPr>
      </w:pPr>
      <w:r w:rsidRPr="002074B4">
        <w:rPr>
          <w:rFonts w:ascii="Tahoma" w:hAnsi="Tahoma" w:cs="Tahoma"/>
          <w:sz w:val="20"/>
          <w:szCs w:val="20"/>
        </w:rPr>
        <w:t>The outline timetable and events and activities provided in the</w:t>
      </w:r>
      <w:r w:rsidR="00E17152" w:rsidRPr="002074B4">
        <w:rPr>
          <w:rFonts w:ascii="Tahoma" w:hAnsi="Tahoma" w:cs="Tahoma"/>
          <w:sz w:val="20"/>
          <w:szCs w:val="20"/>
        </w:rPr>
        <w:t xml:space="preserve"> Calendar and in the</w:t>
      </w:r>
      <w:r w:rsidRPr="002074B4">
        <w:rPr>
          <w:rFonts w:ascii="Tahoma" w:hAnsi="Tahoma" w:cs="Tahoma"/>
          <w:sz w:val="20"/>
          <w:szCs w:val="20"/>
        </w:rPr>
        <w:t xml:space="preserve"> following section will be developed into a strategic plan setting out in detail the key stages for implementation of the initiative</w:t>
      </w:r>
      <w:r w:rsidR="00BD791A" w:rsidRPr="002074B4">
        <w:rPr>
          <w:rFonts w:ascii="Tahoma" w:hAnsi="Tahoma" w:cs="Tahoma"/>
          <w:sz w:val="20"/>
          <w:szCs w:val="20"/>
        </w:rPr>
        <w:t xml:space="preserve"> and including reference to all of the events and activities with which </w:t>
      </w:r>
      <w:r w:rsidR="00492EA3" w:rsidRPr="002074B4">
        <w:rPr>
          <w:rFonts w:ascii="Tahoma" w:hAnsi="Tahoma" w:cs="Tahoma"/>
          <w:sz w:val="20"/>
          <w:szCs w:val="20"/>
        </w:rPr>
        <w:t>EI intends to link the Initiative</w:t>
      </w:r>
    </w:p>
    <w:p w14:paraId="38094A60" w14:textId="77777777" w:rsidR="00304412" w:rsidRPr="002074B4" w:rsidRDefault="00304412" w:rsidP="002074B4">
      <w:pPr>
        <w:pStyle w:val="NoSpacing"/>
        <w:ind w:left="426" w:hanging="426"/>
        <w:rPr>
          <w:rFonts w:ascii="Tahoma" w:hAnsi="Tahoma" w:cs="Tahoma"/>
          <w:sz w:val="20"/>
          <w:szCs w:val="20"/>
        </w:rPr>
      </w:pPr>
    </w:p>
    <w:p w14:paraId="5777084F" w14:textId="77777777" w:rsidR="00492EA3" w:rsidRDefault="00492EA3" w:rsidP="00492EA3">
      <w:pPr>
        <w:pStyle w:val="NoSpacing"/>
        <w:rPr>
          <w:rFonts w:ascii="Cambria" w:hAnsi="Cambria"/>
          <w:sz w:val="24"/>
          <w:szCs w:val="24"/>
        </w:rPr>
      </w:pPr>
    </w:p>
    <w:p w14:paraId="0C86AAD3" w14:textId="77777777" w:rsidR="00492EA3" w:rsidRDefault="00E17152" w:rsidP="00492EA3">
      <w:pPr>
        <w:pStyle w:val="NoSpacing"/>
        <w:rPr>
          <w:rFonts w:ascii="Cambria" w:hAnsi="Cambria"/>
          <w:sz w:val="24"/>
          <w:szCs w:val="24"/>
        </w:rPr>
      </w:pPr>
      <w:r w:rsidRPr="00E17152">
        <w:rPr>
          <w:rFonts w:ascii="Cambria" w:hAnsi="Cambria"/>
          <w:noProof/>
          <w:sz w:val="24"/>
          <w:szCs w:val="24"/>
        </w:rPr>
        <mc:AlternateContent>
          <mc:Choice Requires="wps">
            <w:drawing>
              <wp:anchor distT="0" distB="0" distL="114300" distR="114300" simplePos="0" relativeHeight="251663360" behindDoc="0" locked="0" layoutInCell="1" allowOverlap="1" wp14:anchorId="0C7830FB" wp14:editId="79FBB75D">
                <wp:simplePos x="0" y="0"/>
                <wp:positionH relativeFrom="column">
                  <wp:align>center</wp:align>
                </wp:positionH>
                <wp:positionV relativeFrom="paragraph">
                  <wp:posOffset>0</wp:posOffset>
                </wp:positionV>
                <wp:extent cx="5095875" cy="38385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3838575"/>
                        </a:xfrm>
                        <a:prstGeom prst="rect">
                          <a:avLst/>
                        </a:prstGeom>
                        <a:solidFill>
                          <a:srgbClr val="FFFFFF"/>
                        </a:solidFill>
                        <a:ln w="9525">
                          <a:solidFill>
                            <a:srgbClr val="000000"/>
                          </a:solidFill>
                          <a:miter lim="800000"/>
                          <a:headEnd/>
                          <a:tailEnd/>
                        </a:ln>
                      </wps:spPr>
                      <wps:txbx>
                        <w:txbxContent>
                          <w:p w14:paraId="33549F7D" w14:textId="77777777" w:rsidR="00E17152" w:rsidRPr="00E17152" w:rsidRDefault="00E17152" w:rsidP="00E17152">
                            <w:pPr>
                              <w:pStyle w:val="Heading1"/>
                              <w:rPr>
                                <w:color w:val="auto"/>
                                <w:sz w:val="20"/>
                                <w:szCs w:val="20"/>
                                <w:lang w:val="en-GB"/>
                              </w:rPr>
                            </w:pPr>
                            <w:r w:rsidRPr="00E17152">
                              <w:rPr>
                                <w:color w:val="auto"/>
                                <w:sz w:val="20"/>
                                <w:szCs w:val="20"/>
                                <w:lang w:val="en-GB"/>
                              </w:rPr>
                              <w:t xml:space="preserve">          </w:t>
                            </w:r>
                            <w:r>
                              <w:rPr>
                                <w:color w:val="auto"/>
                                <w:sz w:val="20"/>
                                <w:szCs w:val="20"/>
                                <w:lang w:val="en-GB"/>
                              </w:rPr>
                              <w:t xml:space="preserve">     </w:t>
                            </w:r>
                            <w:r w:rsidRPr="00E17152">
                              <w:rPr>
                                <w:color w:val="auto"/>
                                <w:sz w:val="20"/>
                                <w:szCs w:val="20"/>
                                <w:lang w:val="en-GB"/>
                              </w:rPr>
                              <w:t xml:space="preserve"> Points of contact with UN Global Education First Initiative (GEFI)</w:t>
                            </w:r>
                          </w:p>
                          <w:p w14:paraId="50775015" w14:textId="77777777" w:rsidR="00E17152" w:rsidRDefault="00E17152" w:rsidP="00E17152">
                            <w:pPr>
                              <w:pStyle w:val="ListParagraph"/>
                              <w:rPr>
                                <w:sz w:val="20"/>
                                <w:szCs w:val="20"/>
                              </w:rPr>
                            </w:pPr>
                            <w:r w:rsidRPr="00E17152">
                              <w:rPr>
                                <w:sz w:val="20"/>
                                <w:szCs w:val="20"/>
                              </w:rPr>
                              <w:t>After discussions with Ban Ki Moon’s advisor for GEFI, several possibilities to link up MQE and GEFI can be pursued. Ban Ki Moon would in principle likely be interested in participating or supporting our official launch (as is likely the case with Gordon Brown). He would also be willing to participate in regional MQE events (especially if they include students and parents). Further discussions are possible during a bilateral meeting in DC or NYC with the EI President and General Secretary (in conjunction with GEFI Steering Committee. The advisor has asked to attend the EI Executive Board for a side meeting on this.</w:t>
                            </w:r>
                          </w:p>
                          <w:p w14:paraId="0C480F06" w14:textId="77777777" w:rsidR="00E17152" w:rsidRDefault="00E17152" w:rsidP="00E17152">
                            <w:pPr>
                              <w:pStyle w:val="ListParagraph"/>
                              <w:rPr>
                                <w:sz w:val="20"/>
                                <w:szCs w:val="20"/>
                              </w:rPr>
                            </w:pPr>
                          </w:p>
                          <w:p w14:paraId="4375010B" w14:textId="77777777" w:rsidR="00E17152" w:rsidRPr="00E17152" w:rsidRDefault="00754DF0" w:rsidP="00E17152">
                            <w:pPr>
                              <w:pStyle w:val="ListParagraph"/>
                              <w:rPr>
                                <w:sz w:val="20"/>
                                <w:szCs w:val="20"/>
                              </w:rPr>
                            </w:pPr>
                            <w:proofErr w:type="gramStart"/>
                            <w:r>
                              <w:rPr>
                                <w:b/>
                                <w:sz w:val="20"/>
                                <w:szCs w:val="20"/>
                              </w:rPr>
                              <w:t>Upcoming non-EI ev</w:t>
                            </w:r>
                            <w:r w:rsidR="00E17152" w:rsidRPr="00E17152">
                              <w:rPr>
                                <w:b/>
                                <w:sz w:val="20"/>
                                <w:szCs w:val="20"/>
                              </w:rPr>
                              <w:t>en</w:t>
                            </w:r>
                            <w:r>
                              <w:rPr>
                                <w:b/>
                                <w:sz w:val="20"/>
                                <w:szCs w:val="20"/>
                              </w:rPr>
                              <w:t>ts consistent</w:t>
                            </w:r>
                            <w:r w:rsidR="00E17152" w:rsidRPr="00E17152">
                              <w:rPr>
                                <w:b/>
                                <w:sz w:val="20"/>
                                <w:szCs w:val="20"/>
                              </w:rPr>
                              <w:t xml:space="preserve"> with MQE</w:t>
                            </w:r>
                            <w:r>
                              <w:rPr>
                                <w:b/>
                                <w:sz w:val="20"/>
                                <w:szCs w:val="20"/>
                              </w:rPr>
                              <w:t xml:space="preserve"> aims</w:t>
                            </w:r>
                            <w:proofErr w:type="gramEnd"/>
                            <w:r w:rsidR="00E17152" w:rsidRPr="00E17152">
                              <w:rPr>
                                <w:sz w:val="20"/>
                                <w:szCs w:val="20"/>
                              </w:rPr>
                              <w:t>:</w:t>
                            </w:r>
                          </w:p>
                          <w:p w14:paraId="7AB5CEBF" w14:textId="77777777" w:rsidR="00E17152" w:rsidRPr="00E17152" w:rsidRDefault="00E17152" w:rsidP="00E17152">
                            <w:pPr>
                              <w:pStyle w:val="ListParagraph"/>
                              <w:numPr>
                                <w:ilvl w:val="0"/>
                                <w:numId w:val="13"/>
                              </w:numPr>
                              <w:spacing w:after="200" w:line="276" w:lineRule="auto"/>
                              <w:rPr>
                                <w:sz w:val="20"/>
                                <w:szCs w:val="20"/>
                              </w:rPr>
                            </w:pPr>
                            <w:r w:rsidRPr="00E17152">
                              <w:rPr>
                                <w:sz w:val="20"/>
                                <w:szCs w:val="20"/>
                              </w:rPr>
                              <w:t>MIPTV conference, 10 April, Cannes: Gordon Brown will speak and has requested celebrity support. Trying to get in touch with Matt Damon via NEA.</w:t>
                            </w:r>
                          </w:p>
                          <w:p w14:paraId="2BC967BB" w14:textId="77777777" w:rsidR="00E17152" w:rsidRPr="00E17152" w:rsidRDefault="00E17152" w:rsidP="00E17152">
                            <w:pPr>
                              <w:pStyle w:val="ListParagraph"/>
                              <w:numPr>
                                <w:ilvl w:val="0"/>
                                <w:numId w:val="13"/>
                              </w:numPr>
                              <w:spacing w:after="200" w:line="276" w:lineRule="auto"/>
                              <w:rPr>
                                <w:sz w:val="20"/>
                                <w:szCs w:val="20"/>
                              </w:rPr>
                            </w:pPr>
                            <w:r w:rsidRPr="00E17152">
                              <w:rPr>
                                <w:sz w:val="20"/>
                                <w:szCs w:val="20"/>
                              </w:rPr>
                              <w:t xml:space="preserve">GEFI steering committee meeting in Washington, mid-April 2013: Susan </w:t>
                            </w:r>
                            <w:proofErr w:type="spellStart"/>
                            <w:r w:rsidRPr="00E17152">
                              <w:rPr>
                                <w:sz w:val="20"/>
                                <w:szCs w:val="20"/>
                              </w:rPr>
                              <w:t>Hopgood</w:t>
                            </w:r>
                            <w:proofErr w:type="spellEnd"/>
                            <w:r w:rsidRPr="00E17152">
                              <w:rPr>
                                <w:sz w:val="20"/>
                                <w:szCs w:val="20"/>
                              </w:rPr>
                              <w:t xml:space="preserve"> will take part; possibilities to give a presentation about MQE could to be pursued. </w:t>
                            </w:r>
                          </w:p>
                          <w:p w14:paraId="689D2B9A" w14:textId="77777777" w:rsidR="00E17152" w:rsidRPr="00E17152" w:rsidRDefault="00E17152" w:rsidP="00E17152">
                            <w:pPr>
                              <w:pStyle w:val="ListParagraph"/>
                              <w:numPr>
                                <w:ilvl w:val="0"/>
                                <w:numId w:val="13"/>
                              </w:numPr>
                              <w:spacing w:after="200" w:line="276" w:lineRule="auto"/>
                              <w:rPr>
                                <w:sz w:val="20"/>
                                <w:szCs w:val="20"/>
                              </w:rPr>
                            </w:pPr>
                            <w:r w:rsidRPr="00E17152">
                              <w:rPr>
                                <w:sz w:val="20"/>
                                <w:szCs w:val="20"/>
                              </w:rPr>
                              <w:t>68</w:t>
                            </w:r>
                            <w:r w:rsidRPr="00E17152">
                              <w:rPr>
                                <w:sz w:val="20"/>
                                <w:szCs w:val="20"/>
                                <w:vertAlign w:val="superscript"/>
                              </w:rPr>
                              <w:t>th</w:t>
                            </w:r>
                            <w:r w:rsidRPr="00E17152">
                              <w:rPr>
                                <w:sz w:val="20"/>
                                <w:szCs w:val="20"/>
                              </w:rPr>
                              <w:t xml:space="preserve"> session, UN GA, September 2013: The agenda is not available yet (</w:t>
                            </w:r>
                            <w:hyperlink r:id="rId15" w:history="1">
                              <w:r w:rsidRPr="00E17152">
                                <w:rPr>
                                  <w:rStyle w:val="Hyperlink"/>
                                  <w:sz w:val="20"/>
                                  <w:szCs w:val="20"/>
                                </w:rPr>
                                <w:t>http://www.un.org/en/ga/68/</w:t>
                              </w:r>
                            </w:hyperlink>
                            <w:r w:rsidRPr="00E17152">
                              <w:rPr>
                                <w:sz w:val="20"/>
                                <w:szCs w:val="20"/>
                              </w:rPr>
                              <w:t>). Possibilities to include an MQE event with Gordon Brown could to be pursued, e.g. as a media event with celebrities thanking teachers as a kick-off for the global year of action.</w:t>
                            </w:r>
                          </w:p>
                          <w:p w14:paraId="709E9566" w14:textId="77777777" w:rsidR="00E17152" w:rsidRDefault="00E171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401.25pt;height:302.2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">
                <v:textbox>
                  <w:txbxContent>
                    <w:p w14:paraId="33549F7D" w14:textId="77777777" w:rsidR="00E17152" w:rsidRPr="00E17152" w:rsidRDefault="00E17152" w:rsidP="00E17152">
                      <w:pPr>
                        <w:pStyle w:val="Heading1"/>
                        <w:rPr>
                          <w:color w:val="auto"/>
                          <w:sz w:val="20"/>
                          <w:szCs w:val="20"/>
                          <w:lang w:val="en-GB"/>
                        </w:rPr>
                      </w:pPr>
                      <w:r w:rsidRPr="00E17152">
                        <w:rPr>
                          <w:color w:val="auto"/>
                          <w:sz w:val="20"/>
                          <w:szCs w:val="20"/>
                          <w:lang w:val="en-GB"/>
                        </w:rPr>
                        <w:t xml:space="preserve">          </w:t>
                      </w:r>
                      <w:r>
                        <w:rPr>
                          <w:color w:val="auto"/>
                          <w:sz w:val="20"/>
                          <w:szCs w:val="20"/>
                          <w:lang w:val="en-GB"/>
                        </w:rPr>
                        <w:t xml:space="preserve">     </w:t>
                      </w:r>
                      <w:r w:rsidRPr="00E17152">
                        <w:rPr>
                          <w:color w:val="auto"/>
                          <w:sz w:val="20"/>
                          <w:szCs w:val="20"/>
                          <w:lang w:val="en-GB"/>
                        </w:rPr>
                        <w:t xml:space="preserve"> Points of contact with UN Global Education First Initiative (GEFI)</w:t>
                      </w:r>
                    </w:p>
                    <w:p w14:paraId="50775015" w14:textId="77777777" w:rsidR="00E17152" w:rsidRDefault="00E17152" w:rsidP="00E17152">
                      <w:pPr>
                        <w:pStyle w:val="ListParagraph"/>
                        <w:rPr>
                          <w:sz w:val="20"/>
                          <w:szCs w:val="20"/>
                        </w:rPr>
                      </w:pPr>
                      <w:r w:rsidRPr="00E17152">
                        <w:rPr>
                          <w:sz w:val="20"/>
                          <w:szCs w:val="20"/>
                        </w:rPr>
                        <w:t>After discussions with Ban Ki Moon’s advisor for GEFI, several possibilities to link up MQE and GEFI can be pursued. Ban Ki Moon would in principle likely be interested in participating or supporting our official launch (as is likely the case with Gordon Brown). He would also be willing to participate in regional MQE events (especially if they include students and parents). Further discussions are possible during a bilateral meeting in DC or NYC with the EI President and General Secretary (in conjunction with GEFI Steering Committee. The advisor has asked to attend the EI Executive Board for a side meeting on this.</w:t>
                      </w:r>
                    </w:p>
                    <w:p w14:paraId="0C480F06" w14:textId="77777777" w:rsidR="00E17152" w:rsidRDefault="00E17152" w:rsidP="00E17152">
                      <w:pPr>
                        <w:pStyle w:val="ListParagraph"/>
                        <w:rPr>
                          <w:sz w:val="20"/>
                          <w:szCs w:val="20"/>
                        </w:rPr>
                      </w:pPr>
                    </w:p>
                    <w:p w14:paraId="4375010B" w14:textId="77777777" w:rsidR="00E17152" w:rsidRPr="00E17152" w:rsidRDefault="00754DF0" w:rsidP="00E17152">
                      <w:pPr>
                        <w:pStyle w:val="ListParagraph"/>
                        <w:rPr>
                          <w:sz w:val="20"/>
                          <w:szCs w:val="20"/>
                        </w:rPr>
                      </w:pPr>
                      <w:r>
                        <w:rPr>
                          <w:b/>
                          <w:sz w:val="20"/>
                          <w:szCs w:val="20"/>
                        </w:rPr>
                        <w:t>Upcoming non-EI ev</w:t>
                      </w:r>
                      <w:r w:rsidR="00E17152" w:rsidRPr="00E17152">
                        <w:rPr>
                          <w:b/>
                          <w:sz w:val="20"/>
                          <w:szCs w:val="20"/>
                        </w:rPr>
                        <w:t>en</w:t>
                      </w:r>
                      <w:r>
                        <w:rPr>
                          <w:b/>
                          <w:sz w:val="20"/>
                          <w:szCs w:val="20"/>
                        </w:rPr>
                        <w:t>ts consistent</w:t>
                      </w:r>
                      <w:r w:rsidR="00E17152" w:rsidRPr="00E17152">
                        <w:rPr>
                          <w:b/>
                          <w:sz w:val="20"/>
                          <w:szCs w:val="20"/>
                        </w:rPr>
                        <w:t xml:space="preserve"> with MQE</w:t>
                      </w:r>
                      <w:r>
                        <w:rPr>
                          <w:b/>
                          <w:sz w:val="20"/>
                          <w:szCs w:val="20"/>
                        </w:rPr>
                        <w:t xml:space="preserve"> aims</w:t>
                      </w:r>
                      <w:r w:rsidR="00E17152" w:rsidRPr="00E17152">
                        <w:rPr>
                          <w:sz w:val="20"/>
                          <w:szCs w:val="20"/>
                        </w:rPr>
                        <w:t>:</w:t>
                      </w:r>
                    </w:p>
                    <w:p w14:paraId="7AB5CEBF" w14:textId="77777777" w:rsidR="00E17152" w:rsidRPr="00E17152" w:rsidRDefault="00E17152" w:rsidP="00E17152">
                      <w:pPr>
                        <w:pStyle w:val="ListParagraph"/>
                        <w:numPr>
                          <w:ilvl w:val="0"/>
                          <w:numId w:val="13"/>
                        </w:numPr>
                        <w:spacing w:after="200" w:line="276" w:lineRule="auto"/>
                        <w:rPr>
                          <w:sz w:val="20"/>
                          <w:szCs w:val="20"/>
                        </w:rPr>
                      </w:pPr>
                      <w:r w:rsidRPr="00E17152">
                        <w:rPr>
                          <w:sz w:val="20"/>
                          <w:szCs w:val="20"/>
                        </w:rPr>
                        <w:t>MIPTV conference, 10 April, Cannes: Gordon Brown will speak and has requested celebrity support. Trying to get in touch with Matt Damon via NEA.</w:t>
                      </w:r>
                    </w:p>
                    <w:p w14:paraId="2BC967BB" w14:textId="77777777" w:rsidR="00E17152" w:rsidRPr="00E17152" w:rsidRDefault="00E17152" w:rsidP="00E17152">
                      <w:pPr>
                        <w:pStyle w:val="ListParagraph"/>
                        <w:numPr>
                          <w:ilvl w:val="0"/>
                          <w:numId w:val="13"/>
                        </w:numPr>
                        <w:spacing w:after="200" w:line="276" w:lineRule="auto"/>
                        <w:rPr>
                          <w:sz w:val="20"/>
                          <w:szCs w:val="20"/>
                        </w:rPr>
                      </w:pPr>
                      <w:r w:rsidRPr="00E17152">
                        <w:rPr>
                          <w:sz w:val="20"/>
                          <w:szCs w:val="20"/>
                        </w:rPr>
                        <w:t xml:space="preserve">GEFI steering committee meeting in Washington, mid-April 2013: Susan Hopgood will take part; possibilities to give a presentation about MQE could to be pursued. </w:t>
                      </w:r>
                    </w:p>
                    <w:p w14:paraId="689D2B9A" w14:textId="77777777" w:rsidR="00E17152" w:rsidRPr="00E17152" w:rsidRDefault="00E17152" w:rsidP="00E17152">
                      <w:pPr>
                        <w:pStyle w:val="ListParagraph"/>
                        <w:numPr>
                          <w:ilvl w:val="0"/>
                          <w:numId w:val="13"/>
                        </w:numPr>
                        <w:spacing w:after="200" w:line="276" w:lineRule="auto"/>
                        <w:rPr>
                          <w:sz w:val="20"/>
                          <w:szCs w:val="20"/>
                        </w:rPr>
                      </w:pPr>
                      <w:r w:rsidRPr="00E17152">
                        <w:rPr>
                          <w:sz w:val="20"/>
                          <w:szCs w:val="20"/>
                        </w:rPr>
                        <w:t>68</w:t>
                      </w:r>
                      <w:r w:rsidRPr="00E17152">
                        <w:rPr>
                          <w:sz w:val="20"/>
                          <w:szCs w:val="20"/>
                          <w:vertAlign w:val="superscript"/>
                        </w:rPr>
                        <w:t>th</w:t>
                      </w:r>
                      <w:r w:rsidRPr="00E17152">
                        <w:rPr>
                          <w:sz w:val="20"/>
                          <w:szCs w:val="20"/>
                        </w:rPr>
                        <w:t xml:space="preserve"> session, UN GA, September 2013: The agenda is not available yet (</w:t>
                      </w:r>
                      <w:hyperlink r:id="rId16" w:history="1">
                        <w:r w:rsidRPr="00E17152">
                          <w:rPr>
                            <w:rStyle w:val="Hyperlink"/>
                            <w:sz w:val="20"/>
                            <w:szCs w:val="20"/>
                          </w:rPr>
                          <w:t>http://www.un.org/en/ga/68/</w:t>
                        </w:r>
                      </w:hyperlink>
                      <w:r w:rsidRPr="00E17152">
                        <w:rPr>
                          <w:sz w:val="20"/>
                          <w:szCs w:val="20"/>
                        </w:rPr>
                        <w:t>). Possibilities to include an MQE event with Gordon Brown could to be pursued, e.g. as a media event with celebrities thanking teachers as a kick-off for the global year of action.</w:t>
                      </w:r>
                    </w:p>
                    <w:p w14:paraId="709E9566" w14:textId="77777777" w:rsidR="00E17152" w:rsidRDefault="00E17152"/>
                  </w:txbxContent>
                </v:textbox>
              </v:shape>
            </w:pict>
          </mc:Fallback>
        </mc:AlternateContent>
      </w:r>
    </w:p>
    <w:p w14:paraId="25541840" w14:textId="77777777" w:rsidR="00492EA3" w:rsidRDefault="00492EA3" w:rsidP="00492EA3">
      <w:pPr>
        <w:pStyle w:val="NoSpacing"/>
        <w:rPr>
          <w:rFonts w:ascii="Cambria" w:hAnsi="Cambria"/>
          <w:sz w:val="24"/>
          <w:szCs w:val="24"/>
        </w:rPr>
      </w:pPr>
    </w:p>
    <w:p w14:paraId="2633208D" w14:textId="77777777" w:rsidR="00492EA3" w:rsidRDefault="00492EA3" w:rsidP="00492EA3">
      <w:pPr>
        <w:pStyle w:val="NoSpacing"/>
        <w:rPr>
          <w:rFonts w:ascii="Cambria" w:hAnsi="Cambria"/>
          <w:sz w:val="24"/>
          <w:szCs w:val="24"/>
        </w:rPr>
      </w:pPr>
    </w:p>
    <w:p w14:paraId="127477C6" w14:textId="77777777" w:rsidR="00492EA3" w:rsidRDefault="00492EA3" w:rsidP="00492EA3">
      <w:pPr>
        <w:pStyle w:val="NoSpacing"/>
        <w:rPr>
          <w:rFonts w:ascii="Cambria" w:hAnsi="Cambria"/>
          <w:sz w:val="24"/>
          <w:szCs w:val="24"/>
        </w:rPr>
      </w:pPr>
    </w:p>
    <w:p w14:paraId="1923A366" w14:textId="77777777" w:rsidR="00492EA3" w:rsidRDefault="00492EA3" w:rsidP="00492EA3">
      <w:pPr>
        <w:pStyle w:val="NoSpacing"/>
        <w:rPr>
          <w:rFonts w:ascii="Cambria" w:hAnsi="Cambria"/>
          <w:sz w:val="24"/>
          <w:szCs w:val="24"/>
        </w:rPr>
      </w:pPr>
    </w:p>
    <w:p w14:paraId="074049F0" w14:textId="77777777" w:rsidR="00492EA3" w:rsidRDefault="00492EA3" w:rsidP="00492EA3">
      <w:pPr>
        <w:pStyle w:val="NoSpacing"/>
        <w:rPr>
          <w:rFonts w:ascii="Cambria" w:hAnsi="Cambria"/>
          <w:sz w:val="24"/>
          <w:szCs w:val="24"/>
        </w:rPr>
      </w:pPr>
    </w:p>
    <w:p w14:paraId="48613369" w14:textId="77777777" w:rsidR="00492EA3" w:rsidRDefault="00492EA3" w:rsidP="00492EA3">
      <w:pPr>
        <w:pStyle w:val="NoSpacing"/>
        <w:rPr>
          <w:rFonts w:ascii="Cambria" w:hAnsi="Cambria"/>
          <w:sz w:val="24"/>
          <w:szCs w:val="24"/>
        </w:rPr>
      </w:pPr>
    </w:p>
    <w:p w14:paraId="53FE17F6" w14:textId="77777777" w:rsidR="00492EA3" w:rsidRDefault="00492EA3" w:rsidP="00492EA3">
      <w:pPr>
        <w:pStyle w:val="NoSpacing"/>
        <w:rPr>
          <w:rFonts w:ascii="Cambria" w:hAnsi="Cambria"/>
          <w:sz w:val="24"/>
          <w:szCs w:val="24"/>
        </w:rPr>
      </w:pPr>
    </w:p>
    <w:p w14:paraId="55EA29E2" w14:textId="77777777" w:rsidR="00492EA3" w:rsidRDefault="00492EA3" w:rsidP="00492EA3">
      <w:pPr>
        <w:pStyle w:val="NoSpacing"/>
        <w:rPr>
          <w:rFonts w:ascii="Cambria" w:hAnsi="Cambria"/>
          <w:sz w:val="24"/>
          <w:szCs w:val="24"/>
        </w:rPr>
      </w:pPr>
    </w:p>
    <w:p w14:paraId="1355A410" w14:textId="77777777" w:rsidR="00492EA3" w:rsidRDefault="00492EA3" w:rsidP="00492EA3">
      <w:pPr>
        <w:pStyle w:val="NoSpacing"/>
        <w:rPr>
          <w:rFonts w:ascii="Cambria" w:hAnsi="Cambria"/>
          <w:sz w:val="24"/>
          <w:szCs w:val="24"/>
        </w:rPr>
      </w:pPr>
    </w:p>
    <w:p w14:paraId="5783AEF0" w14:textId="77777777" w:rsidR="00492EA3" w:rsidRDefault="00492EA3" w:rsidP="00492EA3">
      <w:pPr>
        <w:pStyle w:val="NoSpacing"/>
        <w:rPr>
          <w:rFonts w:ascii="Cambria" w:hAnsi="Cambria"/>
          <w:sz w:val="24"/>
          <w:szCs w:val="24"/>
        </w:rPr>
      </w:pPr>
    </w:p>
    <w:p w14:paraId="71DAFEB5" w14:textId="77777777" w:rsidR="00492EA3" w:rsidRDefault="00492EA3" w:rsidP="00492EA3">
      <w:pPr>
        <w:pStyle w:val="NoSpacing"/>
        <w:rPr>
          <w:rFonts w:ascii="Cambria" w:hAnsi="Cambria"/>
          <w:sz w:val="24"/>
          <w:szCs w:val="24"/>
        </w:rPr>
      </w:pPr>
    </w:p>
    <w:p w14:paraId="796A5791" w14:textId="77777777" w:rsidR="00492EA3" w:rsidRDefault="00492EA3" w:rsidP="00492EA3">
      <w:pPr>
        <w:pStyle w:val="NoSpacing"/>
        <w:rPr>
          <w:rFonts w:ascii="Cambria" w:hAnsi="Cambria"/>
          <w:sz w:val="24"/>
          <w:szCs w:val="24"/>
        </w:rPr>
      </w:pPr>
    </w:p>
    <w:p w14:paraId="7FAE5294" w14:textId="77777777" w:rsidR="00492EA3" w:rsidRDefault="00492EA3" w:rsidP="00492EA3">
      <w:pPr>
        <w:pStyle w:val="NoSpacing"/>
        <w:rPr>
          <w:rFonts w:ascii="Cambria" w:hAnsi="Cambria"/>
          <w:sz w:val="24"/>
          <w:szCs w:val="24"/>
        </w:rPr>
      </w:pPr>
    </w:p>
    <w:p w14:paraId="5DA2F02D" w14:textId="77777777" w:rsidR="00492EA3" w:rsidRDefault="00492EA3" w:rsidP="00492EA3">
      <w:pPr>
        <w:pStyle w:val="NoSpacing"/>
        <w:rPr>
          <w:rFonts w:ascii="Cambria" w:hAnsi="Cambria"/>
          <w:sz w:val="24"/>
          <w:szCs w:val="24"/>
        </w:rPr>
      </w:pPr>
    </w:p>
    <w:p w14:paraId="4EE4C44A" w14:textId="77777777" w:rsidR="00492EA3" w:rsidRDefault="00492EA3" w:rsidP="00492EA3">
      <w:pPr>
        <w:pStyle w:val="NoSpacing"/>
        <w:rPr>
          <w:rFonts w:ascii="Cambria" w:hAnsi="Cambria"/>
          <w:sz w:val="24"/>
          <w:szCs w:val="24"/>
        </w:rPr>
      </w:pPr>
    </w:p>
    <w:p w14:paraId="394B31D6" w14:textId="77777777" w:rsidR="00492EA3" w:rsidRDefault="00492EA3" w:rsidP="00492EA3">
      <w:pPr>
        <w:pStyle w:val="NoSpacing"/>
        <w:rPr>
          <w:rFonts w:ascii="Cambria" w:hAnsi="Cambria"/>
          <w:sz w:val="24"/>
          <w:szCs w:val="24"/>
        </w:rPr>
      </w:pPr>
    </w:p>
    <w:p w14:paraId="14C3A840" w14:textId="77777777" w:rsidR="00492EA3" w:rsidRDefault="00492EA3" w:rsidP="00492EA3">
      <w:pPr>
        <w:pStyle w:val="NoSpacing"/>
        <w:rPr>
          <w:rFonts w:ascii="Cambria" w:hAnsi="Cambria"/>
          <w:sz w:val="24"/>
          <w:szCs w:val="24"/>
        </w:rPr>
      </w:pPr>
    </w:p>
    <w:p w14:paraId="311A59FF" w14:textId="77777777" w:rsidR="00492EA3" w:rsidRDefault="00492EA3" w:rsidP="00492EA3">
      <w:pPr>
        <w:pStyle w:val="NoSpacing"/>
        <w:rPr>
          <w:rFonts w:ascii="Cambria" w:hAnsi="Cambria"/>
          <w:sz w:val="24"/>
          <w:szCs w:val="24"/>
        </w:rPr>
      </w:pPr>
    </w:p>
    <w:p w14:paraId="5AFB4EB2" w14:textId="77777777" w:rsidR="00492EA3" w:rsidRDefault="00492EA3" w:rsidP="00492EA3">
      <w:pPr>
        <w:pStyle w:val="NoSpacing"/>
        <w:rPr>
          <w:rFonts w:ascii="Cambria" w:hAnsi="Cambria"/>
          <w:sz w:val="24"/>
          <w:szCs w:val="24"/>
        </w:rPr>
      </w:pPr>
    </w:p>
    <w:p w14:paraId="7606F24E" w14:textId="77777777" w:rsidR="00492EA3" w:rsidRDefault="00492EA3" w:rsidP="00492EA3">
      <w:pPr>
        <w:pStyle w:val="NoSpacing"/>
        <w:rPr>
          <w:rFonts w:ascii="Cambria" w:hAnsi="Cambria"/>
          <w:sz w:val="24"/>
          <w:szCs w:val="24"/>
        </w:rPr>
      </w:pPr>
    </w:p>
    <w:p w14:paraId="038A8CE8" w14:textId="77777777" w:rsidR="00492EA3" w:rsidRDefault="00492EA3" w:rsidP="00492EA3">
      <w:pPr>
        <w:pStyle w:val="NoSpacing"/>
        <w:rPr>
          <w:rFonts w:ascii="Cambria" w:hAnsi="Cambria"/>
          <w:sz w:val="24"/>
          <w:szCs w:val="24"/>
        </w:rPr>
      </w:pPr>
    </w:p>
    <w:p w14:paraId="754C496A" w14:textId="77777777" w:rsidR="00492EA3" w:rsidRDefault="00492EA3" w:rsidP="00492EA3">
      <w:pPr>
        <w:pStyle w:val="NoSpacing"/>
        <w:rPr>
          <w:rFonts w:ascii="Cambria" w:hAnsi="Cambria"/>
          <w:sz w:val="24"/>
          <w:szCs w:val="24"/>
        </w:rPr>
      </w:pPr>
    </w:p>
    <w:p w14:paraId="0AA95D00" w14:textId="77777777" w:rsidR="00492EA3" w:rsidRDefault="00492EA3" w:rsidP="00492EA3">
      <w:pPr>
        <w:pStyle w:val="NoSpacing"/>
        <w:rPr>
          <w:rFonts w:ascii="Cambria" w:hAnsi="Cambria"/>
          <w:sz w:val="24"/>
          <w:szCs w:val="24"/>
        </w:rPr>
      </w:pPr>
    </w:p>
    <w:p w14:paraId="1E617549" w14:textId="77777777" w:rsidR="00492EA3" w:rsidRDefault="00492EA3" w:rsidP="00492EA3">
      <w:pPr>
        <w:pStyle w:val="NoSpacing"/>
        <w:rPr>
          <w:rFonts w:ascii="Cambria" w:hAnsi="Cambria"/>
          <w:sz w:val="24"/>
          <w:szCs w:val="24"/>
        </w:rPr>
      </w:pPr>
    </w:p>
    <w:p w14:paraId="1BDD3269" w14:textId="77777777" w:rsidR="00492EA3" w:rsidRDefault="00492EA3" w:rsidP="00492EA3">
      <w:pPr>
        <w:pStyle w:val="NoSpacing"/>
        <w:rPr>
          <w:rFonts w:ascii="Cambria" w:hAnsi="Cambria"/>
          <w:sz w:val="24"/>
          <w:szCs w:val="24"/>
        </w:rPr>
      </w:pPr>
    </w:p>
    <w:p w14:paraId="0FE3A52A" w14:textId="77777777" w:rsidR="00544097" w:rsidRDefault="00544097" w:rsidP="00492EA3">
      <w:pPr>
        <w:pStyle w:val="NoSpacing"/>
        <w:rPr>
          <w:rFonts w:ascii="Cambria" w:hAnsi="Cambria"/>
          <w:sz w:val="24"/>
          <w:szCs w:val="24"/>
        </w:rPr>
      </w:pPr>
    </w:p>
    <w:p w14:paraId="2B43E685" w14:textId="77777777" w:rsidR="00544097" w:rsidRDefault="00544097" w:rsidP="00492EA3">
      <w:pPr>
        <w:pStyle w:val="NoSpacing"/>
        <w:rPr>
          <w:rFonts w:ascii="Cambria" w:hAnsi="Cambria"/>
          <w:sz w:val="24"/>
          <w:szCs w:val="24"/>
        </w:rPr>
      </w:pPr>
    </w:p>
    <w:p w14:paraId="66EF40E0" w14:textId="77777777" w:rsidR="00544097" w:rsidRDefault="00544097" w:rsidP="00492EA3">
      <w:pPr>
        <w:pStyle w:val="NoSpacing"/>
        <w:rPr>
          <w:rFonts w:ascii="Cambria" w:hAnsi="Cambria"/>
          <w:sz w:val="24"/>
          <w:szCs w:val="24"/>
        </w:rPr>
      </w:pPr>
    </w:p>
    <w:p w14:paraId="0398B2F0" w14:textId="77777777" w:rsidR="00304412" w:rsidRDefault="00304412" w:rsidP="00492EA3">
      <w:pPr>
        <w:pStyle w:val="NoSpacing"/>
        <w:rPr>
          <w:rFonts w:ascii="Cambria" w:hAnsi="Cambria"/>
          <w:sz w:val="24"/>
          <w:szCs w:val="24"/>
        </w:rPr>
      </w:pPr>
    </w:p>
    <w:p w14:paraId="14154156" w14:textId="77777777" w:rsidR="00B30629" w:rsidRDefault="00B30629" w:rsidP="00E22D70">
      <w:pPr>
        <w:pStyle w:val="NoSpacing"/>
        <w:rPr>
          <w:rFonts w:ascii="Cambria" w:hAnsi="Cambria"/>
          <w:sz w:val="24"/>
          <w:szCs w:val="24"/>
        </w:rPr>
      </w:pPr>
    </w:p>
    <w:p w14:paraId="0E7830CD" w14:textId="77777777" w:rsidR="008F5EBE" w:rsidRDefault="008F5EBE" w:rsidP="00E22D70">
      <w:pPr>
        <w:pStyle w:val="NoSpacing"/>
        <w:rPr>
          <w:rFonts w:ascii="Cambria" w:hAnsi="Cambria"/>
          <w:sz w:val="24"/>
          <w:szCs w:val="24"/>
        </w:rPr>
      </w:pPr>
    </w:p>
    <w:p w14:paraId="33F4D08F" w14:textId="77777777" w:rsidR="008F5EBE" w:rsidRDefault="008F5EBE" w:rsidP="00E22D70">
      <w:pPr>
        <w:pStyle w:val="NoSpacing"/>
        <w:rPr>
          <w:rFonts w:ascii="Cambria" w:hAnsi="Cambria"/>
          <w:sz w:val="24"/>
          <w:szCs w:val="24"/>
        </w:rPr>
      </w:pPr>
    </w:p>
    <w:p w14:paraId="51F1DE9B" w14:textId="77777777" w:rsidR="008F5EBE" w:rsidRDefault="008F5EBE" w:rsidP="00E22D70">
      <w:pPr>
        <w:pStyle w:val="NoSpacing"/>
        <w:rPr>
          <w:rFonts w:ascii="Cambria" w:hAnsi="Cambria"/>
          <w:sz w:val="24"/>
          <w:szCs w:val="24"/>
        </w:rPr>
      </w:pPr>
    </w:p>
    <w:p w14:paraId="46F5C649" w14:textId="77777777" w:rsidR="008F5EBE" w:rsidRDefault="008F5EBE" w:rsidP="00E22D70">
      <w:pPr>
        <w:pStyle w:val="NoSpacing"/>
        <w:rPr>
          <w:rFonts w:ascii="Cambria" w:hAnsi="Cambria"/>
          <w:sz w:val="24"/>
          <w:szCs w:val="24"/>
        </w:rPr>
      </w:pPr>
    </w:p>
    <w:p w14:paraId="5DC4C086" w14:textId="77777777" w:rsidR="00E50CAA" w:rsidRDefault="00E50CAA" w:rsidP="00E22D70">
      <w:pPr>
        <w:pStyle w:val="NoSpacing"/>
        <w:rPr>
          <w:rFonts w:ascii="Cambria" w:hAnsi="Cambria"/>
          <w:sz w:val="24"/>
          <w:szCs w:val="24"/>
        </w:rPr>
      </w:pPr>
      <w:r w:rsidRPr="00E50CAA">
        <w:rPr>
          <w:rFonts w:ascii="Cambria" w:hAnsi="Cambria"/>
          <w:noProof/>
          <w:sz w:val="24"/>
          <w:szCs w:val="24"/>
        </w:rPr>
        <mc:AlternateContent>
          <mc:Choice Requires="wps">
            <w:drawing>
              <wp:anchor distT="0" distB="0" distL="114300" distR="114300" simplePos="0" relativeHeight="251661312" behindDoc="0" locked="0" layoutInCell="1" allowOverlap="1" wp14:anchorId="48B6751A" wp14:editId="1AB74C47">
                <wp:simplePos x="0" y="0"/>
                <wp:positionH relativeFrom="column">
                  <wp:posOffset>487680</wp:posOffset>
                </wp:positionH>
                <wp:positionV relativeFrom="paragraph">
                  <wp:posOffset>128270</wp:posOffset>
                </wp:positionV>
                <wp:extent cx="4695825" cy="71818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7181850"/>
                        </a:xfrm>
                        <a:prstGeom prst="rect">
                          <a:avLst/>
                        </a:prstGeom>
                        <a:solidFill>
                          <a:srgbClr val="FFFFFF"/>
                        </a:solidFill>
                        <a:ln w="9525">
                          <a:solidFill>
                            <a:srgbClr val="000000"/>
                          </a:solidFill>
                          <a:miter lim="800000"/>
                          <a:headEnd/>
                          <a:tailEnd/>
                        </a:ln>
                      </wps:spPr>
                      <wps:txbx>
                        <w:txbxContent>
                          <w:p w14:paraId="50DA0D31" w14:textId="77777777" w:rsidR="00E50CAA" w:rsidRDefault="00E50CAA" w:rsidP="008F0EEA">
                            <w:pPr>
                              <w:pStyle w:val="NoSpacing"/>
                              <w:jc w:val="center"/>
                              <w:rPr>
                                <w:rFonts w:ascii="Cambria" w:hAnsi="Cambria"/>
                                <w:b/>
                                <w:i/>
                                <w:color w:val="943634" w:themeColor="accent2" w:themeShade="BF"/>
                                <w:sz w:val="28"/>
                                <w:szCs w:val="28"/>
                              </w:rPr>
                            </w:pPr>
                            <w:r w:rsidRPr="00C3537E">
                              <w:rPr>
                                <w:rFonts w:ascii="Cambria" w:hAnsi="Cambria"/>
                                <w:b/>
                                <w:i/>
                                <w:color w:val="943634" w:themeColor="accent2" w:themeShade="BF"/>
                                <w:sz w:val="28"/>
                                <w:szCs w:val="28"/>
                              </w:rPr>
                              <w:t>Calendar</w:t>
                            </w:r>
                            <w:r w:rsidR="00492EA3">
                              <w:rPr>
                                <w:rFonts w:ascii="Cambria" w:hAnsi="Cambria"/>
                                <w:b/>
                                <w:i/>
                                <w:color w:val="943634" w:themeColor="accent2" w:themeShade="BF"/>
                                <w:sz w:val="28"/>
                                <w:szCs w:val="28"/>
                              </w:rPr>
                              <w:t xml:space="preserve"> of Events and Activities</w:t>
                            </w:r>
                            <w:r w:rsidRPr="00C3537E">
                              <w:rPr>
                                <w:rFonts w:ascii="Cambria" w:hAnsi="Cambria"/>
                                <w:b/>
                                <w:i/>
                                <w:color w:val="943634" w:themeColor="accent2" w:themeShade="BF"/>
                                <w:sz w:val="28"/>
                                <w:szCs w:val="28"/>
                              </w:rPr>
                              <w:t>:</w:t>
                            </w:r>
                          </w:p>
                          <w:p w14:paraId="5838EAB7" w14:textId="77777777" w:rsidR="00492EA3" w:rsidRPr="00C3537E" w:rsidRDefault="00492EA3" w:rsidP="008F0EEA">
                            <w:pPr>
                              <w:pStyle w:val="NoSpacing"/>
                              <w:jc w:val="center"/>
                              <w:rPr>
                                <w:rFonts w:ascii="Cambria" w:hAnsi="Cambria"/>
                                <w:b/>
                                <w:i/>
                                <w:color w:val="943634" w:themeColor="accent2" w:themeShade="BF"/>
                                <w:sz w:val="28"/>
                                <w:szCs w:val="28"/>
                              </w:rPr>
                            </w:pPr>
                          </w:p>
                          <w:p w14:paraId="1A914720" w14:textId="77777777" w:rsidR="00E50CAA" w:rsidRPr="00492EA3" w:rsidRDefault="00E50CAA" w:rsidP="00E50CAA">
                            <w:pPr>
                              <w:pStyle w:val="NoSpacing"/>
                              <w:rPr>
                                <w:rFonts w:ascii="Cambria" w:hAnsi="Cambria"/>
                                <w:b/>
                                <w:color w:val="4F81BD" w:themeColor="accent1"/>
                                <w:sz w:val="18"/>
                                <w:szCs w:val="18"/>
                              </w:rPr>
                            </w:pPr>
                            <w:r w:rsidRPr="00492EA3">
                              <w:rPr>
                                <w:rFonts w:ascii="Cambria" w:hAnsi="Cambria"/>
                                <w:b/>
                                <w:color w:val="4F81BD" w:themeColor="accent1"/>
                                <w:sz w:val="18"/>
                                <w:szCs w:val="18"/>
                              </w:rPr>
                              <w:t>Post Executive Board to September, 2013</w:t>
                            </w:r>
                          </w:p>
                          <w:p w14:paraId="52624588" w14:textId="77777777" w:rsidR="00E50CAA" w:rsidRDefault="00E50CAA" w:rsidP="00E50CAA">
                            <w:pPr>
                              <w:pStyle w:val="NoSpacing"/>
                              <w:numPr>
                                <w:ilvl w:val="0"/>
                                <w:numId w:val="10"/>
                              </w:numPr>
                              <w:rPr>
                                <w:rFonts w:ascii="Cambria" w:hAnsi="Cambria"/>
                                <w:color w:val="4F81BD" w:themeColor="accent1"/>
                                <w:sz w:val="18"/>
                                <w:szCs w:val="18"/>
                                <w:u w:val="single"/>
                              </w:rPr>
                            </w:pPr>
                            <w:proofErr w:type="spellStart"/>
                            <w:r w:rsidRPr="00492EA3">
                              <w:rPr>
                                <w:rFonts w:ascii="Cambria" w:hAnsi="Cambria"/>
                                <w:color w:val="4F81BD" w:themeColor="accent1"/>
                                <w:sz w:val="18"/>
                                <w:szCs w:val="18"/>
                                <w:u w:val="single"/>
                              </w:rPr>
                              <w:t>Mobilising</w:t>
                            </w:r>
                            <w:proofErr w:type="spellEnd"/>
                            <w:r w:rsidRPr="00492EA3">
                              <w:rPr>
                                <w:rFonts w:ascii="Cambria" w:hAnsi="Cambria"/>
                                <w:color w:val="4F81BD" w:themeColor="accent1"/>
                                <w:sz w:val="18"/>
                                <w:szCs w:val="18"/>
                                <w:u w:val="single"/>
                              </w:rPr>
                              <w:t>/engaging  staff</w:t>
                            </w:r>
                          </w:p>
                          <w:p w14:paraId="1F124102" w14:textId="77777777" w:rsidR="008F5EBE" w:rsidRPr="00492EA3" w:rsidRDefault="008F5EBE" w:rsidP="008F5EBE">
                            <w:pPr>
                              <w:pStyle w:val="NoSpacing"/>
                              <w:ind w:left="1080"/>
                              <w:rPr>
                                <w:rFonts w:ascii="Cambria" w:hAnsi="Cambria"/>
                                <w:color w:val="4F81BD" w:themeColor="accent1"/>
                                <w:sz w:val="18"/>
                                <w:szCs w:val="18"/>
                                <w:u w:val="single"/>
                              </w:rPr>
                            </w:pPr>
                            <w:proofErr w:type="spellStart"/>
                            <w:r>
                              <w:rPr>
                                <w:rFonts w:ascii="Cambria" w:hAnsi="Cambria"/>
                                <w:color w:val="4F81BD" w:themeColor="accent1"/>
                                <w:sz w:val="18"/>
                                <w:szCs w:val="18"/>
                                <w:u w:val="single"/>
                              </w:rPr>
                              <w:t>ComNet</w:t>
                            </w:r>
                            <w:proofErr w:type="spellEnd"/>
                          </w:p>
                          <w:p w14:paraId="1A54B1F6" w14:textId="77777777" w:rsidR="00E50CAA" w:rsidRPr="00492EA3" w:rsidRDefault="00E50CAA" w:rsidP="00E50CAA">
                            <w:pPr>
                              <w:pStyle w:val="NoSpacing"/>
                              <w:ind w:left="1080"/>
                              <w:rPr>
                                <w:rFonts w:ascii="Cambria" w:hAnsi="Cambria"/>
                                <w:color w:val="4F81BD" w:themeColor="accent1"/>
                                <w:sz w:val="18"/>
                                <w:szCs w:val="18"/>
                              </w:rPr>
                            </w:pPr>
                            <w:proofErr w:type="spellStart"/>
                            <w:r w:rsidRPr="00492EA3">
                              <w:rPr>
                                <w:rFonts w:ascii="Cambria" w:hAnsi="Cambria"/>
                                <w:color w:val="4F81BD" w:themeColor="accent1"/>
                                <w:sz w:val="18"/>
                                <w:szCs w:val="18"/>
                              </w:rPr>
                              <w:t>Orgnet</w:t>
                            </w:r>
                            <w:proofErr w:type="spellEnd"/>
                          </w:p>
                          <w:p w14:paraId="3E3BE1BD" w14:textId="77777777" w:rsidR="00E50CAA" w:rsidRPr="00492EA3" w:rsidRDefault="00E50CAA" w:rsidP="00E50CAA">
                            <w:pPr>
                              <w:pStyle w:val="NoSpacing"/>
                              <w:ind w:left="1080"/>
                              <w:rPr>
                                <w:rFonts w:ascii="Cambria" w:hAnsi="Cambria"/>
                                <w:color w:val="4F81BD" w:themeColor="accent1"/>
                                <w:sz w:val="18"/>
                                <w:szCs w:val="18"/>
                              </w:rPr>
                            </w:pPr>
                            <w:proofErr w:type="spellStart"/>
                            <w:r w:rsidRPr="00492EA3">
                              <w:rPr>
                                <w:rFonts w:ascii="Cambria" w:hAnsi="Cambria"/>
                                <w:color w:val="4F81BD" w:themeColor="accent1"/>
                                <w:sz w:val="18"/>
                                <w:szCs w:val="18"/>
                              </w:rPr>
                              <w:t>Resnet</w:t>
                            </w:r>
                            <w:proofErr w:type="spellEnd"/>
                          </w:p>
                          <w:p w14:paraId="1A4FF26B" w14:textId="77777777" w:rsidR="00E50CAA" w:rsidRPr="00492EA3" w:rsidRDefault="00E50CAA" w:rsidP="00E50CAA">
                            <w:pPr>
                              <w:pStyle w:val="NoSpacing"/>
                              <w:ind w:left="1080"/>
                              <w:rPr>
                                <w:rFonts w:ascii="Cambria" w:hAnsi="Cambria"/>
                                <w:color w:val="4F81BD" w:themeColor="accent1"/>
                                <w:sz w:val="18"/>
                                <w:szCs w:val="18"/>
                              </w:rPr>
                            </w:pPr>
                            <w:r w:rsidRPr="00492EA3">
                              <w:rPr>
                                <w:rFonts w:ascii="Cambria" w:hAnsi="Cambria"/>
                                <w:color w:val="4F81BD" w:themeColor="accent1"/>
                                <w:sz w:val="18"/>
                                <w:szCs w:val="18"/>
                              </w:rPr>
                              <w:t>Global Action Week</w:t>
                            </w:r>
                          </w:p>
                          <w:p w14:paraId="0813B5C9" w14:textId="77777777" w:rsidR="00E50CAA" w:rsidRPr="00492EA3" w:rsidRDefault="00E50CAA" w:rsidP="00E50CAA">
                            <w:pPr>
                              <w:pStyle w:val="NoSpacing"/>
                              <w:ind w:left="1080"/>
                              <w:rPr>
                                <w:rFonts w:ascii="Cambria" w:hAnsi="Cambria"/>
                                <w:color w:val="4F81BD" w:themeColor="accent1"/>
                                <w:sz w:val="18"/>
                                <w:szCs w:val="18"/>
                              </w:rPr>
                            </w:pPr>
                            <w:r w:rsidRPr="00492EA3">
                              <w:rPr>
                                <w:rFonts w:ascii="Cambria" w:hAnsi="Cambria"/>
                                <w:color w:val="4F81BD" w:themeColor="accent1"/>
                                <w:sz w:val="18"/>
                                <w:szCs w:val="18"/>
                              </w:rPr>
                              <w:t xml:space="preserve">Review </w:t>
                            </w:r>
                            <w:proofErr w:type="spellStart"/>
                            <w:r w:rsidRPr="00492EA3">
                              <w:rPr>
                                <w:rFonts w:ascii="Cambria" w:hAnsi="Cambria"/>
                                <w:color w:val="4F81BD" w:themeColor="accent1"/>
                                <w:sz w:val="18"/>
                                <w:szCs w:val="18"/>
                              </w:rPr>
                              <w:t>programme</w:t>
                            </w:r>
                            <w:proofErr w:type="spellEnd"/>
                            <w:r w:rsidRPr="00492EA3">
                              <w:rPr>
                                <w:rFonts w:ascii="Cambria" w:hAnsi="Cambria"/>
                                <w:color w:val="4F81BD" w:themeColor="accent1"/>
                                <w:sz w:val="18"/>
                                <w:szCs w:val="18"/>
                              </w:rPr>
                              <w:t xml:space="preserve"> of planned activities – incorporate promotion of MQEFA</w:t>
                            </w:r>
                          </w:p>
                          <w:p w14:paraId="77319B5C" w14:textId="77777777" w:rsidR="00E50CAA" w:rsidRPr="00492EA3" w:rsidRDefault="00E50CAA" w:rsidP="00E50CAA">
                            <w:pPr>
                              <w:pStyle w:val="NoSpacing"/>
                              <w:ind w:left="1080"/>
                              <w:rPr>
                                <w:rFonts w:ascii="Cambria" w:hAnsi="Cambria"/>
                                <w:color w:val="4F81BD" w:themeColor="accent1"/>
                                <w:sz w:val="18"/>
                                <w:szCs w:val="18"/>
                              </w:rPr>
                            </w:pPr>
                            <w:r w:rsidRPr="00492EA3">
                              <w:rPr>
                                <w:rFonts w:ascii="Cambria" w:hAnsi="Cambria"/>
                                <w:color w:val="4F81BD" w:themeColor="accent1"/>
                                <w:sz w:val="18"/>
                                <w:szCs w:val="18"/>
                              </w:rPr>
                              <w:t>Key staff (coordinators) meeting in June</w:t>
                            </w:r>
                          </w:p>
                          <w:p w14:paraId="4522133B" w14:textId="77777777" w:rsidR="00E50CAA" w:rsidRPr="00492EA3" w:rsidRDefault="00E50CAA" w:rsidP="00E50CAA">
                            <w:pPr>
                              <w:pStyle w:val="NoSpacing"/>
                              <w:ind w:left="1080"/>
                              <w:rPr>
                                <w:rFonts w:ascii="Cambria" w:hAnsi="Cambria"/>
                                <w:color w:val="4F81BD" w:themeColor="accent1"/>
                                <w:sz w:val="18"/>
                                <w:szCs w:val="18"/>
                              </w:rPr>
                            </w:pPr>
                            <w:r w:rsidRPr="00492EA3">
                              <w:rPr>
                                <w:rFonts w:ascii="Cambria" w:hAnsi="Cambria"/>
                                <w:color w:val="4F81BD" w:themeColor="accent1"/>
                                <w:sz w:val="18"/>
                                <w:szCs w:val="18"/>
                              </w:rPr>
                              <w:t>EI/OECD Policy Seminar</w:t>
                            </w:r>
                          </w:p>
                          <w:p w14:paraId="47488D2F" w14:textId="77777777" w:rsidR="00E50CAA" w:rsidRPr="00492EA3" w:rsidRDefault="00E50CAA" w:rsidP="00E50CAA">
                            <w:pPr>
                              <w:pStyle w:val="NoSpacing"/>
                              <w:ind w:left="1080"/>
                              <w:rPr>
                                <w:rFonts w:ascii="Cambria" w:hAnsi="Cambria"/>
                                <w:color w:val="4F81BD" w:themeColor="accent1"/>
                                <w:sz w:val="18"/>
                                <w:szCs w:val="18"/>
                              </w:rPr>
                            </w:pPr>
                            <w:r w:rsidRPr="00492EA3">
                              <w:rPr>
                                <w:rFonts w:ascii="Cambria" w:hAnsi="Cambria"/>
                                <w:color w:val="4F81BD" w:themeColor="accent1"/>
                                <w:sz w:val="18"/>
                                <w:szCs w:val="18"/>
                              </w:rPr>
                              <w:t>Asia-Pacific regional conference (</w:t>
                            </w:r>
                            <w:proofErr w:type="spellStart"/>
                            <w:r w:rsidRPr="00492EA3">
                              <w:rPr>
                                <w:rFonts w:ascii="Cambria" w:hAnsi="Cambria"/>
                                <w:color w:val="4F81BD" w:themeColor="accent1"/>
                                <w:sz w:val="18"/>
                                <w:szCs w:val="18"/>
                              </w:rPr>
                              <w:t>sept</w:t>
                            </w:r>
                            <w:proofErr w:type="spellEnd"/>
                            <w:r w:rsidRPr="00492EA3">
                              <w:rPr>
                                <w:rFonts w:ascii="Cambria" w:hAnsi="Cambria"/>
                                <w:color w:val="4F81BD" w:themeColor="accent1"/>
                                <w:sz w:val="18"/>
                                <w:szCs w:val="18"/>
                              </w:rPr>
                              <w:t>)</w:t>
                            </w:r>
                          </w:p>
                          <w:p w14:paraId="455D1A3E" w14:textId="77777777" w:rsidR="00E50CAA" w:rsidRDefault="00E50CAA" w:rsidP="00E50CAA">
                            <w:pPr>
                              <w:pStyle w:val="NoSpacing"/>
                              <w:numPr>
                                <w:ilvl w:val="0"/>
                                <w:numId w:val="10"/>
                              </w:numPr>
                              <w:rPr>
                                <w:rFonts w:ascii="Cambria" w:hAnsi="Cambria"/>
                                <w:color w:val="4F81BD" w:themeColor="accent1"/>
                                <w:sz w:val="18"/>
                                <w:szCs w:val="18"/>
                                <w:u w:val="single"/>
                              </w:rPr>
                            </w:pPr>
                            <w:proofErr w:type="spellStart"/>
                            <w:r w:rsidRPr="00492EA3">
                              <w:rPr>
                                <w:rFonts w:ascii="Cambria" w:hAnsi="Cambria"/>
                                <w:color w:val="4F81BD" w:themeColor="accent1"/>
                                <w:sz w:val="18"/>
                                <w:szCs w:val="18"/>
                                <w:u w:val="single"/>
                              </w:rPr>
                              <w:t>Mobilising</w:t>
                            </w:r>
                            <w:proofErr w:type="spellEnd"/>
                            <w:r w:rsidRPr="00492EA3">
                              <w:rPr>
                                <w:rFonts w:ascii="Cambria" w:hAnsi="Cambria"/>
                                <w:color w:val="4F81BD" w:themeColor="accent1"/>
                                <w:sz w:val="18"/>
                                <w:szCs w:val="18"/>
                                <w:u w:val="single"/>
                              </w:rPr>
                              <w:t xml:space="preserve"> Member </w:t>
                            </w:r>
                            <w:proofErr w:type="spellStart"/>
                            <w:r w:rsidRPr="00492EA3">
                              <w:rPr>
                                <w:rFonts w:ascii="Cambria" w:hAnsi="Cambria"/>
                                <w:color w:val="4F81BD" w:themeColor="accent1"/>
                                <w:sz w:val="18"/>
                                <w:szCs w:val="18"/>
                                <w:u w:val="single"/>
                              </w:rPr>
                              <w:t>Organisations</w:t>
                            </w:r>
                            <w:proofErr w:type="spellEnd"/>
                          </w:p>
                          <w:p w14:paraId="1FC49205" w14:textId="77777777" w:rsidR="008F5EBE" w:rsidRPr="00492EA3" w:rsidRDefault="008F5EBE" w:rsidP="008F5EBE">
                            <w:pPr>
                              <w:pStyle w:val="NoSpacing"/>
                              <w:ind w:left="1080"/>
                              <w:rPr>
                                <w:rFonts w:ascii="Cambria" w:hAnsi="Cambria"/>
                                <w:color w:val="4F81BD" w:themeColor="accent1"/>
                                <w:sz w:val="18"/>
                                <w:szCs w:val="18"/>
                                <w:u w:val="single"/>
                              </w:rPr>
                            </w:pPr>
                            <w:proofErr w:type="spellStart"/>
                            <w:r>
                              <w:rPr>
                                <w:rFonts w:ascii="Cambria" w:hAnsi="Cambria"/>
                                <w:color w:val="4F81BD" w:themeColor="accent1"/>
                                <w:sz w:val="18"/>
                                <w:szCs w:val="18"/>
                                <w:u w:val="single"/>
                              </w:rPr>
                              <w:t>ComNet</w:t>
                            </w:r>
                            <w:proofErr w:type="spellEnd"/>
                          </w:p>
                          <w:p w14:paraId="532286F5" w14:textId="77777777" w:rsidR="00E50CAA" w:rsidRPr="00492EA3" w:rsidRDefault="00E50CAA" w:rsidP="00E50CAA">
                            <w:pPr>
                              <w:pStyle w:val="NoSpacing"/>
                              <w:ind w:left="1080"/>
                              <w:rPr>
                                <w:rFonts w:ascii="Cambria" w:hAnsi="Cambria"/>
                                <w:color w:val="4F81BD" w:themeColor="accent1"/>
                                <w:sz w:val="18"/>
                                <w:szCs w:val="18"/>
                              </w:rPr>
                            </w:pPr>
                            <w:proofErr w:type="spellStart"/>
                            <w:r w:rsidRPr="00492EA3">
                              <w:rPr>
                                <w:rFonts w:ascii="Cambria" w:hAnsi="Cambria"/>
                                <w:color w:val="4F81BD" w:themeColor="accent1"/>
                                <w:sz w:val="18"/>
                                <w:szCs w:val="18"/>
                              </w:rPr>
                              <w:t>Orgnet</w:t>
                            </w:r>
                            <w:proofErr w:type="spellEnd"/>
                          </w:p>
                          <w:p w14:paraId="6EA0473B" w14:textId="77777777" w:rsidR="00E50CAA" w:rsidRPr="00492EA3" w:rsidRDefault="00E50CAA" w:rsidP="00E50CAA">
                            <w:pPr>
                              <w:pStyle w:val="NoSpacing"/>
                              <w:ind w:left="1080"/>
                              <w:rPr>
                                <w:rFonts w:ascii="Cambria" w:hAnsi="Cambria"/>
                                <w:color w:val="4F81BD" w:themeColor="accent1"/>
                                <w:sz w:val="18"/>
                                <w:szCs w:val="18"/>
                              </w:rPr>
                            </w:pPr>
                            <w:proofErr w:type="spellStart"/>
                            <w:r w:rsidRPr="00492EA3">
                              <w:rPr>
                                <w:rFonts w:ascii="Cambria" w:hAnsi="Cambria"/>
                                <w:color w:val="4F81BD" w:themeColor="accent1"/>
                                <w:sz w:val="18"/>
                                <w:szCs w:val="18"/>
                              </w:rPr>
                              <w:t>Resnet</w:t>
                            </w:r>
                            <w:proofErr w:type="spellEnd"/>
                            <w:r w:rsidRPr="00492EA3">
                              <w:rPr>
                                <w:rFonts w:ascii="Cambria" w:hAnsi="Cambria"/>
                                <w:color w:val="4F81BD" w:themeColor="accent1"/>
                                <w:sz w:val="18"/>
                                <w:szCs w:val="18"/>
                              </w:rPr>
                              <w:t xml:space="preserve"> </w:t>
                            </w:r>
                          </w:p>
                          <w:p w14:paraId="15D9A7A9" w14:textId="77777777" w:rsidR="00E50CAA" w:rsidRPr="00492EA3" w:rsidRDefault="00E50CAA" w:rsidP="00E50CAA">
                            <w:pPr>
                              <w:pStyle w:val="NoSpacing"/>
                              <w:ind w:left="1080"/>
                              <w:rPr>
                                <w:rFonts w:ascii="Cambria" w:hAnsi="Cambria"/>
                                <w:color w:val="4F81BD" w:themeColor="accent1"/>
                                <w:sz w:val="18"/>
                                <w:szCs w:val="18"/>
                              </w:rPr>
                            </w:pPr>
                            <w:r w:rsidRPr="00492EA3">
                              <w:rPr>
                                <w:rFonts w:ascii="Cambria" w:hAnsi="Cambria"/>
                                <w:color w:val="4F81BD" w:themeColor="accent1"/>
                                <w:sz w:val="18"/>
                                <w:szCs w:val="18"/>
                              </w:rPr>
                              <w:t>Global Action Week</w:t>
                            </w:r>
                          </w:p>
                          <w:p w14:paraId="5A01B05F" w14:textId="77777777" w:rsidR="00E50CAA" w:rsidRPr="00492EA3" w:rsidRDefault="00E50CAA" w:rsidP="00E50CAA">
                            <w:pPr>
                              <w:pStyle w:val="NoSpacing"/>
                              <w:ind w:left="1080"/>
                              <w:rPr>
                                <w:rFonts w:ascii="Cambria" w:hAnsi="Cambria"/>
                                <w:color w:val="4F81BD" w:themeColor="accent1"/>
                                <w:sz w:val="18"/>
                                <w:szCs w:val="18"/>
                              </w:rPr>
                            </w:pPr>
                            <w:r w:rsidRPr="00492EA3">
                              <w:rPr>
                                <w:rFonts w:ascii="Cambria" w:hAnsi="Cambria"/>
                                <w:color w:val="4F81BD" w:themeColor="accent1"/>
                                <w:sz w:val="18"/>
                                <w:szCs w:val="18"/>
                              </w:rPr>
                              <w:t>National EFA Assessments</w:t>
                            </w:r>
                          </w:p>
                          <w:p w14:paraId="0DD80C46" w14:textId="77777777" w:rsidR="00E50CAA" w:rsidRPr="00492EA3" w:rsidRDefault="00E50CAA" w:rsidP="00E50CAA">
                            <w:pPr>
                              <w:pStyle w:val="NoSpacing"/>
                              <w:ind w:left="1080"/>
                              <w:rPr>
                                <w:rFonts w:ascii="Cambria" w:hAnsi="Cambria"/>
                                <w:color w:val="4F81BD" w:themeColor="accent1"/>
                                <w:sz w:val="18"/>
                                <w:szCs w:val="18"/>
                              </w:rPr>
                            </w:pPr>
                            <w:r w:rsidRPr="00492EA3">
                              <w:rPr>
                                <w:rFonts w:ascii="Cambria" w:hAnsi="Cambria"/>
                                <w:color w:val="4F81BD" w:themeColor="accent1"/>
                                <w:sz w:val="18"/>
                                <w:szCs w:val="18"/>
                              </w:rPr>
                              <w:t xml:space="preserve">National activities (anti-austerity protests </w:t>
                            </w:r>
                            <w:proofErr w:type="spellStart"/>
                            <w:r w:rsidRPr="00492EA3">
                              <w:rPr>
                                <w:rFonts w:ascii="Cambria" w:hAnsi="Cambria"/>
                                <w:color w:val="4F81BD" w:themeColor="accent1"/>
                                <w:sz w:val="18"/>
                                <w:szCs w:val="18"/>
                              </w:rPr>
                              <w:t>etc</w:t>
                            </w:r>
                            <w:proofErr w:type="spellEnd"/>
                          </w:p>
                          <w:p w14:paraId="345B9227" w14:textId="77777777" w:rsidR="00E50CAA" w:rsidRPr="00492EA3" w:rsidRDefault="00E50CAA" w:rsidP="00E50CAA">
                            <w:pPr>
                              <w:pStyle w:val="NoSpacing"/>
                              <w:ind w:left="1080"/>
                              <w:rPr>
                                <w:rFonts w:ascii="Cambria" w:hAnsi="Cambria"/>
                                <w:color w:val="4F81BD" w:themeColor="accent1"/>
                                <w:sz w:val="18"/>
                                <w:szCs w:val="18"/>
                              </w:rPr>
                            </w:pPr>
                            <w:r w:rsidRPr="00492EA3">
                              <w:rPr>
                                <w:rFonts w:ascii="Cambria" w:hAnsi="Cambria"/>
                                <w:color w:val="4F81BD" w:themeColor="accent1"/>
                                <w:sz w:val="18"/>
                                <w:szCs w:val="18"/>
                              </w:rPr>
                              <w:t>G8 Summit</w:t>
                            </w:r>
                          </w:p>
                          <w:p w14:paraId="3802A8E7" w14:textId="77777777" w:rsidR="00E50CAA" w:rsidRPr="00492EA3" w:rsidRDefault="00E50CAA" w:rsidP="00E50CAA">
                            <w:pPr>
                              <w:pStyle w:val="NoSpacing"/>
                              <w:ind w:left="1080"/>
                              <w:rPr>
                                <w:rFonts w:ascii="Cambria" w:hAnsi="Cambria"/>
                                <w:color w:val="4F81BD" w:themeColor="accent1"/>
                                <w:sz w:val="18"/>
                                <w:szCs w:val="18"/>
                              </w:rPr>
                            </w:pPr>
                            <w:r w:rsidRPr="00492EA3">
                              <w:rPr>
                                <w:rFonts w:ascii="Cambria" w:hAnsi="Cambria"/>
                                <w:color w:val="4F81BD" w:themeColor="accent1"/>
                                <w:sz w:val="18"/>
                                <w:szCs w:val="18"/>
                              </w:rPr>
                              <w:t>UN GA High Level Meeting on MDGS</w:t>
                            </w:r>
                          </w:p>
                          <w:p w14:paraId="59166B60" w14:textId="77777777" w:rsidR="00E50CAA" w:rsidRPr="00492EA3" w:rsidRDefault="00E50CAA" w:rsidP="00E50CAA">
                            <w:pPr>
                              <w:pStyle w:val="NoSpacing"/>
                              <w:numPr>
                                <w:ilvl w:val="0"/>
                                <w:numId w:val="10"/>
                              </w:numPr>
                              <w:rPr>
                                <w:rFonts w:ascii="Cambria" w:hAnsi="Cambria"/>
                                <w:color w:val="4F81BD" w:themeColor="accent1"/>
                                <w:sz w:val="18"/>
                                <w:szCs w:val="18"/>
                                <w:u w:val="single"/>
                              </w:rPr>
                            </w:pPr>
                            <w:proofErr w:type="spellStart"/>
                            <w:r w:rsidRPr="00492EA3">
                              <w:rPr>
                                <w:rFonts w:ascii="Cambria" w:hAnsi="Cambria"/>
                                <w:color w:val="4F81BD" w:themeColor="accent1"/>
                                <w:sz w:val="18"/>
                                <w:szCs w:val="18"/>
                                <w:u w:val="single"/>
                              </w:rPr>
                              <w:t>Mobilising</w:t>
                            </w:r>
                            <w:proofErr w:type="spellEnd"/>
                            <w:r w:rsidRPr="00492EA3">
                              <w:rPr>
                                <w:rFonts w:ascii="Cambria" w:hAnsi="Cambria"/>
                                <w:color w:val="4F81BD" w:themeColor="accent1"/>
                                <w:sz w:val="18"/>
                                <w:szCs w:val="18"/>
                                <w:u w:val="single"/>
                              </w:rPr>
                              <w:t xml:space="preserve"> critical friends/partner </w:t>
                            </w:r>
                            <w:proofErr w:type="spellStart"/>
                            <w:r w:rsidRPr="00492EA3">
                              <w:rPr>
                                <w:rFonts w:ascii="Cambria" w:hAnsi="Cambria"/>
                                <w:color w:val="4F81BD" w:themeColor="accent1"/>
                                <w:sz w:val="18"/>
                                <w:szCs w:val="18"/>
                                <w:u w:val="single"/>
                              </w:rPr>
                              <w:t>organisations</w:t>
                            </w:r>
                            <w:proofErr w:type="spellEnd"/>
                            <w:r w:rsidRPr="00492EA3">
                              <w:rPr>
                                <w:rFonts w:ascii="Cambria" w:hAnsi="Cambria"/>
                                <w:color w:val="4F81BD" w:themeColor="accent1"/>
                                <w:sz w:val="18"/>
                                <w:szCs w:val="18"/>
                                <w:u w:val="single"/>
                              </w:rPr>
                              <w:t>/NGOs</w:t>
                            </w:r>
                          </w:p>
                          <w:p w14:paraId="4C222A53" w14:textId="77777777" w:rsidR="00E50CAA" w:rsidRPr="00492EA3" w:rsidRDefault="00E50CAA" w:rsidP="00E50CAA">
                            <w:pPr>
                              <w:pStyle w:val="NoSpacing"/>
                              <w:ind w:left="1080"/>
                              <w:rPr>
                                <w:rFonts w:ascii="Cambria" w:hAnsi="Cambria"/>
                                <w:color w:val="4F81BD" w:themeColor="accent1"/>
                                <w:sz w:val="18"/>
                                <w:szCs w:val="18"/>
                              </w:rPr>
                            </w:pPr>
                            <w:r w:rsidRPr="00492EA3">
                              <w:rPr>
                                <w:rFonts w:ascii="Cambria" w:hAnsi="Cambria"/>
                                <w:color w:val="4F81BD" w:themeColor="accent1"/>
                                <w:sz w:val="18"/>
                                <w:szCs w:val="18"/>
                              </w:rPr>
                              <w:t>Global Action Week</w:t>
                            </w:r>
                          </w:p>
                          <w:p w14:paraId="55BE93EF" w14:textId="77777777" w:rsidR="00E50CAA" w:rsidRPr="00492EA3" w:rsidRDefault="00E50CAA" w:rsidP="00E50CAA">
                            <w:pPr>
                              <w:pStyle w:val="NoSpacing"/>
                              <w:ind w:left="1080"/>
                              <w:rPr>
                                <w:rFonts w:ascii="Cambria" w:hAnsi="Cambria"/>
                                <w:color w:val="4F81BD" w:themeColor="accent1"/>
                                <w:sz w:val="18"/>
                                <w:szCs w:val="18"/>
                              </w:rPr>
                            </w:pPr>
                            <w:r w:rsidRPr="00492EA3">
                              <w:rPr>
                                <w:rFonts w:ascii="Cambria" w:hAnsi="Cambria"/>
                                <w:color w:val="4F81BD" w:themeColor="accent1"/>
                                <w:sz w:val="18"/>
                                <w:szCs w:val="18"/>
                              </w:rPr>
                              <w:t>GPE Board of Directors Meeting</w:t>
                            </w:r>
                          </w:p>
                          <w:p w14:paraId="0B3E133E" w14:textId="77777777" w:rsidR="00E50CAA" w:rsidRPr="00492EA3" w:rsidRDefault="00E50CAA" w:rsidP="00E50CAA">
                            <w:pPr>
                              <w:pStyle w:val="NoSpacing"/>
                              <w:ind w:left="1080"/>
                              <w:rPr>
                                <w:rFonts w:ascii="Cambria" w:hAnsi="Cambria"/>
                                <w:color w:val="4F81BD" w:themeColor="accent1"/>
                                <w:sz w:val="18"/>
                                <w:szCs w:val="18"/>
                              </w:rPr>
                            </w:pPr>
                            <w:r w:rsidRPr="00492EA3">
                              <w:rPr>
                                <w:rFonts w:ascii="Cambria" w:hAnsi="Cambria"/>
                                <w:color w:val="4F81BD" w:themeColor="accent1"/>
                                <w:sz w:val="18"/>
                                <w:szCs w:val="18"/>
                              </w:rPr>
                              <w:t>G8 Summit</w:t>
                            </w:r>
                          </w:p>
                          <w:p w14:paraId="6774D5B6" w14:textId="77777777" w:rsidR="00E50CAA" w:rsidRPr="00492EA3" w:rsidRDefault="00E50CAA" w:rsidP="00E50CAA">
                            <w:pPr>
                              <w:pStyle w:val="NoSpacing"/>
                              <w:ind w:left="1080"/>
                              <w:rPr>
                                <w:rFonts w:ascii="Cambria" w:hAnsi="Cambria"/>
                                <w:color w:val="4F81BD" w:themeColor="accent1"/>
                                <w:sz w:val="18"/>
                                <w:szCs w:val="18"/>
                              </w:rPr>
                            </w:pPr>
                            <w:r w:rsidRPr="00492EA3">
                              <w:rPr>
                                <w:rFonts w:ascii="Cambria" w:hAnsi="Cambria"/>
                                <w:color w:val="4F81BD" w:themeColor="accent1"/>
                                <w:sz w:val="18"/>
                                <w:szCs w:val="18"/>
                              </w:rPr>
                              <w:t>GCE activities</w:t>
                            </w:r>
                          </w:p>
                          <w:p w14:paraId="08379D0F" w14:textId="77777777" w:rsidR="00E50CAA" w:rsidRPr="00492EA3" w:rsidRDefault="00E50CAA" w:rsidP="00E50CAA">
                            <w:pPr>
                              <w:pStyle w:val="NoSpacing"/>
                              <w:ind w:left="1080"/>
                              <w:rPr>
                                <w:rFonts w:ascii="Cambria" w:hAnsi="Cambria"/>
                                <w:color w:val="4F81BD" w:themeColor="accent1"/>
                                <w:sz w:val="18"/>
                                <w:szCs w:val="18"/>
                              </w:rPr>
                            </w:pPr>
                            <w:r w:rsidRPr="00492EA3">
                              <w:rPr>
                                <w:rFonts w:ascii="Cambria" w:hAnsi="Cambria"/>
                                <w:color w:val="4F81BD" w:themeColor="accent1"/>
                                <w:sz w:val="18"/>
                                <w:szCs w:val="18"/>
                              </w:rPr>
                              <w:t>UN GA High Level meeting</w:t>
                            </w:r>
                          </w:p>
                          <w:p w14:paraId="5890F82D" w14:textId="77777777" w:rsidR="00E50CAA" w:rsidRPr="00492EA3" w:rsidRDefault="00E50CAA" w:rsidP="00E50CAA">
                            <w:pPr>
                              <w:pStyle w:val="NoSpacing"/>
                              <w:rPr>
                                <w:rFonts w:ascii="Cambria" w:hAnsi="Cambria"/>
                                <w:color w:val="4F81BD" w:themeColor="accent1"/>
                                <w:sz w:val="18"/>
                                <w:szCs w:val="18"/>
                              </w:rPr>
                            </w:pPr>
                          </w:p>
                          <w:p w14:paraId="4C8DCB3C" w14:textId="77777777" w:rsidR="00E50CAA" w:rsidRPr="00492EA3" w:rsidRDefault="00E50CAA" w:rsidP="00E50CAA">
                            <w:pPr>
                              <w:pStyle w:val="NoSpacing"/>
                              <w:rPr>
                                <w:rFonts w:ascii="Cambria" w:hAnsi="Cambria"/>
                                <w:b/>
                                <w:color w:val="4F81BD" w:themeColor="accent1"/>
                                <w:sz w:val="18"/>
                                <w:szCs w:val="18"/>
                              </w:rPr>
                            </w:pPr>
                            <w:r w:rsidRPr="00492EA3">
                              <w:rPr>
                                <w:rFonts w:ascii="Cambria" w:hAnsi="Cambria"/>
                                <w:b/>
                                <w:color w:val="4F81BD" w:themeColor="accent1"/>
                                <w:sz w:val="18"/>
                                <w:szCs w:val="18"/>
                              </w:rPr>
                              <w:t>October to March 2014</w:t>
                            </w:r>
                          </w:p>
                          <w:p w14:paraId="76BAA46B" w14:textId="77777777" w:rsidR="00E50CAA" w:rsidRPr="00492EA3" w:rsidRDefault="00E50CAA" w:rsidP="00E50CAA">
                            <w:pPr>
                              <w:pStyle w:val="NoSpacing"/>
                              <w:numPr>
                                <w:ilvl w:val="0"/>
                                <w:numId w:val="11"/>
                              </w:numPr>
                              <w:rPr>
                                <w:rFonts w:ascii="Cambria" w:hAnsi="Cambria"/>
                                <w:color w:val="4F81BD" w:themeColor="accent1"/>
                                <w:sz w:val="18"/>
                                <w:szCs w:val="18"/>
                              </w:rPr>
                            </w:pPr>
                            <w:r w:rsidRPr="00492EA3">
                              <w:rPr>
                                <w:rFonts w:ascii="Cambria" w:hAnsi="Cambria"/>
                                <w:color w:val="4F81BD" w:themeColor="accent1"/>
                                <w:sz w:val="18"/>
                                <w:szCs w:val="18"/>
                              </w:rPr>
                              <w:t>Official launch of year of action for education - World Teachers’ Day 5</w:t>
                            </w:r>
                            <w:r w:rsidRPr="00492EA3">
                              <w:rPr>
                                <w:rFonts w:ascii="Cambria" w:hAnsi="Cambria"/>
                                <w:color w:val="4F81BD" w:themeColor="accent1"/>
                                <w:sz w:val="18"/>
                                <w:szCs w:val="18"/>
                                <w:vertAlign w:val="superscript"/>
                              </w:rPr>
                              <w:t>th</w:t>
                            </w:r>
                            <w:r w:rsidRPr="00492EA3">
                              <w:rPr>
                                <w:rFonts w:ascii="Cambria" w:hAnsi="Cambria"/>
                                <w:color w:val="4F81BD" w:themeColor="accent1"/>
                                <w:sz w:val="18"/>
                                <w:szCs w:val="18"/>
                              </w:rPr>
                              <w:t xml:space="preserve"> October</w:t>
                            </w:r>
                          </w:p>
                          <w:p w14:paraId="7142A517" w14:textId="77777777" w:rsidR="00E50CAA" w:rsidRPr="00492EA3" w:rsidRDefault="00E50CAA" w:rsidP="00E50CAA">
                            <w:pPr>
                              <w:pStyle w:val="NoSpacing"/>
                              <w:numPr>
                                <w:ilvl w:val="0"/>
                                <w:numId w:val="11"/>
                              </w:numPr>
                              <w:rPr>
                                <w:rFonts w:ascii="Cambria" w:hAnsi="Cambria"/>
                                <w:color w:val="4F81BD" w:themeColor="accent1"/>
                                <w:sz w:val="18"/>
                                <w:szCs w:val="18"/>
                              </w:rPr>
                            </w:pPr>
                            <w:proofErr w:type="spellStart"/>
                            <w:r w:rsidRPr="00492EA3">
                              <w:rPr>
                                <w:rFonts w:ascii="Cambria" w:hAnsi="Cambria"/>
                                <w:color w:val="4F81BD" w:themeColor="accent1"/>
                                <w:sz w:val="18"/>
                                <w:szCs w:val="18"/>
                              </w:rPr>
                              <w:t>Mobilise</w:t>
                            </w:r>
                            <w:proofErr w:type="spellEnd"/>
                            <w:r w:rsidRPr="00492EA3">
                              <w:rPr>
                                <w:rFonts w:ascii="Cambria" w:hAnsi="Cambria"/>
                                <w:color w:val="4F81BD" w:themeColor="accent1"/>
                                <w:sz w:val="18"/>
                                <w:szCs w:val="18"/>
                              </w:rPr>
                              <w:t xml:space="preserve"> Parents and students representative groups</w:t>
                            </w:r>
                          </w:p>
                          <w:p w14:paraId="24C445E3" w14:textId="77777777" w:rsidR="00E50CAA" w:rsidRPr="00492EA3" w:rsidRDefault="00E50CAA" w:rsidP="00E50CAA">
                            <w:pPr>
                              <w:pStyle w:val="NoSpacing"/>
                              <w:numPr>
                                <w:ilvl w:val="0"/>
                                <w:numId w:val="11"/>
                              </w:numPr>
                              <w:rPr>
                                <w:rFonts w:ascii="Cambria" w:hAnsi="Cambria"/>
                                <w:color w:val="4F81BD" w:themeColor="accent1"/>
                                <w:sz w:val="18"/>
                                <w:szCs w:val="18"/>
                              </w:rPr>
                            </w:pPr>
                            <w:r w:rsidRPr="00492EA3">
                              <w:rPr>
                                <w:rFonts w:ascii="Cambria" w:hAnsi="Cambria"/>
                                <w:color w:val="4F81BD" w:themeColor="accent1"/>
                                <w:sz w:val="18"/>
                                <w:szCs w:val="18"/>
                              </w:rPr>
                              <w:t>OECD Ministerial Conference (Oct)</w:t>
                            </w:r>
                          </w:p>
                          <w:p w14:paraId="18B9E9E9" w14:textId="77777777" w:rsidR="00E50CAA" w:rsidRPr="00492EA3" w:rsidRDefault="00E50CAA" w:rsidP="00E50CAA">
                            <w:pPr>
                              <w:pStyle w:val="NoSpacing"/>
                              <w:numPr>
                                <w:ilvl w:val="0"/>
                                <w:numId w:val="11"/>
                              </w:numPr>
                              <w:rPr>
                                <w:rFonts w:ascii="Cambria" w:hAnsi="Cambria"/>
                                <w:color w:val="4F81BD" w:themeColor="accent1"/>
                                <w:sz w:val="18"/>
                                <w:szCs w:val="18"/>
                              </w:rPr>
                            </w:pPr>
                            <w:r w:rsidRPr="00492EA3">
                              <w:rPr>
                                <w:rFonts w:ascii="Cambria" w:hAnsi="Cambria"/>
                                <w:color w:val="4F81BD" w:themeColor="accent1"/>
                                <w:sz w:val="18"/>
                                <w:szCs w:val="18"/>
                              </w:rPr>
                              <w:t>Organize national/ regional activities</w:t>
                            </w:r>
                          </w:p>
                          <w:p w14:paraId="2F4F5E52" w14:textId="77777777" w:rsidR="00E50CAA" w:rsidRPr="00492EA3" w:rsidRDefault="00E50CAA" w:rsidP="00E50CAA">
                            <w:pPr>
                              <w:pStyle w:val="NoSpacing"/>
                              <w:numPr>
                                <w:ilvl w:val="0"/>
                                <w:numId w:val="11"/>
                              </w:numPr>
                              <w:rPr>
                                <w:rFonts w:ascii="Cambria" w:hAnsi="Cambria"/>
                                <w:color w:val="4F81BD" w:themeColor="accent1"/>
                                <w:sz w:val="18"/>
                                <w:szCs w:val="18"/>
                              </w:rPr>
                            </w:pPr>
                            <w:r w:rsidRPr="00492EA3">
                              <w:rPr>
                                <w:rFonts w:ascii="Cambria" w:hAnsi="Cambria"/>
                                <w:color w:val="4F81BD" w:themeColor="accent1"/>
                                <w:sz w:val="18"/>
                                <w:szCs w:val="18"/>
                              </w:rPr>
                              <w:t>UNESCO Global Education Meeting</w:t>
                            </w:r>
                          </w:p>
                          <w:p w14:paraId="12E23EFE" w14:textId="77777777" w:rsidR="00E50CAA" w:rsidRPr="00492EA3" w:rsidRDefault="00E50CAA" w:rsidP="00E50CAA">
                            <w:pPr>
                              <w:pStyle w:val="NoSpacing"/>
                              <w:numPr>
                                <w:ilvl w:val="0"/>
                                <w:numId w:val="11"/>
                              </w:numPr>
                              <w:rPr>
                                <w:rFonts w:ascii="Cambria" w:hAnsi="Cambria"/>
                                <w:color w:val="4F81BD" w:themeColor="accent1"/>
                                <w:sz w:val="18"/>
                                <w:szCs w:val="18"/>
                              </w:rPr>
                            </w:pPr>
                            <w:r w:rsidRPr="00492EA3">
                              <w:rPr>
                                <w:rFonts w:ascii="Cambria" w:hAnsi="Cambria"/>
                                <w:color w:val="4F81BD" w:themeColor="accent1"/>
                                <w:sz w:val="18"/>
                                <w:szCs w:val="18"/>
                              </w:rPr>
                              <w:t xml:space="preserve">UNESCO General </w:t>
                            </w:r>
                            <w:proofErr w:type="spellStart"/>
                            <w:r w:rsidRPr="00492EA3">
                              <w:rPr>
                                <w:rFonts w:ascii="Cambria" w:hAnsi="Cambria"/>
                                <w:color w:val="4F81BD" w:themeColor="accent1"/>
                                <w:sz w:val="18"/>
                                <w:szCs w:val="18"/>
                              </w:rPr>
                              <w:t>Conf</w:t>
                            </w:r>
                            <w:proofErr w:type="spellEnd"/>
                            <w:r w:rsidRPr="00492EA3">
                              <w:rPr>
                                <w:rFonts w:ascii="Cambria" w:hAnsi="Cambria"/>
                                <w:color w:val="4F81BD" w:themeColor="accent1"/>
                                <w:sz w:val="18"/>
                                <w:szCs w:val="18"/>
                              </w:rPr>
                              <w:t>,</w:t>
                            </w:r>
                          </w:p>
                          <w:p w14:paraId="0C974987" w14:textId="77777777" w:rsidR="00E50CAA" w:rsidRPr="00492EA3" w:rsidRDefault="00E50CAA" w:rsidP="00E50CAA">
                            <w:pPr>
                              <w:pStyle w:val="NoSpacing"/>
                              <w:numPr>
                                <w:ilvl w:val="0"/>
                                <w:numId w:val="11"/>
                              </w:numPr>
                              <w:rPr>
                                <w:rFonts w:ascii="Cambria" w:hAnsi="Cambria"/>
                                <w:color w:val="4F81BD" w:themeColor="accent1"/>
                                <w:sz w:val="18"/>
                                <w:szCs w:val="18"/>
                              </w:rPr>
                            </w:pPr>
                            <w:r w:rsidRPr="00492EA3">
                              <w:rPr>
                                <w:rFonts w:ascii="Cambria" w:hAnsi="Cambria"/>
                                <w:color w:val="4F81BD" w:themeColor="accent1"/>
                                <w:sz w:val="18"/>
                                <w:szCs w:val="18"/>
                              </w:rPr>
                              <w:t>EI Executive Board Nov/Dec (review and assess)</w:t>
                            </w:r>
                          </w:p>
                          <w:p w14:paraId="22EC7CD0" w14:textId="77777777" w:rsidR="00E50CAA" w:rsidRPr="008F0EEA" w:rsidRDefault="00E50CAA" w:rsidP="00E50CAA">
                            <w:pPr>
                              <w:pStyle w:val="NoSpacing"/>
                              <w:ind w:left="360"/>
                              <w:rPr>
                                <w:rFonts w:ascii="Cambria" w:hAnsi="Cambria"/>
                                <w:color w:val="4F81BD" w:themeColor="accent1"/>
                              </w:rPr>
                            </w:pPr>
                          </w:p>
                          <w:p w14:paraId="657CF6F3" w14:textId="77777777" w:rsidR="00E50CAA" w:rsidRPr="00492EA3" w:rsidRDefault="00E50CAA" w:rsidP="00E50CAA">
                            <w:pPr>
                              <w:pStyle w:val="NoSpacing"/>
                              <w:rPr>
                                <w:rFonts w:ascii="Cambria" w:hAnsi="Cambria"/>
                                <w:b/>
                                <w:color w:val="4F81BD" w:themeColor="accent1"/>
                                <w:sz w:val="18"/>
                                <w:szCs w:val="18"/>
                              </w:rPr>
                            </w:pPr>
                            <w:r w:rsidRPr="00492EA3">
                              <w:rPr>
                                <w:rFonts w:ascii="Cambria" w:hAnsi="Cambria"/>
                                <w:b/>
                                <w:color w:val="4F81BD" w:themeColor="accent1"/>
                                <w:sz w:val="18"/>
                                <w:szCs w:val="18"/>
                              </w:rPr>
                              <w:t>April to June 2014</w:t>
                            </w:r>
                          </w:p>
                          <w:p w14:paraId="061ABBBF" w14:textId="77777777" w:rsidR="00E50CAA" w:rsidRPr="00492EA3" w:rsidRDefault="00E50CAA" w:rsidP="00E50CAA">
                            <w:pPr>
                              <w:pStyle w:val="NoSpacing"/>
                              <w:numPr>
                                <w:ilvl w:val="0"/>
                                <w:numId w:val="12"/>
                              </w:numPr>
                              <w:rPr>
                                <w:rFonts w:ascii="Cambria" w:hAnsi="Cambria"/>
                                <w:color w:val="4F81BD" w:themeColor="accent1"/>
                                <w:sz w:val="18"/>
                                <w:szCs w:val="18"/>
                              </w:rPr>
                            </w:pPr>
                            <w:r w:rsidRPr="00492EA3">
                              <w:rPr>
                                <w:rFonts w:ascii="Cambria" w:hAnsi="Cambria"/>
                                <w:color w:val="4F81BD" w:themeColor="accent1"/>
                                <w:sz w:val="18"/>
                                <w:szCs w:val="18"/>
                              </w:rPr>
                              <w:t>World Women’s Conference Dublin</w:t>
                            </w:r>
                          </w:p>
                          <w:p w14:paraId="4AA13E57" w14:textId="77777777" w:rsidR="00E50CAA" w:rsidRPr="00492EA3" w:rsidRDefault="00E50CAA" w:rsidP="00E50CAA">
                            <w:pPr>
                              <w:pStyle w:val="NoSpacing"/>
                              <w:numPr>
                                <w:ilvl w:val="0"/>
                                <w:numId w:val="12"/>
                              </w:numPr>
                              <w:rPr>
                                <w:rFonts w:ascii="Cambria" w:hAnsi="Cambria"/>
                                <w:color w:val="4F81BD" w:themeColor="accent1"/>
                                <w:sz w:val="18"/>
                                <w:szCs w:val="18"/>
                              </w:rPr>
                            </w:pPr>
                            <w:r w:rsidRPr="00492EA3">
                              <w:rPr>
                                <w:rFonts w:ascii="Cambria" w:hAnsi="Cambria"/>
                                <w:color w:val="4F81BD" w:themeColor="accent1"/>
                                <w:sz w:val="18"/>
                                <w:szCs w:val="18"/>
                              </w:rPr>
                              <w:t>EI Global education Conference June</w:t>
                            </w:r>
                          </w:p>
                          <w:p w14:paraId="26E1730A" w14:textId="77777777" w:rsidR="00E50CAA" w:rsidRPr="00492EA3" w:rsidRDefault="00E50CAA" w:rsidP="00E50CAA">
                            <w:pPr>
                              <w:pStyle w:val="NoSpacing"/>
                              <w:rPr>
                                <w:rFonts w:ascii="Cambria" w:hAnsi="Cambria"/>
                                <w:color w:val="4F81BD" w:themeColor="accent1"/>
                                <w:sz w:val="18"/>
                                <w:szCs w:val="18"/>
                              </w:rPr>
                            </w:pPr>
                          </w:p>
                          <w:p w14:paraId="3206FB89" w14:textId="77777777" w:rsidR="00E50CAA" w:rsidRPr="00492EA3" w:rsidRDefault="00E50CAA" w:rsidP="00E50CAA">
                            <w:pPr>
                              <w:pStyle w:val="NoSpacing"/>
                              <w:rPr>
                                <w:rFonts w:ascii="Cambria" w:hAnsi="Cambria"/>
                                <w:b/>
                                <w:color w:val="4F81BD" w:themeColor="accent1"/>
                                <w:sz w:val="18"/>
                                <w:szCs w:val="18"/>
                              </w:rPr>
                            </w:pPr>
                            <w:r w:rsidRPr="00492EA3">
                              <w:rPr>
                                <w:rFonts w:ascii="Cambria" w:hAnsi="Cambria"/>
                                <w:b/>
                                <w:color w:val="4F81BD" w:themeColor="accent1"/>
                                <w:sz w:val="18"/>
                                <w:szCs w:val="18"/>
                              </w:rPr>
                              <w:t>July to October 2014</w:t>
                            </w:r>
                          </w:p>
                          <w:p w14:paraId="50EC7363" w14:textId="77777777" w:rsidR="00E50CAA" w:rsidRPr="00492EA3" w:rsidRDefault="00E50CAA" w:rsidP="00E50CAA">
                            <w:pPr>
                              <w:pStyle w:val="NoSpacing"/>
                              <w:rPr>
                                <w:rFonts w:ascii="Cambria" w:hAnsi="Cambria"/>
                                <w:color w:val="4F81BD" w:themeColor="accent1"/>
                                <w:sz w:val="18"/>
                                <w:szCs w:val="18"/>
                              </w:rPr>
                            </w:pPr>
                            <w:r w:rsidRPr="00492EA3">
                              <w:rPr>
                                <w:rFonts w:ascii="Cambria" w:hAnsi="Cambria"/>
                                <w:color w:val="4F81BD" w:themeColor="accent1"/>
                                <w:sz w:val="18"/>
                                <w:szCs w:val="18"/>
                              </w:rPr>
                              <w:t>Planning for October 5</w:t>
                            </w:r>
                            <w:r w:rsidRPr="00492EA3">
                              <w:rPr>
                                <w:rFonts w:ascii="Cambria" w:hAnsi="Cambria"/>
                                <w:color w:val="4F81BD" w:themeColor="accent1"/>
                                <w:sz w:val="18"/>
                                <w:szCs w:val="18"/>
                                <w:vertAlign w:val="superscript"/>
                              </w:rPr>
                              <w:t>th</w:t>
                            </w:r>
                            <w:r w:rsidRPr="00492EA3">
                              <w:rPr>
                                <w:rFonts w:ascii="Cambria" w:hAnsi="Cambria"/>
                                <w:color w:val="4F81BD" w:themeColor="accent1"/>
                                <w:sz w:val="18"/>
                                <w:szCs w:val="18"/>
                              </w:rPr>
                              <w:t xml:space="preserve"> Activities</w:t>
                            </w:r>
                          </w:p>
                          <w:p w14:paraId="1A1374C9" w14:textId="77777777" w:rsidR="008F0EEA" w:rsidRPr="00492EA3" w:rsidRDefault="008F0EEA" w:rsidP="00E50CAA">
                            <w:pPr>
                              <w:pStyle w:val="NoSpacing"/>
                              <w:rPr>
                                <w:rFonts w:ascii="Cambria" w:hAnsi="Cambria"/>
                                <w:color w:val="4F81BD" w:themeColor="accent1"/>
                                <w:sz w:val="18"/>
                                <w:szCs w:val="18"/>
                              </w:rPr>
                            </w:pPr>
                          </w:p>
                          <w:p w14:paraId="7773F1FF" w14:textId="77777777" w:rsidR="008F0EEA" w:rsidRPr="00492EA3" w:rsidRDefault="008F0EEA" w:rsidP="008F0EEA">
                            <w:pPr>
                              <w:pStyle w:val="NoSpacing"/>
                              <w:rPr>
                                <w:rFonts w:ascii="Cambria" w:hAnsi="Cambria"/>
                                <w:color w:val="943634" w:themeColor="accent2" w:themeShade="BF"/>
                                <w:sz w:val="18"/>
                                <w:szCs w:val="18"/>
                              </w:rPr>
                            </w:pPr>
                            <w:r w:rsidRPr="00492EA3">
                              <w:rPr>
                                <w:rFonts w:ascii="Cambria" w:hAnsi="Cambria"/>
                                <w:color w:val="943634" w:themeColor="accent2" w:themeShade="BF"/>
                                <w:sz w:val="18"/>
                                <w:szCs w:val="18"/>
                              </w:rPr>
                              <w:t>There will be additional opportunities to promote the initiative both internally and externally. A numb</w:t>
                            </w:r>
                            <w:r w:rsidR="00492EA3" w:rsidRPr="00492EA3">
                              <w:rPr>
                                <w:rFonts w:ascii="Cambria" w:hAnsi="Cambria"/>
                                <w:color w:val="943634" w:themeColor="accent2" w:themeShade="BF"/>
                                <w:sz w:val="18"/>
                                <w:szCs w:val="18"/>
                              </w:rPr>
                              <w:t xml:space="preserve">er of regional activities and </w:t>
                            </w:r>
                            <w:r w:rsidRPr="00492EA3">
                              <w:rPr>
                                <w:rFonts w:ascii="Cambria" w:hAnsi="Cambria"/>
                                <w:color w:val="943634" w:themeColor="accent2" w:themeShade="BF"/>
                                <w:sz w:val="18"/>
                                <w:szCs w:val="18"/>
                              </w:rPr>
                              <w:t>regional conferences and regional committee meetings scheduled for 2014</w:t>
                            </w:r>
                            <w:r w:rsidR="00492EA3" w:rsidRPr="00492EA3">
                              <w:rPr>
                                <w:rFonts w:ascii="Cambria" w:hAnsi="Cambria"/>
                                <w:color w:val="943634" w:themeColor="accent2" w:themeShade="BF"/>
                                <w:sz w:val="18"/>
                                <w:szCs w:val="18"/>
                              </w:rPr>
                              <w:t xml:space="preserve"> are not listed here</w:t>
                            </w:r>
                            <w:r w:rsidRPr="00492EA3">
                              <w:rPr>
                                <w:rFonts w:ascii="Cambria" w:hAnsi="Cambria"/>
                                <w:color w:val="943634" w:themeColor="accent2" w:themeShade="BF"/>
                                <w:sz w:val="18"/>
                                <w:szCs w:val="18"/>
                              </w:rPr>
                              <w:t>,</w:t>
                            </w:r>
                          </w:p>
                          <w:p w14:paraId="3617BF92" w14:textId="77777777" w:rsidR="008F0EEA" w:rsidRPr="00492EA3" w:rsidRDefault="00492EA3" w:rsidP="008F0EEA">
                            <w:pPr>
                              <w:pStyle w:val="NoSpacing"/>
                              <w:rPr>
                                <w:rFonts w:ascii="Cambria" w:hAnsi="Cambria"/>
                                <w:color w:val="943634" w:themeColor="accent2" w:themeShade="BF"/>
                                <w:sz w:val="18"/>
                                <w:szCs w:val="18"/>
                              </w:rPr>
                            </w:pPr>
                            <w:r w:rsidRPr="00492EA3">
                              <w:rPr>
                                <w:rFonts w:ascii="Cambria" w:hAnsi="Cambria"/>
                                <w:color w:val="943634" w:themeColor="accent2" w:themeShade="BF"/>
                                <w:sz w:val="18"/>
                                <w:szCs w:val="18"/>
                              </w:rPr>
                              <w:t xml:space="preserve">There will be </w:t>
                            </w:r>
                            <w:r w:rsidR="008F0EEA" w:rsidRPr="00492EA3">
                              <w:rPr>
                                <w:rFonts w:ascii="Cambria" w:hAnsi="Cambria"/>
                                <w:color w:val="943634" w:themeColor="accent2" w:themeShade="BF"/>
                                <w:sz w:val="18"/>
                                <w:szCs w:val="18"/>
                              </w:rPr>
                              <w:t xml:space="preserve">a number of other EFA and MDG (post 2015) meetings which </w:t>
                            </w:r>
                            <w:r w:rsidRPr="00492EA3">
                              <w:rPr>
                                <w:rFonts w:ascii="Cambria" w:hAnsi="Cambria"/>
                                <w:color w:val="943634" w:themeColor="accent2" w:themeShade="BF"/>
                                <w:sz w:val="18"/>
                                <w:szCs w:val="18"/>
                              </w:rPr>
                              <w:t xml:space="preserve">will </w:t>
                            </w:r>
                            <w:r w:rsidR="008F0EEA" w:rsidRPr="00492EA3">
                              <w:rPr>
                                <w:rFonts w:ascii="Cambria" w:hAnsi="Cambria"/>
                                <w:color w:val="943634" w:themeColor="accent2" w:themeShade="BF"/>
                                <w:sz w:val="18"/>
                                <w:szCs w:val="18"/>
                              </w:rPr>
                              <w:t>provide opportunities for advocacy.</w:t>
                            </w:r>
                          </w:p>
                          <w:p w14:paraId="481D084C" w14:textId="77777777" w:rsidR="00E50CAA" w:rsidRPr="00492EA3" w:rsidRDefault="00E50CAA">
                            <w:pPr>
                              <w:rPr>
                                <w:sz w:val="18"/>
                                <w:szCs w:val="18"/>
                                <w:lang w:val="en-US"/>
                              </w:rPr>
                            </w:pPr>
                          </w:p>
                          <w:p w14:paraId="1CD437A9" w14:textId="77777777" w:rsidR="00492EA3" w:rsidRDefault="00492E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8.4pt;margin-top:10.1pt;width:369.75pt;height:5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">
                <v:textbox>
                  <w:txbxContent>
                    <w:p w14:paraId="50DA0D31" w14:textId="77777777" w:rsidR="00E50CAA" w:rsidRDefault="00E50CAA" w:rsidP="008F0EEA">
                      <w:pPr>
                        <w:pStyle w:val="NoSpacing"/>
                        <w:jc w:val="center"/>
                        <w:rPr>
                          <w:rFonts w:ascii="Cambria" w:hAnsi="Cambria"/>
                          <w:b/>
                          <w:i/>
                          <w:color w:val="943634" w:themeColor="accent2" w:themeShade="BF"/>
                          <w:sz w:val="28"/>
                          <w:szCs w:val="28"/>
                        </w:rPr>
                      </w:pPr>
                      <w:r w:rsidRPr="00C3537E">
                        <w:rPr>
                          <w:rFonts w:ascii="Cambria" w:hAnsi="Cambria"/>
                          <w:b/>
                          <w:i/>
                          <w:color w:val="943634" w:themeColor="accent2" w:themeShade="BF"/>
                          <w:sz w:val="28"/>
                          <w:szCs w:val="28"/>
                        </w:rPr>
                        <w:t>Calendar</w:t>
                      </w:r>
                      <w:r w:rsidR="00492EA3">
                        <w:rPr>
                          <w:rFonts w:ascii="Cambria" w:hAnsi="Cambria"/>
                          <w:b/>
                          <w:i/>
                          <w:color w:val="943634" w:themeColor="accent2" w:themeShade="BF"/>
                          <w:sz w:val="28"/>
                          <w:szCs w:val="28"/>
                        </w:rPr>
                        <w:t xml:space="preserve"> of Events and Activities</w:t>
                      </w:r>
                      <w:r w:rsidRPr="00C3537E">
                        <w:rPr>
                          <w:rFonts w:ascii="Cambria" w:hAnsi="Cambria"/>
                          <w:b/>
                          <w:i/>
                          <w:color w:val="943634" w:themeColor="accent2" w:themeShade="BF"/>
                          <w:sz w:val="28"/>
                          <w:szCs w:val="28"/>
                        </w:rPr>
                        <w:t>:</w:t>
                      </w:r>
                    </w:p>
                    <w:p w14:paraId="5838EAB7" w14:textId="77777777" w:rsidR="00492EA3" w:rsidRPr="00C3537E" w:rsidRDefault="00492EA3" w:rsidP="008F0EEA">
                      <w:pPr>
                        <w:pStyle w:val="NoSpacing"/>
                        <w:jc w:val="center"/>
                        <w:rPr>
                          <w:rFonts w:ascii="Cambria" w:hAnsi="Cambria"/>
                          <w:b/>
                          <w:i/>
                          <w:color w:val="943634" w:themeColor="accent2" w:themeShade="BF"/>
                          <w:sz w:val="28"/>
                          <w:szCs w:val="28"/>
                        </w:rPr>
                      </w:pPr>
                    </w:p>
                    <w:p w14:paraId="1A914720" w14:textId="77777777" w:rsidR="00E50CAA" w:rsidRPr="00492EA3" w:rsidRDefault="00E50CAA" w:rsidP="00E50CAA">
                      <w:pPr>
                        <w:pStyle w:val="NoSpacing"/>
                        <w:rPr>
                          <w:rFonts w:ascii="Cambria" w:hAnsi="Cambria"/>
                          <w:b/>
                          <w:color w:val="4F81BD" w:themeColor="accent1"/>
                          <w:sz w:val="18"/>
                          <w:szCs w:val="18"/>
                        </w:rPr>
                      </w:pPr>
                      <w:r w:rsidRPr="00492EA3">
                        <w:rPr>
                          <w:rFonts w:ascii="Cambria" w:hAnsi="Cambria"/>
                          <w:b/>
                          <w:color w:val="4F81BD" w:themeColor="accent1"/>
                          <w:sz w:val="18"/>
                          <w:szCs w:val="18"/>
                        </w:rPr>
                        <w:t>Post Executive Board to September, 2013</w:t>
                      </w:r>
                    </w:p>
                    <w:p w14:paraId="52624588" w14:textId="77777777" w:rsidR="00E50CAA" w:rsidRDefault="00E50CAA" w:rsidP="00E50CAA">
                      <w:pPr>
                        <w:pStyle w:val="NoSpacing"/>
                        <w:numPr>
                          <w:ilvl w:val="0"/>
                          <w:numId w:val="10"/>
                        </w:numPr>
                        <w:rPr>
                          <w:rFonts w:ascii="Cambria" w:hAnsi="Cambria"/>
                          <w:color w:val="4F81BD" w:themeColor="accent1"/>
                          <w:sz w:val="18"/>
                          <w:szCs w:val="18"/>
                          <w:u w:val="single"/>
                        </w:rPr>
                      </w:pPr>
                      <w:r w:rsidRPr="00492EA3">
                        <w:rPr>
                          <w:rFonts w:ascii="Cambria" w:hAnsi="Cambria"/>
                          <w:color w:val="4F81BD" w:themeColor="accent1"/>
                          <w:sz w:val="18"/>
                          <w:szCs w:val="18"/>
                          <w:u w:val="single"/>
                        </w:rPr>
                        <w:t>Mobilising/engaging  staff</w:t>
                      </w:r>
                    </w:p>
                    <w:p w14:paraId="1F124102" w14:textId="77777777" w:rsidR="008F5EBE" w:rsidRPr="00492EA3" w:rsidRDefault="008F5EBE" w:rsidP="008F5EBE">
                      <w:pPr>
                        <w:pStyle w:val="NoSpacing"/>
                        <w:ind w:left="1080"/>
                        <w:rPr>
                          <w:rFonts w:ascii="Cambria" w:hAnsi="Cambria"/>
                          <w:color w:val="4F81BD" w:themeColor="accent1"/>
                          <w:sz w:val="18"/>
                          <w:szCs w:val="18"/>
                          <w:u w:val="single"/>
                        </w:rPr>
                      </w:pPr>
                      <w:r>
                        <w:rPr>
                          <w:rFonts w:ascii="Cambria" w:hAnsi="Cambria"/>
                          <w:color w:val="4F81BD" w:themeColor="accent1"/>
                          <w:sz w:val="18"/>
                          <w:szCs w:val="18"/>
                          <w:u w:val="single"/>
                        </w:rPr>
                        <w:t>ComNet</w:t>
                      </w:r>
                    </w:p>
                    <w:p w14:paraId="1A54B1F6" w14:textId="77777777" w:rsidR="00E50CAA" w:rsidRPr="00492EA3" w:rsidRDefault="00E50CAA" w:rsidP="00E50CAA">
                      <w:pPr>
                        <w:pStyle w:val="NoSpacing"/>
                        <w:ind w:left="1080"/>
                        <w:rPr>
                          <w:rFonts w:ascii="Cambria" w:hAnsi="Cambria"/>
                          <w:color w:val="4F81BD" w:themeColor="accent1"/>
                          <w:sz w:val="18"/>
                          <w:szCs w:val="18"/>
                        </w:rPr>
                      </w:pPr>
                      <w:r w:rsidRPr="00492EA3">
                        <w:rPr>
                          <w:rFonts w:ascii="Cambria" w:hAnsi="Cambria"/>
                          <w:color w:val="4F81BD" w:themeColor="accent1"/>
                          <w:sz w:val="18"/>
                          <w:szCs w:val="18"/>
                        </w:rPr>
                        <w:t>Orgnet</w:t>
                      </w:r>
                    </w:p>
                    <w:p w14:paraId="3E3BE1BD" w14:textId="77777777" w:rsidR="00E50CAA" w:rsidRPr="00492EA3" w:rsidRDefault="00E50CAA" w:rsidP="00E50CAA">
                      <w:pPr>
                        <w:pStyle w:val="NoSpacing"/>
                        <w:ind w:left="1080"/>
                        <w:rPr>
                          <w:rFonts w:ascii="Cambria" w:hAnsi="Cambria"/>
                          <w:color w:val="4F81BD" w:themeColor="accent1"/>
                          <w:sz w:val="18"/>
                          <w:szCs w:val="18"/>
                        </w:rPr>
                      </w:pPr>
                      <w:r w:rsidRPr="00492EA3">
                        <w:rPr>
                          <w:rFonts w:ascii="Cambria" w:hAnsi="Cambria"/>
                          <w:color w:val="4F81BD" w:themeColor="accent1"/>
                          <w:sz w:val="18"/>
                          <w:szCs w:val="18"/>
                        </w:rPr>
                        <w:t>Resnet</w:t>
                      </w:r>
                    </w:p>
                    <w:p w14:paraId="1A4FF26B" w14:textId="77777777" w:rsidR="00E50CAA" w:rsidRPr="00492EA3" w:rsidRDefault="00E50CAA" w:rsidP="00E50CAA">
                      <w:pPr>
                        <w:pStyle w:val="NoSpacing"/>
                        <w:ind w:left="1080"/>
                        <w:rPr>
                          <w:rFonts w:ascii="Cambria" w:hAnsi="Cambria"/>
                          <w:color w:val="4F81BD" w:themeColor="accent1"/>
                          <w:sz w:val="18"/>
                          <w:szCs w:val="18"/>
                        </w:rPr>
                      </w:pPr>
                      <w:r w:rsidRPr="00492EA3">
                        <w:rPr>
                          <w:rFonts w:ascii="Cambria" w:hAnsi="Cambria"/>
                          <w:color w:val="4F81BD" w:themeColor="accent1"/>
                          <w:sz w:val="18"/>
                          <w:szCs w:val="18"/>
                        </w:rPr>
                        <w:t>Global Action Week</w:t>
                      </w:r>
                    </w:p>
                    <w:p w14:paraId="0813B5C9" w14:textId="77777777" w:rsidR="00E50CAA" w:rsidRPr="00492EA3" w:rsidRDefault="00E50CAA" w:rsidP="00E50CAA">
                      <w:pPr>
                        <w:pStyle w:val="NoSpacing"/>
                        <w:ind w:left="1080"/>
                        <w:rPr>
                          <w:rFonts w:ascii="Cambria" w:hAnsi="Cambria"/>
                          <w:color w:val="4F81BD" w:themeColor="accent1"/>
                          <w:sz w:val="18"/>
                          <w:szCs w:val="18"/>
                        </w:rPr>
                      </w:pPr>
                      <w:r w:rsidRPr="00492EA3">
                        <w:rPr>
                          <w:rFonts w:ascii="Cambria" w:hAnsi="Cambria"/>
                          <w:color w:val="4F81BD" w:themeColor="accent1"/>
                          <w:sz w:val="18"/>
                          <w:szCs w:val="18"/>
                        </w:rPr>
                        <w:t>Review programme of planned activities – incorporate promotion of MQEFA</w:t>
                      </w:r>
                    </w:p>
                    <w:p w14:paraId="77319B5C" w14:textId="77777777" w:rsidR="00E50CAA" w:rsidRPr="00492EA3" w:rsidRDefault="00E50CAA" w:rsidP="00E50CAA">
                      <w:pPr>
                        <w:pStyle w:val="NoSpacing"/>
                        <w:ind w:left="1080"/>
                        <w:rPr>
                          <w:rFonts w:ascii="Cambria" w:hAnsi="Cambria"/>
                          <w:color w:val="4F81BD" w:themeColor="accent1"/>
                          <w:sz w:val="18"/>
                          <w:szCs w:val="18"/>
                        </w:rPr>
                      </w:pPr>
                      <w:r w:rsidRPr="00492EA3">
                        <w:rPr>
                          <w:rFonts w:ascii="Cambria" w:hAnsi="Cambria"/>
                          <w:color w:val="4F81BD" w:themeColor="accent1"/>
                          <w:sz w:val="18"/>
                          <w:szCs w:val="18"/>
                        </w:rPr>
                        <w:t>Key staff (coordinators) meeting in June</w:t>
                      </w:r>
                    </w:p>
                    <w:p w14:paraId="4522133B" w14:textId="77777777" w:rsidR="00E50CAA" w:rsidRPr="00492EA3" w:rsidRDefault="00E50CAA" w:rsidP="00E50CAA">
                      <w:pPr>
                        <w:pStyle w:val="NoSpacing"/>
                        <w:ind w:left="1080"/>
                        <w:rPr>
                          <w:rFonts w:ascii="Cambria" w:hAnsi="Cambria"/>
                          <w:color w:val="4F81BD" w:themeColor="accent1"/>
                          <w:sz w:val="18"/>
                          <w:szCs w:val="18"/>
                        </w:rPr>
                      </w:pPr>
                      <w:r w:rsidRPr="00492EA3">
                        <w:rPr>
                          <w:rFonts w:ascii="Cambria" w:hAnsi="Cambria"/>
                          <w:color w:val="4F81BD" w:themeColor="accent1"/>
                          <w:sz w:val="18"/>
                          <w:szCs w:val="18"/>
                        </w:rPr>
                        <w:t>EI/OECD Policy Seminar</w:t>
                      </w:r>
                    </w:p>
                    <w:p w14:paraId="47488D2F" w14:textId="77777777" w:rsidR="00E50CAA" w:rsidRPr="00492EA3" w:rsidRDefault="00E50CAA" w:rsidP="00E50CAA">
                      <w:pPr>
                        <w:pStyle w:val="NoSpacing"/>
                        <w:ind w:left="1080"/>
                        <w:rPr>
                          <w:rFonts w:ascii="Cambria" w:hAnsi="Cambria"/>
                          <w:color w:val="4F81BD" w:themeColor="accent1"/>
                          <w:sz w:val="18"/>
                          <w:szCs w:val="18"/>
                        </w:rPr>
                      </w:pPr>
                      <w:r w:rsidRPr="00492EA3">
                        <w:rPr>
                          <w:rFonts w:ascii="Cambria" w:hAnsi="Cambria"/>
                          <w:color w:val="4F81BD" w:themeColor="accent1"/>
                          <w:sz w:val="18"/>
                          <w:szCs w:val="18"/>
                        </w:rPr>
                        <w:t>Asia-Pacific regional conference (sept)</w:t>
                      </w:r>
                    </w:p>
                    <w:p w14:paraId="455D1A3E" w14:textId="77777777" w:rsidR="00E50CAA" w:rsidRDefault="00E50CAA" w:rsidP="00E50CAA">
                      <w:pPr>
                        <w:pStyle w:val="NoSpacing"/>
                        <w:numPr>
                          <w:ilvl w:val="0"/>
                          <w:numId w:val="10"/>
                        </w:numPr>
                        <w:rPr>
                          <w:rFonts w:ascii="Cambria" w:hAnsi="Cambria"/>
                          <w:color w:val="4F81BD" w:themeColor="accent1"/>
                          <w:sz w:val="18"/>
                          <w:szCs w:val="18"/>
                          <w:u w:val="single"/>
                        </w:rPr>
                      </w:pPr>
                      <w:r w:rsidRPr="00492EA3">
                        <w:rPr>
                          <w:rFonts w:ascii="Cambria" w:hAnsi="Cambria"/>
                          <w:color w:val="4F81BD" w:themeColor="accent1"/>
                          <w:sz w:val="18"/>
                          <w:szCs w:val="18"/>
                          <w:u w:val="single"/>
                        </w:rPr>
                        <w:t>Mobilising Member Organisations</w:t>
                      </w:r>
                    </w:p>
                    <w:p w14:paraId="1FC49205" w14:textId="77777777" w:rsidR="008F5EBE" w:rsidRPr="00492EA3" w:rsidRDefault="008F5EBE" w:rsidP="008F5EBE">
                      <w:pPr>
                        <w:pStyle w:val="NoSpacing"/>
                        <w:ind w:left="1080"/>
                        <w:rPr>
                          <w:rFonts w:ascii="Cambria" w:hAnsi="Cambria"/>
                          <w:color w:val="4F81BD" w:themeColor="accent1"/>
                          <w:sz w:val="18"/>
                          <w:szCs w:val="18"/>
                          <w:u w:val="single"/>
                        </w:rPr>
                      </w:pPr>
                      <w:r>
                        <w:rPr>
                          <w:rFonts w:ascii="Cambria" w:hAnsi="Cambria"/>
                          <w:color w:val="4F81BD" w:themeColor="accent1"/>
                          <w:sz w:val="18"/>
                          <w:szCs w:val="18"/>
                          <w:u w:val="single"/>
                        </w:rPr>
                        <w:t>ComNet</w:t>
                      </w:r>
                    </w:p>
                    <w:p w14:paraId="532286F5" w14:textId="77777777" w:rsidR="00E50CAA" w:rsidRPr="00492EA3" w:rsidRDefault="00E50CAA" w:rsidP="00E50CAA">
                      <w:pPr>
                        <w:pStyle w:val="NoSpacing"/>
                        <w:ind w:left="1080"/>
                        <w:rPr>
                          <w:rFonts w:ascii="Cambria" w:hAnsi="Cambria"/>
                          <w:color w:val="4F81BD" w:themeColor="accent1"/>
                          <w:sz w:val="18"/>
                          <w:szCs w:val="18"/>
                        </w:rPr>
                      </w:pPr>
                      <w:r w:rsidRPr="00492EA3">
                        <w:rPr>
                          <w:rFonts w:ascii="Cambria" w:hAnsi="Cambria"/>
                          <w:color w:val="4F81BD" w:themeColor="accent1"/>
                          <w:sz w:val="18"/>
                          <w:szCs w:val="18"/>
                        </w:rPr>
                        <w:t>Orgnet</w:t>
                      </w:r>
                    </w:p>
                    <w:p w14:paraId="6EA0473B" w14:textId="77777777" w:rsidR="00E50CAA" w:rsidRPr="00492EA3" w:rsidRDefault="00E50CAA" w:rsidP="00E50CAA">
                      <w:pPr>
                        <w:pStyle w:val="NoSpacing"/>
                        <w:ind w:left="1080"/>
                        <w:rPr>
                          <w:rFonts w:ascii="Cambria" w:hAnsi="Cambria"/>
                          <w:color w:val="4F81BD" w:themeColor="accent1"/>
                          <w:sz w:val="18"/>
                          <w:szCs w:val="18"/>
                        </w:rPr>
                      </w:pPr>
                      <w:r w:rsidRPr="00492EA3">
                        <w:rPr>
                          <w:rFonts w:ascii="Cambria" w:hAnsi="Cambria"/>
                          <w:color w:val="4F81BD" w:themeColor="accent1"/>
                          <w:sz w:val="18"/>
                          <w:szCs w:val="18"/>
                        </w:rPr>
                        <w:t xml:space="preserve">Resnet </w:t>
                      </w:r>
                    </w:p>
                    <w:p w14:paraId="15D9A7A9" w14:textId="77777777" w:rsidR="00E50CAA" w:rsidRPr="00492EA3" w:rsidRDefault="00E50CAA" w:rsidP="00E50CAA">
                      <w:pPr>
                        <w:pStyle w:val="NoSpacing"/>
                        <w:ind w:left="1080"/>
                        <w:rPr>
                          <w:rFonts w:ascii="Cambria" w:hAnsi="Cambria"/>
                          <w:color w:val="4F81BD" w:themeColor="accent1"/>
                          <w:sz w:val="18"/>
                          <w:szCs w:val="18"/>
                        </w:rPr>
                      </w:pPr>
                      <w:r w:rsidRPr="00492EA3">
                        <w:rPr>
                          <w:rFonts w:ascii="Cambria" w:hAnsi="Cambria"/>
                          <w:color w:val="4F81BD" w:themeColor="accent1"/>
                          <w:sz w:val="18"/>
                          <w:szCs w:val="18"/>
                        </w:rPr>
                        <w:t>Global Action Week</w:t>
                      </w:r>
                    </w:p>
                    <w:p w14:paraId="5A01B05F" w14:textId="77777777" w:rsidR="00E50CAA" w:rsidRPr="00492EA3" w:rsidRDefault="00E50CAA" w:rsidP="00E50CAA">
                      <w:pPr>
                        <w:pStyle w:val="NoSpacing"/>
                        <w:ind w:left="1080"/>
                        <w:rPr>
                          <w:rFonts w:ascii="Cambria" w:hAnsi="Cambria"/>
                          <w:color w:val="4F81BD" w:themeColor="accent1"/>
                          <w:sz w:val="18"/>
                          <w:szCs w:val="18"/>
                        </w:rPr>
                      </w:pPr>
                      <w:r w:rsidRPr="00492EA3">
                        <w:rPr>
                          <w:rFonts w:ascii="Cambria" w:hAnsi="Cambria"/>
                          <w:color w:val="4F81BD" w:themeColor="accent1"/>
                          <w:sz w:val="18"/>
                          <w:szCs w:val="18"/>
                        </w:rPr>
                        <w:t>National EFA Assessments</w:t>
                      </w:r>
                    </w:p>
                    <w:p w14:paraId="0DD80C46" w14:textId="77777777" w:rsidR="00E50CAA" w:rsidRPr="00492EA3" w:rsidRDefault="00E50CAA" w:rsidP="00E50CAA">
                      <w:pPr>
                        <w:pStyle w:val="NoSpacing"/>
                        <w:ind w:left="1080"/>
                        <w:rPr>
                          <w:rFonts w:ascii="Cambria" w:hAnsi="Cambria"/>
                          <w:color w:val="4F81BD" w:themeColor="accent1"/>
                          <w:sz w:val="18"/>
                          <w:szCs w:val="18"/>
                        </w:rPr>
                      </w:pPr>
                      <w:r w:rsidRPr="00492EA3">
                        <w:rPr>
                          <w:rFonts w:ascii="Cambria" w:hAnsi="Cambria"/>
                          <w:color w:val="4F81BD" w:themeColor="accent1"/>
                          <w:sz w:val="18"/>
                          <w:szCs w:val="18"/>
                        </w:rPr>
                        <w:t>National activities (anti-austerity protests etc</w:t>
                      </w:r>
                    </w:p>
                    <w:p w14:paraId="345B9227" w14:textId="77777777" w:rsidR="00E50CAA" w:rsidRPr="00492EA3" w:rsidRDefault="00E50CAA" w:rsidP="00E50CAA">
                      <w:pPr>
                        <w:pStyle w:val="NoSpacing"/>
                        <w:ind w:left="1080"/>
                        <w:rPr>
                          <w:rFonts w:ascii="Cambria" w:hAnsi="Cambria"/>
                          <w:color w:val="4F81BD" w:themeColor="accent1"/>
                          <w:sz w:val="18"/>
                          <w:szCs w:val="18"/>
                        </w:rPr>
                      </w:pPr>
                      <w:r w:rsidRPr="00492EA3">
                        <w:rPr>
                          <w:rFonts w:ascii="Cambria" w:hAnsi="Cambria"/>
                          <w:color w:val="4F81BD" w:themeColor="accent1"/>
                          <w:sz w:val="18"/>
                          <w:szCs w:val="18"/>
                        </w:rPr>
                        <w:t>G8 Summit</w:t>
                      </w:r>
                    </w:p>
                    <w:p w14:paraId="3802A8E7" w14:textId="77777777" w:rsidR="00E50CAA" w:rsidRPr="00492EA3" w:rsidRDefault="00E50CAA" w:rsidP="00E50CAA">
                      <w:pPr>
                        <w:pStyle w:val="NoSpacing"/>
                        <w:ind w:left="1080"/>
                        <w:rPr>
                          <w:rFonts w:ascii="Cambria" w:hAnsi="Cambria"/>
                          <w:color w:val="4F81BD" w:themeColor="accent1"/>
                          <w:sz w:val="18"/>
                          <w:szCs w:val="18"/>
                        </w:rPr>
                      </w:pPr>
                      <w:r w:rsidRPr="00492EA3">
                        <w:rPr>
                          <w:rFonts w:ascii="Cambria" w:hAnsi="Cambria"/>
                          <w:color w:val="4F81BD" w:themeColor="accent1"/>
                          <w:sz w:val="18"/>
                          <w:szCs w:val="18"/>
                        </w:rPr>
                        <w:t>UN GA High Level Meeting on MDGS</w:t>
                      </w:r>
                    </w:p>
                    <w:p w14:paraId="59166B60" w14:textId="77777777" w:rsidR="00E50CAA" w:rsidRPr="00492EA3" w:rsidRDefault="00E50CAA" w:rsidP="00E50CAA">
                      <w:pPr>
                        <w:pStyle w:val="NoSpacing"/>
                        <w:numPr>
                          <w:ilvl w:val="0"/>
                          <w:numId w:val="10"/>
                        </w:numPr>
                        <w:rPr>
                          <w:rFonts w:ascii="Cambria" w:hAnsi="Cambria"/>
                          <w:color w:val="4F81BD" w:themeColor="accent1"/>
                          <w:sz w:val="18"/>
                          <w:szCs w:val="18"/>
                          <w:u w:val="single"/>
                        </w:rPr>
                      </w:pPr>
                      <w:r w:rsidRPr="00492EA3">
                        <w:rPr>
                          <w:rFonts w:ascii="Cambria" w:hAnsi="Cambria"/>
                          <w:color w:val="4F81BD" w:themeColor="accent1"/>
                          <w:sz w:val="18"/>
                          <w:szCs w:val="18"/>
                          <w:u w:val="single"/>
                        </w:rPr>
                        <w:t>Mobilising critical friends/partner organisations/NGOs</w:t>
                      </w:r>
                    </w:p>
                    <w:p w14:paraId="4C222A53" w14:textId="77777777" w:rsidR="00E50CAA" w:rsidRPr="00492EA3" w:rsidRDefault="00E50CAA" w:rsidP="00E50CAA">
                      <w:pPr>
                        <w:pStyle w:val="NoSpacing"/>
                        <w:ind w:left="1080"/>
                        <w:rPr>
                          <w:rFonts w:ascii="Cambria" w:hAnsi="Cambria"/>
                          <w:color w:val="4F81BD" w:themeColor="accent1"/>
                          <w:sz w:val="18"/>
                          <w:szCs w:val="18"/>
                        </w:rPr>
                      </w:pPr>
                      <w:r w:rsidRPr="00492EA3">
                        <w:rPr>
                          <w:rFonts w:ascii="Cambria" w:hAnsi="Cambria"/>
                          <w:color w:val="4F81BD" w:themeColor="accent1"/>
                          <w:sz w:val="18"/>
                          <w:szCs w:val="18"/>
                        </w:rPr>
                        <w:t>Global Action Week</w:t>
                      </w:r>
                    </w:p>
                    <w:p w14:paraId="55BE93EF" w14:textId="77777777" w:rsidR="00E50CAA" w:rsidRPr="00492EA3" w:rsidRDefault="00E50CAA" w:rsidP="00E50CAA">
                      <w:pPr>
                        <w:pStyle w:val="NoSpacing"/>
                        <w:ind w:left="1080"/>
                        <w:rPr>
                          <w:rFonts w:ascii="Cambria" w:hAnsi="Cambria"/>
                          <w:color w:val="4F81BD" w:themeColor="accent1"/>
                          <w:sz w:val="18"/>
                          <w:szCs w:val="18"/>
                        </w:rPr>
                      </w:pPr>
                      <w:r w:rsidRPr="00492EA3">
                        <w:rPr>
                          <w:rFonts w:ascii="Cambria" w:hAnsi="Cambria"/>
                          <w:color w:val="4F81BD" w:themeColor="accent1"/>
                          <w:sz w:val="18"/>
                          <w:szCs w:val="18"/>
                        </w:rPr>
                        <w:t>GPE Board of Directors Meeting</w:t>
                      </w:r>
                    </w:p>
                    <w:p w14:paraId="0B3E133E" w14:textId="77777777" w:rsidR="00E50CAA" w:rsidRPr="00492EA3" w:rsidRDefault="00E50CAA" w:rsidP="00E50CAA">
                      <w:pPr>
                        <w:pStyle w:val="NoSpacing"/>
                        <w:ind w:left="1080"/>
                        <w:rPr>
                          <w:rFonts w:ascii="Cambria" w:hAnsi="Cambria"/>
                          <w:color w:val="4F81BD" w:themeColor="accent1"/>
                          <w:sz w:val="18"/>
                          <w:szCs w:val="18"/>
                        </w:rPr>
                      </w:pPr>
                      <w:r w:rsidRPr="00492EA3">
                        <w:rPr>
                          <w:rFonts w:ascii="Cambria" w:hAnsi="Cambria"/>
                          <w:color w:val="4F81BD" w:themeColor="accent1"/>
                          <w:sz w:val="18"/>
                          <w:szCs w:val="18"/>
                        </w:rPr>
                        <w:t>G8 Summit</w:t>
                      </w:r>
                    </w:p>
                    <w:p w14:paraId="6774D5B6" w14:textId="77777777" w:rsidR="00E50CAA" w:rsidRPr="00492EA3" w:rsidRDefault="00E50CAA" w:rsidP="00E50CAA">
                      <w:pPr>
                        <w:pStyle w:val="NoSpacing"/>
                        <w:ind w:left="1080"/>
                        <w:rPr>
                          <w:rFonts w:ascii="Cambria" w:hAnsi="Cambria"/>
                          <w:color w:val="4F81BD" w:themeColor="accent1"/>
                          <w:sz w:val="18"/>
                          <w:szCs w:val="18"/>
                        </w:rPr>
                      </w:pPr>
                      <w:r w:rsidRPr="00492EA3">
                        <w:rPr>
                          <w:rFonts w:ascii="Cambria" w:hAnsi="Cambria"/>
                          <w:color w:val="4F81BD" w:themeColor="accent1"/>
                          <w:sz w:val="18"/>
                          <w:szCs w:val="18"/>
                        </w:rPr>
                        <w:t>GCE activities</w:t>
                      </w:r>
                    </w:p>
                    <w:p w14:paraId="08379D0F" w14:textId="77777777" w:rsidR="00E50CAA" w:rsidRPr="00492EA3" w:rsidRDefault="00E50CAA" w:rsidP="00E50CAA">
                      <w:pPr>
                        <w:pStyle w:val="NoSpacing"/>
                        <w:ind w:left="1080"/>
                        <w:rPr>
                          <w:rFonts w:ascii="Cambria" w:hAnsi="Cambria"/>
                          <w:color w:val="4F81BD" w:themeColor="accent1"/>
                          <w:sz w:val="18"/>
                          <w:szCs w:val="18"/>
                        </w:rPr>
                      </w:pPr>
                      <w:r w:rsidRPr="00492EA3">
                        <w:rPr>
                          <w:rFonts w:ascii="Cambria" w:hAnsi="Cambria"/>
                          <w:color w:val="4F81BD" w:themeColor="accent1"/>
                          <w:sz w:val="18"/>
                          <w:szCs w:val="18"/>
                        </w:rPr>
                        <w:t>UN GA High Level meeting</w:t>
                      </w:r>
                    </w:p>
                    <w:p w14:paraId="5890F82D" w14:textId="77777777" w:rsidR="00E50CAA" w:rsidRPr="00492EA3" w:rsidRDefault="00E50CAA" w:rsidP="00E50CAA">
                      <w:pPr>
                        <w:pStyle w:val="NoSpacing"/>
                        <w:rPr>
                          <w:rFonts w:ascii="Cambria" w:hAnsi="Cambria"/>
                          <w:color w:val="4F81BD" w:themeColor="accent1"/>
                          <w:sz w:val="18"/>
                          <w:szCs w:val="18"/>
                        </w:rPr>
                      </w:pPr>
                    </w:p>
                    <w:p w14:paraId="4C8DCB3C" w14:textId="77777777" w:rsidR="00E50CAA" w:rsidRPr="00492EA3" w:rsidRDefault="00E50CAA" w:rsidP="00E50CAA">
                      <w:pPr>
                        <w:pStyle w:val="NoSpacing"/>
                        <w:rPr>
                          <w:rFonts w:ascii="Cambria" w:hAnsi="Cambria"/>
                          <w:b/>
                          <w:color w:val="4F81BD" w:themeColor="accent1"/>
                          <w:sz w:val="18"/>
                          <w:szCs w:val="18"/>
                        </w:rPr>
                      </w:pPr>
                      <w:r w:rsidRPr="00492EA3">
                        <w:rPr>
                          <w:rFonts w:ascii="Cambria" w:hAnsi="Cambria"/>
                          <w:b/>
                          <w:color w:val="4F81BD" w:themeColor="accent1"/>
                          <w:sz w:val="18"/>
                          <w:szCs w:val="18"/>
                        </w:rPr>
                        <w:t>October to March 2014</w:t>
                      </w:r>
                    </w:p>
                    <w:p w14:paraId="76BAA46B" w14:textId="77777777" w:rsidR="00E50CAA" w:rsidRPr="00492EA3" w:rsidRDefault="00E50CAA" w:rsidP="00E50CAA">
                      <w:pPr>
                        <w:pStyle w:val="NoSpacing"/>
                        <w:numPr>
                          <w:ilvl w:val="0"/>
                          <w:numId w:val="11"/>
                        </w:numPr>
                        <w:rPr>
                          <w:rFonts w:ascii="Cambria" w:hAnsi="Cambria"/>
                          <w:color w:val="4F81BD" w:themeColor="accent1"/>
                          <w:sz w:val="18"/>
                          <w:szCs w:val="18"/>
                        </w:rPr>
                      </w:pPr>
                      <w:r w:rsidRPr="00492EA3">
                        <w:rPr>
                          <w:rFonts w:ascii="Cambria" w:hAnsi="Cambria"/>
                          <w:color w:val="4F81BD" w:themeColor="accent1"/>
                          <w:sz w:val="18"/>
                          <w:szCs w:val="18"/>
                        </w:rPr>
                        <w:t>Official launch of year of action for education - World Teachers’ Day 5</w:t>
                      </w:r>
                      <w:r w:rsidRPr="00492EA3">
                        <w:rPr>
                          <w:rFonts w:ascii="Cambria" w:hAnsi="Cambria"/>
                          <w:color w:val="4F81BD" w:themeColor="accent1"/>
                          <w:sz w:val="18"/>
                          <w:szCs w:val="18"/>
                          <w:vertAlign w:val="superscript"/>
                        </w:rPr>
                        <w:t>th</w:t>
                      </w:r>
                      <w:r w:rsidRPr="00492EA3">
                        <w:rPr>
                          <w:rFonts w:ascii="Cambria" w:hAnsi="Cambria"/>
                          <w:color w:val="4F81BD" w:themeColor="accent1"/>
                          <w:sz w:val="18"/>
                          <w:szCs w:val="18"/>
                        </w:rPr>
                        <w:t xml:space="preserve"> October</w:t>
                      </w:r>
                    </w:p>
                    <w:p w14:paraId="7142A517" w14:textId="77777777" w:rsidR="00E50CAA" w:rsidRPr="00492EA3" w:rsidRDefault="00E50CAA" w:rsidP="00E50CAA">
                      <w:pPr>
                        <w:pStyle w:val="NoSpacing"/>
                        <w:numPr>
                          <w:ilvl w:val="0"/>
                          <w:numId w:val="11"/>
                        </w:numPr>
                        <w:rPr>
                          <w:rFonts w:ascii="Cambria" w:hAnsi="Cambria"/>
                          <w:color w:val="4F81BD" w:themeColor="accent1"/>
                          <w:sz w:val="18"/>
                          <w:szCs w:val="18"/>
                        </w:rPr>
                      </w:pPr>
                      <w:r w:rsidRPr="00492EA3">
                        <w:rPr>
                          <w:rFonts w:ascii="Cambria" w:hAnsi="Cambria"/>
                          <w:color w:val="4F81BD" w:themeColor="accent1"/>
                          <w:sz w:val="18"/>
                          <w:szCs w:val="18"/>
                        </w:rPr>
                        <w:t>Mobilise Parents and students representative groups</w:t>
                      </w:r>
                    </w:p>
                    <w:p w14:paraId="24C445E3" w14:textId="77777777" w:rsidR="00E50CAA" w:rsidRPr="00492EA3" w:rsidRDefault="00E50CAA" w:rsidP="00E50CAA">
                      <w:pPr>
                        <w:pStyle w:val="NoSpacing"/>
                        <w:numPr>
                          <w:ilvl w:val="0"/>
                          <w:numId w:val="11"/>
                        </w:numPr>
                        <w:rPr>
                          <w:rFonts w:ascii="Cambria" w:hAnsi="Cambria"/>
                          <w:color w:val="4F81BD" w:themeColor="accent1"/>
                          <w:sz w:val="18"/>
                          <w:szCs w:val="18"/>
                        </w:rPr>
                      </w:pPr>
                      <w:r w:rsidRPr="00492EA3">
                        <w:rPr>
                          <w:rFonts w:ascii="Cambria" w:hAnsi="Cambria"/>
                          <w:color w:val="4F81BD" w:themeColor="accent1"/>
                          <w:sz w:val="18"/>
                          <w:szCs w:val="18"/>
                        </w:rPr>
                        <w:t>OECD Ministerial Conference (Oct)</w:t>
                      </w:r>
                    </w:p>
                    <w:p w14:paraId="18B9E9E9" w14:textId="77777777" w:rsidR="00E50CAA" w:rsidRPr="00492EA3" w:rsidRDefault="00E50CAA" w:rsidP="00E50CAA">
                      <w:pPr>
                        <w:pStyle w:val="NoSpacing"/>
                        <w:numPr>
                          <w:ilvl w:val="0"/>
                          <w:numId w:val="11"/>
                        </w:numPr>
                        <w:rPr>
                          <w:rFonts w:ascii="Cambria" w:hAnsi="Cambria"/>
                          <w:color w:val="4F81BD" w:themeColor="accent1"/>
                          <w:sz w:val="18"/>
                          <w:szCs w:val="18"/>
                        </w:rPr>
                      </w:pPr>
                      <w:r w:rsidRPr="00492EA3">
                        <w:rPr>
                          <w:rFonts w:ascii="Cambria" w:hAnsi="Cambria"/>
                          <w:color w:val="4F81BD" w:themeColor="accent1"/>
                          <w:sz w:val="18"/>
                          <w:szCs w:val="18"/>
                        </w:rPr>
                        <w:t>Organize national/ regional activities</w:t>
                      </w:r>
                    </w:p>
                    <w:p w14:paraId="2F4F5E52" w14:textId="77777777" w:rsidR="00E50CAA" w:rsidRPr="00492EA3" w:rsidRDefault="00E50CAA" w:rsidP="00E50CAA">
                      <w:pPr>
                        <w:pStyle w:val="NoSpacing"/>
                        <w:numPr>
                          <w:ilvl w:val="0"/>
                          <w:numId w:val="11"/>
                        </w:numPr>
                        <w:rPr>
                          <w:rFonts w:ascii="Cambria" w:hAnsi="Cambria"/>
                          <w:color w:val="4F81BD" w:themeColor="accent1"/>
                          <w:sz w:val="18"/>
                          <w:szCs w:val="18"/>
                        </w:rPr>
                      </w:pPr>
                      <w:r w:rsidRPr="00492EA3">
                        <w:rPr>
                          <w:rFonts w:ascii="Cambria" w:hAnsi="Cambria"/>
                          <w:color w:val="4F81BD" w:themeColor="accent1"/>
                          <w:sz w:val="18"/>
                          <w:szCs w:val="18"/>
                        </w:rPr>
                        <w:t>UNESCO Global Education Meeting</w:t>
                      </w:r>
                    </w:p>
                    <w:p w14:paraId="12E23EFE" w14:textId="77777777" w:rsidR="00E50CAA" w:rsidRPr="00492EA3" w:rsidRDefault="00E50CAA" w:rsidP="00E50CAA">
                      <w:pPr>
                        <w:pStyle w:val="NoSpacing"/>
                        <w:numPr>
                          <w:ilvl w:val="0"/>
                          <w:numId w:val="11"/>
                        </w:numPr>
                        <w:rPr>
                          <w:rFonts w:ascii="Cambria" w:hAnsi="Cambria"/>
                          <w:color w:val="4F81BD" w:themeColor="accent1"/>
                          <w:sz w:val="18"/>
                          <w:szCs w:val="18"/>
                        </w:rPr>
                      </w:pPr>
                      <w:r w:rsidRPr="00492EA3">
                        <w:rPr>
                          <w:rFonts w:ascii="Cambria" w:hAnsi="Cambria"/>
                          <w:color w:val="4F81BD" w:themeColor="accent1"/>
                          <w:sz w:val="18"/>
                          <w:szCs w:val="18"/>
                        </w:rPr>
                        <w:t>UNESCO General Conf,</w:t>
                      </w:r>
                    </w:p>
                    <w:p w14:paraId="0C974987" w14:textId="77777777" w:rsidR="00E50CAA" w:rsidRPr="00492EA3" w:rsidRDefault="00E50CAA" w:rsidP="00E50CAA">
                      <w:pPr>
                        <w:pStyle w:val="NoSpacing"/>
                        <w:numPr>
                          <w:ilvl w:val="0"/>
                          <w:numId w:val="11"/>
                        </w:numPr>
                        <w:rPr>
                          <w:rFonts w:ascii="Cambria" w:hAnsi="Cambria"/>
                          <w:color w:val="4F81BD" w:themeColor="accent1"/>
                          <w:sz w:val="18"/>
                          <w:szCs w:val="18"/>
                        </w:rPr>
                      </w:pPr>
                      <w:r w:rsidRPr="00492EA3">
                        <w:rPr>
                          <w:rFonts w:ascii="Cambria" w:hAnsi="Cambria"/>
                          <w:color w:val="4F81BD" w:themeColor="accent1"/>
                          <w:sz w:val="18"/>
                          <w:szCs w:val="18"/>
                        </w:rPr>
                        <w:t>EI Executive Board Nov/Dec (review and assess)</w:t>
                      </w:r>
                    </w:p>
                    <w:p w14:paraId="22EC7CD0" w14:textId="77777777" w:rsidR="00E50CAA" w:rsidRPr="008F0EEA" w:rsidRDefault="00E50CAA" w:rsidP="00E50CAA">
                      <w:pPr>
                        <w:pStyle w:val="NoSpacing"/>
                        <w:ind w:left="360"/>
                        <w:rPr>
                          <w:rFonts w:ascii="Cambria" w:hAnsi="Cambria"/>
                          <w:color w:val="4F81BD" w:themeColor="accent1"/>
                        </w:rPr>
                      </w:pPr>
                    </w:p>
                    <w:p w14:paraId="657CF6F3" w14:textId="77777777" w:rsidR="00E50CAA" w:rsidRPr="00492EA3" w:rsidRDefault="00E50CAA" w:rsidP="00E50CAA">
                      <w:pPr>
                        <w:pStyle w:val="NoSpacing"/>
                        <w:rPr>
                          <w:rFonts w:ascii="Cambria" w:hAnsi="Cambria"/>
                          <w:b/>
                          <w:color w:val="4F81BD" w:themeColor="accent1"/>
                          <w:sz w:val="18"/>
                          <w:szCs w:val="18"/>
                        </w:rPr>
                      </w:pPr>
                      <w:r w:rsidRPr="00492EA3">
                        <w:rPr>
                          <w:rFonts w:ascii="Cambria" w:hAnsi="Cambria"/>
                          <w:b/>
                          <w:color w:val="4F81BD" w:themeColor="accent1"/>
                          <w:sz w:val="18"/>
                          <w:szCs w:val="18"/>
                        </w:rPr>
                        <w:t>April to June 2014</w:t>
                      </w:r>
                    </w:p>
                    <w:p w14:paraId="061ABBBF" w14:textId="77777777" w:rsidR="00E50CAA" w:rsidRPr="00492EA3" w:rsidRDefault="00E50CAA" w:rsidP="00E50CAA">
                      <w:pPr>
                        <w:pStyle w:val="NoSpacing"/>
                        <w:numPr>
                          <w:ilvl w:val="0"/>
                          <w:numId w:val="12"/>
                        </w:numPr>
                        <w:rPr>
                          <w:rFonts w:ascii="Cambria" w:hAnsi="Cambria"/>
                          <w:color w:val="4F81BD" w:themeColor="accent1"/>
                          <w:sz w:val="18"/>
                          <w:szCs w:val="18"/>
                        </w:rPr>
                      </w:pPr>
                      <w:r w:rsidRPr="00492EA3">
                        <w:rPr>
                          <w:rFonts w:ascii="Cambria" w:hAnsi="Cambria"/>
                          <w:color w:val="4F81BD" w:themeColor="accent1"/>
                          <w:sz w:val="18"/>
                          <w:szCs w:val="18"/>
                        </w:rPr>
                        <w:t>World Women’s Conference Dublin</w:t>
                      </w:r>
                    </w:p>
                    <w:p w14:paraId="4AA13E57" w14:textId="77777777" w:rsidR="00E50CAA" w:rsidRPr="00492EA3" w:rsidRDefault="00E50CAA" w:rsidP="00E50CAA">
                      <w:pPr>
                        <w:pStyle w:val="NoSpacing"/>
                        <w:numPr>
                          <w:ilvl w:val="0"/>
                          <w:numId w:val="12"/>
                        </w:numPr>
                        <w:rPr>
                          <w:rFonts w:ascii="Cambria" w:hAnsi="Cambria"/>
                          <w:color w:val="4F81BD" w:themeColor="accent1"/>
                          <w:sz w:val="18"/>
                          <w:szCs w:val="18"/>
                        </w:rPr>
                      </w:pPr>
                      <w:r w:rsidRPr="00492EA3">
                        <w:rPr>
                          <w:rFonts w:ascii="Cambria" w:hAnsi="Cambria"/>
                          <w:color w:val="4F81BD" w:themeColor="accent1"/>
                          <w:sz w:val="18"/>
                          <w:szCs w:val="18"/>
                        </w:rPr>
                        <w:t>EI Global education Conference June</w:t>
                      </w:r>
                    </w:p>
                    <w:p w14:paraId="26E1730A" w14:textId="77777777" w:rsidR="00E50CAA" w:rsidRPr="00492EA3" w:rsidRDefault="00E50CAA" w:rsidP="00E50CAA">
                      <w:pPr>
                        <w:pStyle w:val="NoSpacing"/>
                        <w:rPr>
                          <w:rFonts w:ascii="Cambria" w:hAnsi="Cambria"/>
                          <w:color w:val="4F81BD" w:themeColor="accent1"/>
                          <w:sz w:val="18"/>
                          <w:szCs w:val="18"/>
                        </w:rPr>
                      </w:pPr>
                    </w:p>
                    <w:p w14:paraId="3206FB89" w14:textId="77777777" w:rsidR="00E50CAA" w:rsidRPr="00492EA3" w:rsidRDefault="00E50CAA" w:rsidP="00E50CAA">
                      <w:pPr>
                        <w:pStyle w:val="NoSpacing"/>
                        <w:rPr>
                          <w:rFonts w:ascii="Cambria" w:hAnsi="Cambria"/>
                          <w:b/>
                          <w:color w:val="4F81BD" w:themeColor="accent1"/>
                          <w:sz w:val="18"/>
                          <w:szCs w:val="18"/>
                        </w:rPr>
                      </w:pPr>
                      <w:r w:rsidRPr="00492EA3">
                        <w:rPr>
                          <w:rFonts w:ascii="Cambria" w:hAnsi="Cambria"/>
                          <w:b/>
                          <w:color w:val="4F81BD" w:themeColor="accent1"/>
                          <w:sz w:val="18"/>
                          <w:szCs w:val="18"/>
                        </w:rPr>
                        <w:t>July to October 2014</w:t>
                      </w:r>
                    </w:p>
                    <w:p w14:paraId="50EC7363" w14:textId="77777777" w:rsidR="00E50CAA" w:rsidRPr="00492EA3" w:rsidRDefault="00E50CAA" w:rsidP="00E50CAA">
                      <w:pPr>
                        <w:pStyle w:val="NoSpacing"/>
                        <w:rPr>
                          <w:rFonts w:ascii="Cambria" w:hAnsi="Cambria"/>
                          <w:color w:val="4F81BD" w:themeColor="accent1"/>
                          <w:sz w:val="18"/>
                          <w:szCs w:val="18"/>
                        </w:rPr>
                      </w:pPr>
                      <w:r w:rsidRPr="00492EA3">
                        <w:rPr>
                          <w:rFonts w:ascii="Cambria" w:hAnsi="Cambria"/>
                          <w:color w:val="4F81BD" w:themeColor="accent1"/>
                          <w:sz w:val="18"/>
                          <w:szCs w:val="18"/>
                        </w:rPr>
                        <w:t>Planning for October 5</w:t>
                      </w:r>
                      <w:r w:rsidRPr="00492EA3">
                        <w:rPr>
                          <w:rFonts w:ascii="Cambria" w:hAnsi="Cambria"/>
                          <w:color w:val="4F81BD" w:themeColor="accent1"/>
                          <w:sz w:val="18"/>
                          <w:szCs w:val="18"/>
                          <w:vertAlign w:val="superscript"/>
                        </w:rPr>
                        <w:t>th</w:t>
                      </w:r>
                      <w:r w:rsidRPr="00492EA3">
                        <w:rPr>
                          <w:rFonts w:ascii="Cambria" w:hAnsi="Cambria"/>
                          <w:color w:val="4F81BD" w:themeColor="accent1"/>
                          <w:sz w:val="18"/>
                          <w:szCs w:val="18"/>
                        </w:rPr>
                        <w:t xml:space="preserve"> Activities</w:t>
                      </w:r>
                    </w:p>
                    <w:p w14:paraId="1A1374C9" w14:textId="77777777" w:rsidR="008F0EEA" w:rsidRPr="00492EA3" w:rsidRDefault="008F0EEA" w:rsidP="00E50CAA">
                      <w:pPr>
                        <w:pStyle w:val="NoSpacing"/>
                        <w:rPr>
                          <w:rFonts w:ascii="Cambria" w:hAnsi="Cambria"/>
                          <w:color w:val="4F81BD" w:themeColor="accent1"/>
                          <w:sz w:val="18"/>
                          <w:szCs w:val="18"/>
                        </w:rPr>
                      </w:pPr>
                    </w:p>
                    <w:p w14:paraId="7773F1FF" w14:textId="77777777" w:rsidR="008F0EEA" w:rsidRPr="00492EA3" w:rsidRDefault="008F0EEA" w:rsidP="008F0EEA">
                      <w:pPr>
                        <w:pStyle w:val="NoSpacing"/>
                        <w:rPr>
                          <w:rFonts w:ascii="Cambria" w:hAnsi="Cambria"/>
                          <w:color w:val="943634" w:themeColor="accent2" w:themeShade="BF"/>
                          <w:sz w:val="18"/>
                          <w:szCs w:val="18"/>
                        </w:rPr>
                      </w:pPr>
                      <w:r w:rsidRPr="00492EA3">
                        <w:rPr>
                          <w:rFonts w:ascii="Cambria" w:hAnsi="Cambria"/>
                          <w:color w:val="943634" w:themeColor="accent2" w:themeShade="BF"/>
                          <w:sz w:val="18"/>
                          <w:szCs w:val="18"/>
                        </w:rPr>
                        <w:t>There will be additional opportunities to promote the initiative both internally and externally. A numb</w:t>
                      </w:r>
                      <w:r w:rsidR="00492EA3" w:rsidRPr="00492EA3">
                        <w:rPr>
                          <w:rFonts w:ascii="Cambria" w:hAnsi="Cambria"/>
                          <w:color w:val="943634" w:themeColor="accent2" w:themeShade="BF"/>
                          <w:sz w:val="18"/>
                          <w:szCs w:val="18"/>
                        </w:rPr>
                        <w:t xml:space="preserve">er of regional activities and </w:t>
                      </w:r>
                      <w:r w:rsidRPr="00492EA3">
                        <w:rPr>
                          <w:rFonts w:ascii="Cambria" w:hAnsi="Cambria"/>
                          <w:color w:val="943634" w:themeColor="accent2" w:themeShade="BF"/>
                          <w:sz w:val="18"/>
                          <w:szCs w:val="18"/>
                        </w:rPr>
                        <w:t>regional conferences and regional committee meetings scheduled for 2014</w:t>
                      </w:r>
                      <w:r w:rsidR="00492EA3" w:rsidRPr="00492EA3">
                        <w:rPr>
                          <w:rFonts w:ascii="Cambria" w:hAnsi="Cambria"/>
                          <w:color w:val="943634" w:themeColor="accent2" w:themeShade="BF"/>
                          <w:sz w:val="18"/>
                          <w:szCs w:val="18"/>
                        </w:rPr>
                        <w:t xml:space="preserve"> are not listed here</w:t>
                      </w:r>
                      <w:r w:rsidRPr="00492EA3">
                        <w:rPr>
                          <w:rFonts w:ascii="Cambria" w:hAnsi="Cambria"/>
                          <w:color w:val="943634" w:themeColor="accent2" w:themeShade="BF"/>
                          <w:sz w:val="18"/>
                          <w:szCs w:val="18"/>
                        </w:rPr>
                        <w:t>,</w:t>
                      </w:r>
                    </w:p>
                    <w:p w14:paraId="3617BF92" w14:textId="77777777" w:rsidR="008F0EEA" w:rsidRPr="00492EA3" w:rsidRDefault="00492EA3" w:rsidP="008F0EEA">
                      <w:pPr>
                        <w:pStyle w:val="NoSpacing"/>
                        <w:rPr>
                          <w:rFonts w:ascii="Cambria" w:hAnsi="Cambria"/>
                          <w:color w:val="943634" w:themeColor="accent2" w:themeShade="BF"/>
                          <w:sz w:val="18"/>
                          <w:szCs w:val="18"/>
                        </w:rPr>
                      </w:pPr>
                      <w:r w:rsidRPr="00492EA3">
                        <w:rPr>
                          <w:rFonts w:ascii="Cambria" w:hAnsi="Cambria"/>
                          <w:color w:val="943634" w:themeColor="accent2" w:themeShade="BF"/>
                          <w:sz w:val="18"/>
                          <w:szCs w:val="18"/>
                        </w:rPr>
                        <w:t xml:space="preserve">There will be </w:t>
                      </w:r>
                      <w:r w:rsidR="008F0EEA" w:rsidRPr="00492EA3">
                        <w:rPr>
                          <w:rFonts w:ascii="Cambria" w:hAnsi="Cambria"/>
                          <w:color w:val="943634" w:themeColor="accent2" w:themeShade="BF"/>
                          <w:sz w:val="18"/>
                          <w:szCs w:val="18"/>
                        </w:rPr>
                        <w:t xml:space="preserve">a number of other EFA and MDG (post 2015) meetings which </w:t>
                      </w:r>
                      <w:r w:rsidRPr="00492EA3">
                        <w:rPr>
                          <w:rFonts w:ascii="Cambria" w:hAnsi="Cambria"/>
                          <w:color w:val="943634" w:themeColor="accent2" w:themeShade="BF"/>
                          <w:sz w:val="18"/>
                          <w:szCs w:val="18"/>
                        </w:rPr>
                        <w:t xml:space="preserve">will </w:t>
                      </w:r>
                      <w:r w:rsidR="008F0EEA" w:rsidRPr="00492EA3">
                        <w:rPr>
                          <w:rFonts w:ascii="Cambria" w:hAnsi="Cambria"/>
                          <w:color w:val="943634" w:themeColor="accent2" w:themeShade="BF"/>
                          <w:sz w:val="18"/>
                          <w:szCs w:val="18"/>
                        </w:rPr>
                        <w:t>provide opportunities for advocacy.</w:t>
                      </w:r>
                    </w:p>
                    <w:p w14:paraId="481D084C" w14:textId="77777777" w:rsidR="00E50CAA" w:rsidRPr="00492EA3" w:rsidRDefault="00E50CAA">
                      <w:pPr>
                        <w:rPr>
                          <w:sz w:val="18"/>
                          <w:szCs w:val="18"/>
                          <w:lang w:val="en-US"/>
                        </w:rPr>
                      </w:pPr>
                    </w:p>
                    <w:p w14:paraId="1CD437A9" w14:textId="77777777" w:rsidR="00492EA3" w:rsidRDefault="00492EA3"/>
                  </w:txbxContent>
                </v:textbox>
              </v:shape>
            </w:pict>
          </mc:Fallback>
        </mc:AlternateContent>
      </w:r>
    </w:p>
    <w:p w14:paraId="601AC4FF" w14:textId="77777777" w:rsidR="00E50CAA" w:rsidRDefault="00E50CAA" w:rsidP="00E22D70">
      <w:pPr>
        <w:pStyle w:val="NoSpacing"/>
        <w:rPr>
          <w:rFonts w:ascii="Cambria" w:hAnsi="Cambria"/>
          <w:sz w:val="24"/>
          <w:szCs w:val="24"/>
        </w:rPr>
      </w:pPr>
    </w:p>
    <w:p w14:paraId="7E044F30" w14:textId="77777777" w:rsidR="00E50CAA" w:rsidRDefault="00E50CAA" w:rsidP="00E22D70">
      <w:pPr>
        <w:pStyle w:val="NoSpacing"/>
        <w:rPr>
          <w:rFonts w:ascii="Cambria" w:hAnsi="Cambria"/>
          <w:sz w:val="24"/>
          <w:szCs w:val="24"/>
        </w:rPr>
      </w:pPr>
    </w:p>
    <w:p w14:paraId="065EDB81" w14:textId="77777777" w:rsidR="00E50CAA" w:rsidRDefault="00E50CAA" w:rsidP="00E22D70">
      <w:pPr>
        <w:pStyle w:val="NoSpacing"/>
        <w:rPr>
          <w:rFonts w:ascii="Cambria" w:hAnsi="Cambria"/>
          <w:sz w:val="24"/>
          <w:szCs w:val="24"/>
        </w:rPr>
      </w:pPr>
    </w:p>
    <w:p w14:paraId="0017891B" w14:textId="77777777" w:rsidR="00E50CAA" w:rsidRDefault="00E50CAA" w:rsidP="00E22D70">
      <w:pPr>
        <w:pStyle w:val="NoSpacing"/>
        <w:rPr>
          <w:rFonts w:ascii="Cambria" w:hAnsi="Cambria"/>
          <w:sz w:val="24"/>
          <w:szCs w:val="24"/>
        </w:rPr>
      </w:pPr>
    </w:p>
    <w:p w14:paraId="21F38EDA" w14:textId="77777777" w:rsidR="00E50CAA" w:rsidRDefault="00E50CAA" w:rsidP="00E22D70">
      <w:pPr>
        <w:pStyle w:val="NoSpacing"/>
        <w:rPr>
          <w:rFonts w:ascii="Cambria" w:hAnsi="Cambria"/>
          <w:sz w:val="24"/>
          <w:szCs w:val="24"/>
        </w:rPr>
      </w:pPr>
    </w:p>
    <w:p w14:paraId="17BC03F6" w14:textId="77777777" w:rsidR="00E50CAA" w:rsidRDefault="00E50CAA" w:rsidP="00E22D70">
      <w:pPr>
        <w:pStyle w:val="NoSpacing"/>
        <w:rPr>
          <w:rFonts w:ascii="Cambria" w:hAnsi="Cambria"/>
          <w:sz w:val="24"/>
          <w:szCs w:val="24"/>
        </w:rPr>
      </w:pPr>
    </w:p>
    <w:p w14:paraId="22F0AF6A" w14:textId="77777777" w:rsidR="00E50CAA" w:rsidRDefault="00E50CAA" w:rsidP="00E22D70">
      <w:pPr>
        <w:pStyle w:val="NoSpacing"/>
        <w:rPr>
          <w:rFonts w:ascii="Cambria" w:hAnsi="Cambria"/>
          <w:sz w:val="24"/>
          <w:szCs w:val="24"/>
        </w:rPr>
      </w:pPr>
    </w:p>
    <w:p w14:paraId="06862E15" w14:textId="77777777" w:rsidR="00E50CAA" w:rsidRDefault="00E50CAA" w:rsidP="00E22D70">
      <w:pPr>
        <w:pStyle w:val="NoSpacing"/>
        <w:rPr>
          <w:rFonts w:ascii="Cambria" w:hAnsi="Cambria"/>
          <w:sz w:val="24"/>
          <w:szCs w:val="24"/>
        </w:rPr>
      </w:pPr>
    </w:p>
    <w:p w14:paraId="64A2946C" w14:textId="77777777" w:rsidR="00E50CAA" w:rsidRDefault="00E50CAA" w:rsidP="00E22D70">
      <w:pPr>
        <w:pStyle w:val="NoSpacing"/>
        <w:rPr>
          <w:rFonts w:ascii="Cambria" w:hAnsi="Cambria"/>
          <w:sz w:val="24"/>
          <w:szCs w:val="24"/>
        </w:rPr>
      </w:pPr>
    </w:p>
    <w:p w14:paraId="4C24E74C" w14:textId="77777777" w:rsidR="00E50CAA" w:rsidRDefault="00E50CAA" w:rsidP="00E22D70">
      <w:pPr>
        <w:pStyle w:val="NoSpacing"/>
        <w:rPr>
          <w:rFonts w:ascii="Cambria" w:hAnsi="Cambria"/>
          <w:sz w:val="24"/>
          <w:szCs w:val="24"/>
        </w:rPr>
      </w:pPr>
    </w:p>
    <w:p w14:paraId="3ECA364F" w14:textId="77777777" w:rsidR="00E50CAA" w:rsidRDefault="00E50CAA" w:rsidP="00E22D70">
      <w:pPr>
        <w:pStyle w:val="NoSpacing"/>
        <w:rPr>
          <w:rFonts w:ascii="Cambria" w:hAnsi="Cambria"/>
          <w:sz w:val="24"/>
          <w:szCs w:val="24"/>
        </w:rPr>
      </w:pPr>
    </w:p>
    <w:p w14:paraId="6E925D85" w14:textId="77777777" w:rsidR="00E50CAA" w:rsidRDefault="00E50CAA" w:rsidP="00E22D70">
      <w:pPr>
        <w:pStyle w:val="NoSpacing"/>
        <w:rPr>
          <w:rFonts w:ascii="Cambria" w:hAnsi="Cambria"/>
          <w:sz w:val="24"/>
          <w:szCs w:val="24"/>
        </w:rPr>
      </w:pPr>
    </w:p>
    <w:p w14:paraId="001ABBF2" w14:textId="77777777" w:rsidR="00E50CAA" w:rsidRDefault="00E50CAA" w:rsidP="00E22D70">
      <w:pPr>
        <w:pStyle w:val="NoSpacing"/>
        <w:rPr>
          <w:rFonts w:ascii="Cambria" w:hAnsi="Cambria"/>
          <w:sz w:val="24"/>
          <w:szCs w:val="24"/>
        </w:rPr>
      </w:pPr>
    </w:p>
    <w:p w14:paraId="1CA8D383" w14:textId="77777777" w:rsidR="00E50CAA" w:rsidRDefault="00E50CAA" w:rsidP="00E22D70">
      <w:pPr>
        <w:pStyle w:val="NoSpacing"/>
        <w:rPr>
          <w:rFonts w:ascii="Cambria" w:hAnsi="Cambria"/>
          <w:sz w:val="24"/>
          <w:szCs w:val="24"/>
        </w:rPr>
      </w:pPr>
    </w:p>
    <w:p w14:paraId="13C6FC98" w14:textId="77777777" w:rsidR="00E50CAA" w:rsidRDefault="00E50CAA" w:rsidP="00E22D70">
      <w:pPr>
        <w:pStyle w:val="NoSpacing"/>
        <w:rPr>
          <w:rFonts w:ascii="Cambria" w:hAnsi="Cambria"/>
          <w:sz w:val="24"/>
          <w:szCs w:val="24"/>
        </w:rPr>
      </w:pPr>
    </w:p>
    <w:p w14:paraId="53D51754" w14:textId="77777777" w:rsidR="00E50CAA" w:rsidRDefault="00E50CAA" w:rsidP="00E22D70">
      <w:pPr>
        <w:pStyle w:val="NoSpacing"/>
        <w:rPr>
          <w:rFonts w:ascii="Cambria" w:hAnsi="Cambria"/>
          <w:sz w:val="24"/>
          <w:szCs w:val="24"/>
        </w:rPr>
      </w:pPr>
    </w:p>
    <w:p w14:paraId="30ECCFA0" w14:textId="77777777" w:rsidR="00E50CAA" w:rsidRDefault="00E50CAA" w:rsidP="00E22D70">
      <w:pPr>
        <w:pStyle w:val="NoSpacing"/>
        <w:rPr>
          <w:rFonts w:ascii="Cambria" w:hAnsi="Cambria"/>
          <w:sz w:val="24"/>
          <w:szCs w:val="24"/>
        </w:rPr>
      </w:pPr>
    </w:p>
    <w:p w14:paraId="07E60C5D" w14:textId="77777777" w:rsidR="00E50CAA" w:rsidRDefault="00E50CAA" w:rsidP="00E22D70">
      <w:pPr>
        <w:pStyle w:val="NoSpacing"/>
        <w:rPr>
          <w:rFonts w:ascii="Cambria" w:hAnsi="Cambria"/>
          <w:sz w:val="24"/>
          <w:szCs w:val="24"/>
        </w:rPr>
      </w:pPr>
    </w:p>
    <w:p w14:paraId="1F74FA18" w14:textId="77777777" w:rsidR="00E50CAA" w:rsidRDefault="00E50CAA" w:rsidP="00E22D70">
      <w:pPr>
        <w:pStyle w:val="NoSpacing"/>
        <w:rPr>
          <w:rFonts w:ascii="Cambria" w:hAnsi="Cambria"/>
          <w:sz w:val="24"/>
          <w:szCs w:val="24"/>
        </w:rPr>
      </w:pPr>
    </w:p>
    <w:p w14:paraId="65AB27EF" w14:textId="77777777" w:rsidR="00E50CAA" w:rsidRDefault="00E50CAA" w:rsidP="00E22D70">
      <w:pPr>
        <w:pStyle w:val="NoSpacing"/>
        <w:rPr>
          <w:rFonts w:ascii="Cambria" w:hAnsi="Cambria"/>
          <w:sz w:val="24"/>
          <w:szCs w:val="24"/>
        </w:rPr>
      </w:pPr>
    </w:p>
    <w:p w14:paraId="7227E505" w14:textId="77777777" w:rsidR="00E50CAA" w:rsidRDefault="00E50CAA" w:rsidP="00E22D70">
      <w:pPr>
        <w:pStyle w:val="NoSpacing"/>
        <w:rPr>
          <w:rFonts w:ascii="Cambria" w:hAnsi="Cambria"/>
          <w:sz w:val="24"/>
          <w:szCs w:val="24"/>
        </w:rPr>
      </w:pPr>
    </w:p>
    <w:p w14:paraId="7F89F1EA" w14:textId="77777777" w:rsidR="00E50CAA" w:rsidRDefault="00E50CAA" w:rsidP="00E22D70">
      <w:pPr>
        <w:pStyle w:val="NoSpacing"/>
        <w:rPr>
          <w:rFonts w:ascii="Cambria" w:hAnsi="Cambria"/>
          <w:sz w:val="24"/>
          <w:szCs w:val="24"/>
        </w:rPr>
      </w:pPr>
    </w:p>
    <w:p w14:paraId="6A129D02" w14:textId="77777777" w:rsidR="00E50CAA" w:rsidRDefault="00E50CAA" w:rsidP="00E22D70">
      <w:pPr>
        <w:pStyle w:val="NoSpacing"/>
        <w:rPr>
          <w:rFonts w:ascii="Cambria" w:hAnsi="Cambria"/>
          <w:sz w:val="24"/>
          <w:szCs w:val="24"/>
        </w:rPr>
      </w:pPr>
    </w:p>
    <w:p w14:paraId="671E516E" w14:textId="77777777" w:rsidR="00E50CAA" w:rsidRDefault="00E50CAA" w:rsidP="00E22D70">
      <w:pPr>
        <w:pStyle w:val="NoSpacing"/>
        <w:rPr>
          <w:rFonts w:ascii="Cambria" w:hAnsi="Cambria"/>
          <w:sz w:val="24"/>
          <w:szCs w:val="24"/>
        </w:rPr>
      </w:pPr>
    </w:p>
    <w:p w14:paraId="1126E4E5" w14:textId="77777777" w:rsidR="00E50CAA" w:rsidRDefault="00E50CAA" w:rsidP="00E22D70">
      <w:pPr>
        <w:pStyle w:val="NoSpacing"/>
        <w:rPr>
          <w:rFonts w:ascii="Cambria" w:hAnsi="Cambria"/>
          <w:sz w:val="24"/>
          <w:szCs w:val="24"/>
        </w:rPr>
      </w:pPr>
    </w:p>
    <w:p w14:paraId="1C27E94E" w14:textId="77777777" w:rsidR="00E50CAA" w:rsidRDefault="00E50CAA" w:rsidP="00E22D70">
      <w:pPr>
        <w:pStyle w:val="NoSpacing"/>
        <w:rPr>
          <w:rFonts w:ascii="Cambria" w:hAnsi="Cambria"/>
          <w:sz w:val="24"/>
          <w:szCs w:val="24"/>
        </w:rPr>
      </w:pPr>
    </w:p>
    <w:p w14:paraId="422E0D15" w14:textId="77777777" w:rsidR="00E50CAA" w:rsidRDefault="00E50CAA" w:rsidP="00E22D70">
      <w:pPr>
        <w:pStyle w:val="NoSpacing"/>
        <w:rPr>
          <w:rFonts w:ascii="Cambria" w:hAnsi="Cambria"/>
          <w:sz w:val="24"/>
          <w:szCs w:val="24"/>
        </w:rPr>
      </w:pPr>
    </w:p>
    <w:p w14:paraId="7BB8BDDC" w14:textId="77777777" w:rsidR="00E50CAA" w:rsidRDefault="00E50CAA" w:rsidP="00E22D70">
      <w:pPr>
        <w:pStyle w:val="NoSpacing"/>
        <w:rPr>
          <w:rFonts w:ascii="Cambria" w:hAnsi="Cambria"/>
          <w:sz w:val="24"/>
          <w:szCs w:val="24"/>
        </w:rPr>
      </w:pPr>
    </w:p>
    <w:p w14:paraId="79589BF3" w14:textId="77777777" w:rsidR="00E50CAA" w:rsidRDefault="00E50CAA" w:rsidP="00E22D70">
      <w:pPr>
        <w:pStyle w:val="NoSpacing"/>
        <w:rPr>
          <w:rFonts w:ascii="Cambria" w:hAnsi="Cambria"/>
          <w:sz w:val="24"/>
          <w:szCs w:val="24"/>
        </w:rPr>
      </w:pPr>
    </w:p>
    <w:p w14:paraId="5763C35E" w14:textId="77777777" w:rsidR="00E50CAA" w:rsidRDefault="00E50CAA" w:rsidP="00E22D70">
      <w:pPr>
        <w:pStyle w:val="NoSpacing"/>
        <w:rPr>
          <w:rFonts w:ascii="Cambria" w:hAnsi="Cambria"/>
          <w:sz w:val="24"/>
          <w:szCs w:val="24"/>
        </w:rPr>
      </w:pPr>
    </w:p>
    <w:p w14:paraId="294AE45C" w14:textId="77777777" w:rsidR="00E50CAA" w:rsidRDefault="00E50CAA" w:rsidP="00E22D70">
      <w:pPr>
        <w:pStyle w:val="NoSpacing"/>
        <w:rPr>
          <w:rFonts w:ascii="Cambria" w:hAnsi="Cambria"/>
          <w:sz w:val="24"/>
          <w:szCs w:val="24"/>
        </w:rPr>
      </w:pPr>
    </w:p>
    <w:p w14:paraId="392776E3" w14:textId="77777777" w:rsidR="00E50CAA" w:rsidRDefault="00E50CAA" w:rsidP="00E22D70">
      <w:pPr>
        <w:pStyle w:val="NoSpacing"/>
        <w:rPr>
          <w:rFonts w:ascii="Cambria" w:hAnsi="Cambria"/>
          <w:sz w:val="24"/>
          <w:szCs w:val="24"/>
        </w:rPr>
      </w:pPr>
    </w:p>
    <w:p w14:paraId="3A08B7A9" w14:textId="77777777" w:rsidR="00E50CAA" w:rsidRDefault="00E50CAA" w:rsidP="00E22D70">
      <w:pPr>
        <w:pStyle w:val="NoSpacing"/>
        <w:rPr>
          <w:rFonts w:ascii="Cambria" w:hAnsi="Cambria"/>
          <w:sz w:val="24"/>
          <w:szCs w:val="24"/>
        </w:rPr>
      </w:pPr>
    </w:p>
    <w:p w14:paraId="7B7A9606" w14:textId="77777777" w:rsidR="00E50CAA" w:rsidRDefault="00E50CAA" w:rsidP="00E22D70">
      <w:pPr>
        <w:pStyle w:val="NoSpacing"/>
        <w:rPr>
          <w:rFonts w:ascii="Cambria" w:hAnsi="Cambria"/>
          <w:sz w:val="24"/>
          <w:szCs w:val="24"/>
        </w:rPr>
      </w:pPr>
    </w:p>
    <w:p w14:paraId="28DA56E6" w14:textId="77777777" w:rsidR="00E50CAA" w:rsidRDefault="00E50CAA" w:rsidP="00E22D70">
      <w:pPr>
        <w:pStyle w:val="NoSpacing"/>
        <w:rPr>
          <w:rFonts w:ascii="Cambria" w:hAnsi="Cambria"/>
          <w:sz w:val="24"/>
          <w:szCs w:val="24"/>
        </w:rPr>
      </w:pPr>
    </w:p>
    <w:p w14:paraId="5B446CA0" w14:textId="77777777" w:rsidR="00E50CAA" w:rsidRDefault="00E50CAA" w:rsidP="00E22D70">
      <w:pPr>
        <w:pStyle w:val="NoSpacing"/>
        <w:rPr>
          <w:rFonts w:ascii="Cambria" w:hAnsi="Cambria"/>
          <w:sz w:val="24"/>
          <w:szCs w:val="24"/>
        </w:rPr>
      </w:pPr>
    </w:p>
    <w:p w14:paraId="6B08235E" w14:textId="77777777" w:rsidR="00E50CAA" w:rsidRDefault="00E50CAA" w:rsidP="00E22D70">
      <w:pPr>
        <w:pStyle w:val="NoSpacing"/>
        <w:rPr>
          <w:rFonts w:ascii="Cambria" w:hAnsi="Cambria"/>
          <w:sz w:val="24"/>
          <w:szCs w:val="24"/>
        </w:rPr>
      </w:pPr>
    </w:p>
    <w:p w14:paraId="3241C6E8" w14:textId="77777777" w:rsidR="00E50CAA" w:rsidRDefault="00E50CAA" w:rsidP="00E22D70">
      <w:pPr>
        <w:pStyle w:val="NoSpacing"/>
        <w:rPr>
          <w:rFonts w:ascii="Cambria" w:hAnsi="Cambria"/>
          <w:sz w:val="24"/>
          <w:szCs w:val="24"/>
        </w:rPr>
      </w:pPr>
    </w:p>
    <w:p w14:paraId="20789291" w14:textId="77777777" w:rsidR="00E50CAA" w:rsidRDefault="00E50CAA" w:rsidP="00E22D70">
      <w:pPr>
        <w:pStyle w:val="NoSpacing"/>
        <w:rPr>
          <w:rFonts w:ascii="Cambria" w:hAnsi="Cambria"/>
          <w:sz w:val="24"/>
          <w:szCs w:val="24"/>
        </w:rPr>
      </w:pPr>
    </w:p>
    <w:p w14:paraId="4C9B87D0" w14:textId="77777777" w:rsidR="00E50CAA" w:rsidRDefault="00E50CAA" w:rsidP="00E22D70">
      <w:pPr>
        <w:pStyle w:val="NoSpacing"/>
        <w:rPr>
          <w:rFonts w:ascii="Cambria" w:hAnsi="Cambria"/>
          <w:sz w:val="24"/>
          <w:szCs w:val="24"/>
        </w:rPr>
      </w:pPr>
    </w:p>
    <w:p w14:paraId="05B606D1" w14:textId="77777777" w:rsidR="00E50CAA" w:rsidRDefault="00E50CAA" w:rsidP="00E22D70">
      <w:pPr>
        <w:pStyle w:val="NoSpacing"/>
        <w:rPr>
          <w:rFonts w:ascii="Cambria" w:hAnsi="Cambria"/>
          <w:sz w:val="24"/>
          <w:szCs w:val="24"/>
        </w:rPr>
      </w:pPr>
    </w:p>
    <w:p w14:paraId="333021A5" w14:textId="77777777" w:rsidR="00E50CAA" w:rsidRDefault="00E50CAA" w:rsidP="00E22D70">
      <w:pPr>
        <w:pStyle w:val="NoSpacing"/>
        <w:rPr>
          <w:rFonts w:ascii="Cambria" w:hAnsi="Cambria"/>
          <w:sz w:val="24"/>
          <w:szCs w:val="24"/>
        </w:rPr>
      </w:pPr>
    </w:p>
    <w:p w14:paraId="588786BD" w14:textId="77777777" w:rsidR="00E50CAA" w:rsidRDefault="00E50CAA" w:rsidP="00E22D70">
      <w:pPr>
        <w:pStyle w:val="NoSpacing"/>
        <w:rPr>
          <w:rFonts w:ascii="Cambria" w:hAnsi="Cambria"/>
          <w:sz w:val="24"/>
          <w:szCs w:val="24"/>
        </w:rPr>
      </w:pPr>
    </w:p>
    <w:p w14:paraId="6248EBA8" w14:textId="77777777" w:rsidR="009E2470" w:rsidRDefault="009E2470" w:rsidP="00E22D70">
      <w:pPr>
        <w:pStyle w:val="NoSpacing"/>
        <w:rPr>
          <w:rFonts w:asciiTheme="majorHAnsi" w:hAnsiTheme="majorHAnsi"/>
          <w:b/>
          <w:color w:val="943634" w:themeColor="accent2" w:themeShade="BF"/>
          <w:sz w:val="24"/>
          <w:szCs w:val="24"/>
          <w:u w:val="single"/>
        </w:rPr>
      </w:pPr>
    </w:p>
    <w:p w14:paraId="2285748F" w14:textId="77777777" w:rsidR="009E2470" w:rsidRDefault="009E2470" w:rsidP="00E22D70">
      <w:pPr>
        <w:pStyle w:val="NoSpacing"/>
        <w:rPr>
          <w:rFonts w:asciiTheme="majorHAnsi" w:hAnsiTheme="majorHAnsi"/>
          <w:b/>
          <w:color w:val="943634" w:themeColor="accent2" w:themeShade="BF"/>
          <w:sz w:val="24"/>
          <w:szCs w:val="24"/>
          <w:u w:val="single"/>
        </w:rPr>
      </w:pPr>
    </w:p>
    <w:p w14:paraId="74D55455" w14:textId="77777777" w:rsidR="002074B4" w:rsidRPr="009E2470" w:rsidRDefault="002074B4" w:rsidP="00E22D70">
      <w:pPr>
        <w:pStyle w:val="NoSpacing"/>
        <w:rPr>
          <w:rFonts w:asciiTheme="majorHAnsi" w:hAnsiTheme="majorHAnsi"/>
          <w:b/>
          <w:color w:val="943634" w:themeColor="accent2" w:themeShade="BF"/>
          <w:sz w:val="24"/>
          <w:szCs w:val="24"/>
          <w:u w:val="single"/>
        </w:rPr>
      </w:pPr>
    </w:p>
    <w:p w14:paraId="37113E89" w14:textId="77777777" w:rsidR="009E2470" w:rsidRPr="002074B4" w:rsidRDefault="009E2470" w:rsidP="002074B4">
      <w:pPr>
        <w:pStyle w:val="NoSpacing"/>
        <w:numPr>
          <w:ilvl w:val="0"/>
          <w:numId w:val="17"/>
        </w:numPr>
        <w:ind w:left="426" w:hanging="426"/>
        <w:rPr>
          <w:rFonts w:ascii="Tahoma" w:hAnsi="Tahoma" w:cs="Tahoma"/>
          <w:sz w:val="20"/>
          <w:szCs w:val="20"/>
        </w:rPr>
      </w:pPr>
      <w:r w:rsidRPr="002074B4">
        <w:rPr>
          <w:rFonts w:ascii="Tahoma" w:hAnsi="Tahoma" w:cs="Tahoma"/>
          <w:sz w:val="20"/>
          <w:szCs w:val="20"/>
        </w:rPr>
        <w:lastRenderedPageBreak/>
        <w:t>As stated in the first section of the paper, there are four critical elements that will serve as the “raw materials” of the Initiative:</w:t>
      </w:r>
    </w:p>
    <w:p w14:paraId="2B98D8C6" w14:textId="77777777" w:rsidR="009E2470" w:rsidRPr="002074B4" w:rsidRDefault="009E2470" w:rsidP="009E2470">
      <w:pPr>
        <w:pStyle w:val="NoSpacing"/>
        <w:rPr>
          <w:rFonts w:ascii="Tahoma" w:hAnsi="Tahoma" w:cs="Tahoma"/>
          <w:sz w:val="20"/>
          <w:szCs w:val="20"/>
        </w:rPr>
      </w:pPr>
    </w:p>
    <w:p w14:paraId="21C0F6F4" w14:textId="77777777" w:rsidR="009E2470" w:rsidRPr="002074B4" w:rsidRDefault="009E2470" w:rsidP="002074B4">
      <w:pPr>
        <w:pStyle w:val="NoSpacing"/>
        <w:ind w:left="426"/>
        <w:rPr>
          <w:rFonts w:ascii="Tahoma" w:hAnsi="Tahoma" w:cs="Tahoma"/>
          <w:sz w:val="20"/>
          <w:szCs w:val="20"/>
        </w:rPr>
      </w:pPr>
      <w:r w:rsidRPr="002074B4">
        <w:rPr>
          <w:rFonts w:ascii="Tahoma" w:hAnsi="Tahoma" w:cs="Tahoma"/>
          <w:sz w:val="20"/>
          <w:szCs w:val="20"/>
        </w:rPr>
        <w:t>1. Stories of Quality Teaching and Learning in Public Education</w:t>
      </w:r>
    </w:p>
    <w:p w14:paraId="02CEAC03" w14:textId="77777777" w:rsidR="009E2470" w:rsidRPr="002074B4" w:rsidRDefault="009E2470" w:rsidP="002074B4">
      <w:pPr>
        <w:pStyle w:val="NoSpacing"/>
        <w:ind w:left="426"/>
        <w:rPr>
          <w:rFonts w:ascii="Tahoma" w:hAnsi="Tahoma" w:cs="Tahoma"/>
          <w:sz w:val="20"/>
          <w:szCs w:val="20"/>
        </w:rPr>
      </w:pPr>
      <w:r w:rsidRPr="002074B4">
        <w:rPr>
          <w:rFonts w:ascii="Tahoma" w:hAnsi="Tahoma" w:cs="Tahoma"/>
          <w:sz w:val="20"/>
          <w:szCs w:val="20"/>
        </w:rPr>
        <w:t>2. Partnerships / Pilots that show the value of putting tools in the hands of teachers</w:t>
      </w:r>
    </w:p>
    <w:p w14:paraId="4DA99980" w14:textId="77777777" w:rsidR="009E2470" w:rsidRPr="002074B4" w:rsidRDefault="009E2470" w:rsidP="002074B4">
      <w:pPr>
        <w:pStyle w:val="NoSpacing"/>
        <w:ind w:left="426"/>
        <w:rPr>
          <w:rFonts w:ascii="Tahoma" w:hAnsi="Tahoma" w:cs="Tahoma"/>
          <w:sz w:val="20"/>
          <w:szCs w:val="20"/>
        </w:rPr>
      </w:pPr>
      <w:r w:rsidRPr="002074B4">
        <w:rPr>
          <w:rFonts w:ascii="Tahoma" w:hAnsi="Tahoma" w:cs="Tahoma"/>
          <w:sz w:val="20"/>
          <w:szCs w:val="20"/>
        </w:rPr>
        <w:t>3. Message Discipline across EI</w:t>
      </w:r>
    </w:p>
    <w:p w14:paraId="7E7295FF" w14:textId="77777777" w:rsidR="009E2470" w:rsidRPr="002074B4" w:rsidRDefault="009E2470" w:rsidP="002074B4">
      <w:pPr>
        <w:pStyle w:val="NoSpacing"/>
        <w:ind w:left="426"/>
        <w:rPr>
          <w:rFonts w:ascii="Tahoma" w:hAnsi="Tahoma" w:cs="Tahoma"/>
          <w:sz w:val="20"/>
          <w:szCs w:val="20"/>
        </w:rPr>
      </w:pPr>
      <w:r w:rsidRPr="002074B4">
        <w:rPr>
          <w:rFonts w:ascii="Tahoma" w:hAnsi="Tahoma" w:cs="Tahoma"/>
          <w:sz w:val="20"/>
          <w:szCs w:val="20"/>
        </w:rPr>
        <w:t>4. Involvement of hundreds of thousands of teachers and other EI affiliate members in actions that demonstrate the global commitment of educat</w:t>
      </w:r>
      <w:r w:rsidR="00754DF0" w:rsidRPr="002074B4">
        <w:rPr>
          <w:rFonts w:ascii="Tahoma" w:hAnsi="Tahoma" w:cs="Tahoma"/>
          <w:sz w:val="20"/>
          <w:szCs w:val="20"/>
        </w:rPr>
        <w:t>ors to a continuing focus on quality education and EFA goals</w:t>
      </w:r>
      <w:r w:rsidRPr="002074B4">
        <w:rPr>
          <w:rFonts w:ascii="Tahoma" w:hAnsi="Tahoma" w:cs="Tahoma"/>
          <w:sz w:val="20"/>
          <w:szCs w:val="20"/>
        </w:rPr>
        <w:t>.</w:t>
      </w:r>
    </w:p>
    <w:p w14:paraId="0CF147F5" w14:textId="77777777" w:rsidR="009E2470" w:rsidRPr="002074B4" w:rsidRDefault="009E2470" w:rsidP="009E2470">
      <w:pPr>
        <w:pStyle w:val="NoSpacing"/>
        <w:rPr>
          <w:rFonts w:ascii="Tahoma" w:hAnsi="Tahoma" w:cs="Tahoma"/>
          <w:sz w:val="20"/>
          <w:szCs w:val="20"/>
        </w:rPr>
      </w:pPr>
    </w:p>
    <w:p w14:paraId="1F624046" w14:textId="77777777" w:rsidR="009E2470" w:rsidRPr="002074B4" w:rsidRDefault="009E2470" w:rsidP="002074B4">
      <w:pPr>
        <w:pStyle w:val="NoSpacing"/>
        <w:ind w:left="426"/>
        <w:rPr>
          <w:rFonts w:ascii="Tahoma" w:hAnsi="Tahoma" w:cs="Tahoma"/>
          <w:sz w:val="20"/>
          <w:szCs w:val="20"/>
        </w:rPr>
      </w:pPr>
      <w:r w:rsidRPr="002074B4">
        <w:rPr>
          <w:rFonts w:ascii="Tahoma" w:hAnsi="Tahoma" w:cs="Tahoma"/>
          <w:sz w:val="20"/>
          <w:szCs w:val="20"/>
        </w:rPr>
        <w:t>Each of these elements, these resources, is leverage to demonstrate and organize support for quality education for all through a disciplined combination of collaborative and confrontational activity by teachers and their organizations.</w:t>
      </w:r>
    </w:p>
    <w:p w14:paraId="17486EBC" w14:textId="77777777" w:rsidR="009E2470" w:rsidRPr="002074B4" w:rsidRDefault="009E2470" w:rsidP="009E2470">
      <w:pPr>
        <w:pStyle w:val="NoSpacing"/>
        <w:rPr>
          <w:rFonts w:ascii="Tahoma" w:hAnsi="Tahoma" w:cs="Tahoma"/>
          <w:sz w:val="20"/>
          <w:szCs w:val="20"/>
        </w:rPr>
      </w:pPr>
    </w:p>
    <w:p w14:paraId="50CCE9B4" w14:textId="77777777" w:rsidR="00886347" w:rsidRPr="002074B4" w:rsidRDefault="009E2470" w:rsidP="002074B4">
      <w:pPr>
        <w:pStyle w:val="NoSpacing"/>
        <w:numPr>
          <w:ilvl w:val="0"/>
          <w:numId w:val="17"/>
        </w:numPr>
        <w:ind w:left="426" w:hanging="426"/>
        <w:rPr>
          <w:rFonts w:ascii="Tahoma" w:hAnsi="Tahoma" w:cs="Tahoma"/>
          <w:sz w:val="20"/>
          <w:szCs w:val="20"/>
        </w:rPr>
      </w:pPr>
      <w:r w:rsidRPr="002074B4">
        <w:rPr>
          <w:rFonts w:ascii="Tahoma" w:hAnsi="Tahoma" w:cs="Tahoma"/>
          <w:sz w:val="20"/>
          <w:szCs w:val="20"/>
        </w:rPr>
        <w:t>First</w:t>
      </w:r>
      <w:r w:rsidR="00886347" w:rsidRPr="002074B4">
        <w:rPr>
          <w:rFonts w:ascii="Tahoma" w:hAnsi="Tahoma" w:cs="Tahoma"/>
          <w:sz w:val="20"/>
          <w:szCs w:val="20"/>
        </w:rPr>
        <w:t>ly,</w:t>
      </w:r>
      <w:r w:rsidRPr="002074B4">
        <w:rPr>
          <w:rFonts w:ascii="Tahoma" w:hAnsi="Tahoma" w:cs="Tahoma"/>
          <w:sz w:val="20"/>
          <w:szCs w:val="20"/>
        </w:rPr>
        <w:t xml:space="preserve"> </w:t>
      </w:r>
      <w:r w:rsidRPr="002074B4">
        <w:rPr>
          <w:rFonts w:ascii="Tahoma" w:hAnsi="Tahoma" w:cs="Tahoma"/>
          <w:b/>
          <w:sz w:val="20"/>
          <w:szCs w:val="20"/>
        </w:rPr>
        <w:t xml:space="preserve">EI </w:t>
      </w:r>
      <w:r w:rsidR="00886347" w:rsidRPr="002074B4">
        <w:rPr>
          <w:rFonts w:ascii="Tahoma" w:hAnsi="Tahoma" w:cs="Tahoma"/>
          <w:b/>
          <w:sz w:val="20"/>
          <w:szCs w:val="20"/>
        </w:rPr>
        <w:t>must lead</w:t>
      </w:r>
      <w:r w:rsidRPr="002074B4">
        <w:rPr>
          <w:rFonts w:ascii="Tahoma" w:hAnsi="Tahoma" w:cs="Tahoma"/>
          <w:b/>
          <w:sz w:val="20"/>
          <w:szCs w:val="20"/>
        </w:rPr>
        <w:t xml:space="preserve"> the way </w:t>
      </w:r>
      <w:r w:rsidRPr="002074B4">
        <w:rPr>
          <w:rFonts w:ascii="Tahoma" w:hAnsi="Tahoma" w:cs="Tahoma"/>
          <w:sz w:val="20"/>
          <w:szCs w:val="20"/>
        </w:rPr>
        <w:t xml:space="preserve">at every planned or potential meeting on the 2015 and </w:t>
      </w:r>
      <w:r w:rsidR="00886347" w:rsidRPr="002074B4">
        <w:rPr>
          <w:rFonts w:ascii="Tahoma" w:hAnsi="Tahoma" w:cs="Tahoma"/>
          <w:sz w:val="20"/>
          <w:szCs w:val="20"/>
        </w:rPr>
        <w:t xml:space="preserve">post- </w:t>
      </w:r>
      <w:r w:rsidRPr="002074B4">
        <w:rPr>
          <w:rFonts w:ascii="Tahoma" w:hAnsi="Tahoma" w:cs="Tahoma"/>
          <w:sz w:val="20"/>
          <w:szCs w:val="20"/>
        </w:rPr>
        <w:t xml:space="preserve">2015 </w:t>
      </w:r>
      <w:r w:rsidR="00886347" w:rsidRPr="002074B4">
        <w:rPr>
          <w:rFonts w:ascii="Tahoma" w:hAnsi="Tahoma" w:cs="Tahoma"/>
          <w:sz w:val="20"/>
          <w:szCs w:val="20"/>
        </w:rPr>
        <w:t>agenda to insist on the inclusion of access to</w:t>
      </w:r>
      <w:r w:rsidRPr="002074B4">
        <w:rPr>
          <w:rFonts w:ascii="Tahoma" w:hAnsi="Tahoma" w:cs="Tahoma"/>
          <w:sz w:val="20"/>
          <w:szCs w:val="20"/>
        </w:rPr>
        <w:t xml:space="preserve"> quality</w:t>
      </w:r>
      <w:r w:rsidR="00886347" w:rsidRPr="002074B4">
        <w:rPr>
          <w:rFonts w:ascii="Tahoma" w:hAnsi="Tahoma" w:cs="Tahoma"/>
          <w:sz w:val="20"/>
          <w:szCs w:val="20"/>
        </w:rPr>
        <w:t xml:space="preserve"> education</w:t>
      </w:r>
      <w:r w:rsidRPr="002074B4">
        <w:rPr>
          <w:rFonts w:ascii="Tahoma" w:hAnsi="Tahoma" w:cs="Tahoma"/>
          <w:sz w:val="20"/>
          <w:szCs w:val="20"/>
        </w:rPr>
        <w:t>.</w:t>
      </w:r>
      <w:r w:rsidR="00C35890" w:rsidRPr="002074B4">
        <w:rPr>
          <w:rFonts w:ascii="Tahoma" w:hAnsi="Tahoma" w:cs="Tahoma"/>
          <w:sz w:val="20"/>
          <w:szCs w:val="20"/>
        </w:rPr>
        <w:t xml:space="preserve"> </w:t>
      </w:r>
      <w:r w:rsidRPr="002074B4">
        <w:rPr>
          <w:rFonts w:ascii="Tahoma" w:hAnsi="Tahoma" w:cs="Tahoma"/>
          <w:sz w:val="20"/>
          <w:szCs w:val="20"/>
        </w:rPr>
        <w:t>EI staff in January counted some 22 separate global initiatives underway or planned focused on influencing the post-2015 fate of the Millennium Development Goals including education. This is a tremendous opportunity for EI. Only EI affiliates and their members have the relevant “content” to illustrate the yawning gap between denial and access, access and quality. Specific fact sheets and talking points tailored to each gathering will drive home the point that high-performing nations model not only universal access to public education, but an organized corps of professional teachers and an educated population poised for economic recovery.</w:t>
      </w:r>
      <w:r w:rsidR="00C35890" w:rsidRPr="002074B4">
        <w:rPr>
          <w:rFonts w:ascii="Tahoma" w:hAnsi="Tahoma" w:cs="Tahoma"/>
          <w:sz w:val="20"/>
          <w:szCs w:val="20"/>
        </w:rPr>
        <w:t xml:space="preserve"> </w:t>
      </w:r>
      <w:r w:rsidRPr="002074B4">
        <w:rPr>
          <w:rFonts w:ascii="Tahoma" w:hAnsi="Tahoma" w:cs="Tahoma"/>
          <w:sz w:val="20"/>
          <w:szCs w:val="20"/>
        </w:rPr>
        <w:t>Teachers will be present at the meetings to provide firsthand stories of the power of an organized cadre of professionals standing</w:t>
      </w:r>
      <w:r w:rsidR="00886347" w:rsidRPr="002074B4">
        <w:rPr>
          <w:rFonts w:ascii="Tahoma" w:hAnsi="Tahoma" w:cs="Tahoma"/>
          <w:sz w:val="20"/>
          <w:szCs w:val="20"/>
        </w:rPr>
        <w:t xml:space="preserve"> up </w:t>
      </w:r>
      <w:r w:rsidRPr="002074B4">
        <w:rPr>
          <w:rFonts w:ascii="Tahoma" w:hAnsi="Tahoma" w:cs="Tahoma"/>
          <w:sz w:val="20"/>
          <w:szCs w:val="20"/>
        </w:rPr>
        <w:t xml:space="preserve">for student success. Not even the policy gluttons will know about, let alone care about or follow so many meetings. But EI will draw attention to the sessions, leveraging them to provide a sharp focus on what the future can and should look like. </w:t>
      </w:r>
    </w:p>
    <w:p w14:paraId="602E7C33" w14:textId="77777777" w:rsidR="00582BBB" w:rsidRPr="002074B4" w:rsidRDefault="00582BBB" w:rsidP="002074B4">
      <w:pPr>
        <w:pStyle w:val="NoSpacing"/>
        <w:ind w:left="426" w:hanging="426"/>
        <w:rPr>
          <w:rFonts w:ascii="Tahoma" w:hAnsi="Tahoma" w:cs="Tahoma"/>
          <w:sz w:val="20"/>
          <w:szCs w:val="20"/>
        </w:rPr>
      </w:pPr>
    </w:p>
    <w:p w14:paraId="725F9A40" w14:textId="77777777" w:rsidR="00582BBB" w:rsidRPr="002074B4" w:rsidRDefault="00582BBB" w:rsidP="002074B4">
      <w:pPr>
        <w:pStyle w:val="ListParagraph"/>
        <w:numPr>
          <w:ilvl w:val="0"/>
          <w:numId w:val="17"/>
        </w:numPr>
        <w:ind w:left="426" w:hanging="426"/>
        <w:jc w:val="both"/>
        <w:rPr>
          <w:rFonts w:ascii="Tahoma" w:hAnsi="Tahoma" w:cs="Tahoma"/>
          <w:sz w:val="20"/>
          <w:szCs w:val="20"/>
        </w:rPr>
      </w:pPr>
      <w:r w:rsidRPr="002074B4">
        <w:rPr>
          <w:rFonts w:ascii="Tahoma" w:hAnsi="Tahoma" w:cs="Tahoma"/>
          <w:sz w:val="20"/>
          <w:szCs w:val="20"/>
        </w:rPr>
        <w:t>The world has started to take stock of the progress made after 25 years of efforts to achieve Education for All. According to the EFA Global Monitoring Report 2012, the goals will not be achieved. The global debate about the future of EFA Goals should be informed by a comprehensive assessment of the achievements and failures of the process over the past 25 years. EI has been actively involved in the consultations led by UNESCO and national governments regarding the future of EFA goals. It should now carry out its own EFA assessment of the progress on the implementation of the EFA goals and on the process of trying to implement them over the past 25 years, with a view to informing the policy debate and telling the education profession’s version of the EFA story. In this way lessons may be drawn from the past, concrete recommendations prepared for the future and member organisations may be mobilised to support them. Teachers have a unique insight and understanding into the local and national circumstances and challenges which beset the implementation of the EFA Goals.</w:t>
      </w:r>
    </w:p>
    <w:p w14:paraId="58AD6E67" w14:textId="77777777" w:rsidR="0063624C" w:rsidRPr="002074B4" w:rsidRDefault="0063624C" w:rsidP="002074B4">
      <w:pPr>
        <w:pStyle w:val="ListParagraph"/>
        <w:ind w:left="426" w:hanging="426"/>
        <w:jc w:val="both"/>
        <w:rPr>
          <w:rFonts w:ascii="Tahoma" w:hAnsi="Tahoma" w:cs="Tahoma"/>
          <w:sz w:val="20"/>
          <w:szCs w:val="20"/>
        </w:rPr>
      </w:pPr>
    </w:p>
    <w:p w14:paraId="107147A7" w14:textId="77777777" w:rsidR="00582BBB" w:rsidRPr="002074B4" w:rsidRDefault="00582BBB" w:rsidP="002074B4">
      <w:pPr>
        <w:pStyle w:val="ListParagraph"/>
        <w:numPr>
          <w:ilvl w:val="0"/>
          <w:numId w:val="17"/>
        </w:numPr>
        <w:ind w:left="426" w:hanging="426"/>
        <w:jc w:val="both"/>
        <w:rPr>
          <w:rFonts w:ascii="Tahoma" w:hAnsi="Tahoma" w:cs="Tahoma"/>
          <w:sz w:val="20"/>
          <w:szCs w:val="20"/>
        </w:rPr>
      </w:pPr>
      <w:r w:rsidRPr="002074B4">
        <w:rPr>
          <w:rFonts w:ascii="Tahoma" w:hAnsi="Tahoma" w:cs="Tahoma"/>
          <w:sz w:val="20"/>
          <w:szCs w:val="20"/>
        </w:rPr>
        <w:t>The knowledge and evidence of the role played by teacher unions in the EF</w:t>
      </w:r>
      <w:r w:rsidR="00304412" w:rsidRPr="002074B4">
        <w:rPr>
          <w:rFonts w:ascii="Tahoma" w:hAnsi="Tahoma" w:cs="Tahoma"/>
          <w:sz w:val="20"/>
          <w:szCs w:val="20"/>
        </w:rPr>
        <w:t xml:space="preserve">A process and of </w:t>
      </w:r>
      <w:r w:rsidRPr="002074B4">
        <w:rPr>
          <w:rFonts w:ascii="Tahoma" w:hAnsi="Tahoma" w:cs="Tahoma"/>
          <w:sz w:val="20"/>
          <w:szCs w:val="20"/>
        </w:rPr>
        <w:t>their assessment of the process is not only essential in order to hold governments to account but also to enhance EI’s contribution to the processes through which the post-2015 global education agenda will be defined. Currently there are indications that education will be assigned a secondary role in t</w:t>
      </w:r>
      <w:r w:rsidR="00304412" w:rsidRPr="002074B4">
        <w:rPr>
          <w:rFonts w:ascii="Tahoma" w:hAnsi="Tahoma" w:cs="Tahoma"/>
          <w:sz w:val="20"/>
          <w:szCs w:val="20"/>
        </w:rPr>
        <w:t>he post-2015 development agenda</w:t>
      </w:r>
      <w:r w:rsidRPr="002074B4">
        <w:rPr>
          <w:rFonts w:ascii="Tahoma" w:hAnsi="Tahoma" w:cs="Tahoma"/>
          <w:sz w:val="20"/>
          <w:szCs w:val="20"/>
        </w:rPr>
        <w:t>, which means that there is a significant risk that education wi</w:t>
      </w:r>
      <w:r w:rsidR="00304412" w:rsidRPr="002074B4">
        <w:rPr>
          <w:rFonts w:ascii="Tahoma" w:hAnsi="Tahoma" w:cs="Tahoma"/>
          <w:sz w:val="20"/>
          <w:szCs w:val="20"/>
        </w:rPr>
        <w:t xml:space="preserve">ll no longer be one of the key </w:t>
      </w:r>
      <w:r w:rsidRPr="002074B4">
        <w:rPr>
          <w:rFonts w:ascii="Tahoma" w:hAnsi="Tahoma" w:cs="Tahoma"/>
          <w:sz w:val="20"/>
          <w:szCs w:val="20"/>
        </w:rPr>
        <w:t>priorities of the global development agenda.</w:t>
      </w:r>
      <w:r w:rsidR="00304412" w:rsidRPr="002074B4">
        <w:rPr>
          <w:rFonts w:ascii="Tahoma" w:hAnsi="Tahoma" w:cs="Tahoma"/>
          <w:sz w:val="20"/>
          <w:szCs w:val="20"/>
        </w:rPr>
        <w:t xml:space="preserve"> </w:t>
      </w:r>
      <w:r w:rsidRPr="002074B4">
        <w:rPr>
          <w:rFonts w:ascii="Tahoma" w:hAnsi="Tahoma" w:cs="Tahoma"/>
          <w:sz w:val="20"/>
          <w:szCs w:val="20"/>
        </w:rPr>
        <w:t>The overall goal of the proposed assessment is to inform and influence the global debate on the future of Education for All. To achieve this, EI would need to undertake a broad consultation process that would allow members to assess the progress made not only as far as the achievement of the EFA goals themselves are concerned, but also in terms of policy dialogue, funding for the education sector, transparency and accountability in educational governance and management and enhancement of teachers’ status – all of which were key action points in the Dakar Framework for Action. It is intended that the assessment would produce national reports, which would include recommendations for the future, which the national organizations would be able to use in their advocacy efforts. EI would also prepare a global summary report and EFA Report Card.</w:t>
      </w:r>
    </w:p>
    <w:p w14:paraId="64D68A29" w14:textId="77777777" w:rsidR="00582BBB" w:rsidRPr="002074B4" w:rsidRDefault="00582BBB" w:rsidP="009E2470">
      <w:pPr>
        <w:pStyle w:val="NoSpacing"/>
        <w:rPr>
          <w:rFonts w:ascii="Tahoma" w:hAnsi="Tahoma" w:cs="Tahoma"/>
          <w:sz w:val="20"/>
          <w:szCs w:val="20"/>
          <w:lang w:val="en-GB"/>
        </w:rPr>
      </w:pPr>
    </w:p>
    <w:p w14:paraId="157F4574" w14:textId="77777777" w:rsidR="009E2470" w:rsidRPr="002074B4" w:rsidRDefault="009E2470" w:rsidP="002074B4">
      <w:pPr>
        <w:pStyle w:val="NoSpacing"/>
        <w:numPr>
          <w:ilvl w:val="0"/>
          <w:numId w:val="17"/>
        </w:numPr>
        <w:ind w:left="426" w:hanging="426"/>
        <w:rPr>
          <w:rFonts w:ascii="Tahoma" w:hAnsi="Tahoma" w:cs="Tahoma"/>
          <w:sz w:val="20"/>
          <w:szCs w:val="20"/>
        </w:rPr>
      </w:pPr>
      <w:r w:rsidRPr="002074B4">
        <w:rPr>
          <w:rFonts w:ascii="Tahoma" w:hAnsi="Tahoma" w:cs="Tahoma"/>
          <w:sz w:val="20"/>
          <w:szCs w:val="20"/>
        </w:rPr>
        <w:lastRenderedPageBreak/>
        <w:t>As the Occupy education Draft Proposal states, “Considering that the future of public education and the teaching profession is clearly at stake, it is crucial that teachers’ unions take full advantage of the key education initiatives available to influence the debate.”</w:t>
      </w:r>
      <w:r w:rsidR="00304412" w:rsidRPr="002074B4">
        <w:rPr>
          <w:rFonts w:ascii="Tahoma" w:hAnsi="Tahoma" w:cs="Tahoma"/>
          <w:sz w:val="20"/>
          <w:szCs w:val="20"/>
        </w:rPr>
        <w:t xml:space="preserve"> </w:t>
      </w:r>
      <w:r w:rsidRPr="002074B4">
        <w:rPr>
          <w:rFonts w:ascii="Tahoma" w:hAnsi="Tahoma" w:cs="Tahoma"/>
          <w:sz w:val="20"/>
          <w:szCs w:val="20"/>
        </w:rPr>
        <w:t>Some of these sessions deserve a deliberate counterpoint in the sam</w:t>
      </w:r>
      <w:r w:rsidR="00886347" w:rsidRPr="002074B4">
        <w:rPr>
          <w:rFonts w:ascii="Tahoma" w:hAnsi="Tahoma" w:cs="Tahoma"/>
          <w:sz w:val="20"/>
          <w:szCs w:val="20"/>
        </w:rPr>
        <w:t xml:space="preserve">e city, hotel, </w:t>
      </w:r>
      <w:proofErr w:type="gramStart"/>
      <w:r w:rsidR="00886347" w:rsidRPr="002074B4">
        <w:rPr>
          <w:rFonts w:ascii="Tahoma" w:hAnsi="Tahoma" w:cs="Tahoma"/>
          <w:sz w:val="20"/>
          <w:szCs w:val="20"/>
        </w:rPr>
        <w:t>conference</w:t>
      </w:r>
      <w:proofErr w:type="gramEnd"/>
      <w:r w:rsidR="00886347" w:rsidRPr="002074B4">
        <w:rPr>
          <w:rFonts w:ascii="Tahoma" w:hAnsi="Tahoma" w:cs="Tahoma"/>
          <w:sz w:val="20"/>
          <w:szCs w:val="20"/>
        </w:rPr>
        <w:t xml:space="preserve"> </w:t>
      </w:r>
      <w:proofErr w:type="spellStart"/>
      <w:r w:rsidR="00886347" w:rsidRPr="002074B4">
        <w:rPr>
          <w:rFonts w:ascii="Tahoma" w:hAnsi="Tahoma" w:cs="Tahoma"/>
          <w:sz w:val="20"/>
          <w:szCs w:val="20"/>
        </w:rPr>
        <w:t>centre</w:t>
      </w:r>
      <w:proofErr w:type="spellEnd"/>
      <w:r w:rsidRPr="002074B4">
        <w:rPr>
          <w:rFonts w:ascii="Tahoma" w:hAnsi="Tahoma" w:cs="Tahoma"/>
          <w:sz w:val="20"/>
          <w:szCs w:val="20"/>
        </w:rPr>
        <w:t xml:space="preserve"> in the person of organized teachers drawing attention and media</w:t>
      </w:r>
      <w:r w:rsidR="00886347" w:rsidRPr="002074B4">
        <w:rPr>
          <w:rFonts w:ascii="Tahoma" w:hAnsi="Tahoma" w:cs="Tahoma"/>
          <w:sz w:val="20"/>
          <w:szCs w:val="20"/>
        </w:rPr>
        <w:t xml:space="preserve"> interest</w:t>
      </w:r>
      <w:r w:rsidRPr="002074B4">
        <w:rPr>
          <w:rFonts w:ascii="Tahoma" w:hAnsi="Tahoma" w:cs="Tahoma"/>
          <w:sz w:val="20"/>
          <w:szCs w:val="20"/>
        </w:rPr>
        <w:t xml:space="preserve">. In a memo to “Critical Friends” circulated recently, Prof. Steve </w:t>
      </w:r>
      <w:proofErr w:type="spellStart"/>
      <w:r w:rsidRPr="002074B4">
        <w:rPr>
          <w:rFonts w:ascii="Tahoma" w:hAnsi="Tahoma" w:cs="Tahoma"/>
          <w:sz w:val="20"/>
          <w:szCs w:val="20"/>
        </w:rPr>
        <w:t>Klees</w:t>
      </w:r>
      <w:proofErr w:type="spellEnd"/>
      <w:r w:rsidRPr="002074B4">
        <w:rPr>
          <w:rFonts w:ascii="Tahoma" w:hAnsi="Tahoma" w:cs="Tahoma"/>
          <w:sz w:val="20"/>
          <w:szCs w:val="20"/>
        </w:rPr>
        <w:t xml:space="preserve"> discussed a strategy to “directly confront and challenge the dominant approaches,” noting that “we need to speak in a much louder voice.” The EI Occupy paper addressed this as well, referring, as </w:t>
      </w:r>
      <w:proofErr w:type="spellStart"/>
      <w:r w:rsidRPr="002074B4">
        <w:rPr>
          <w:rFonts w:ascii="Tahoma" w:hAnsi="Tahoma" w:cs="Tahoma"/>
          <w:sz w:val="20"/>
          <w:szCs w:val="20"/>
        </w:rPr>
        <w:t>Klees</w:t>
      </w:r>
      <w:proofErr w:type="spellEnd"/>
      <w:r w:rsidRPr="002074B4">
        <w:rPr>
          <w:rFonts w:ascii="Tahoma" w:hAnsi="Tahoma" w:cs="Tahoma"/>
          <w:sz w:val="20"/>
          <w:szCs w:val="20"/>
        </w:rPr>
        <w:t xml:space="preserve"> was in part, to World Bank policies disclaiming the positive impact of teachers’ unions, saying the Occupy program “will help change that picture and provide evidence that teachers’ organizations can indeed perform a pivotal role in reshaping and reclaiming national education systems for the public benefit.”</w:t>
      </w:r>
      <w:r w:rsidR="00304412" w:rsidRPr="002074B4">
        <w:rPr>
          <w:rFonts w:ascii="Tahoma" w:hAnsi="Tahoma" w:cs="Tahoma"/>
          <w:sz w:val="20"/>
          <w:szCs w:val="20"/>
        </w:rPr>
        <w:t xml:space="preserve"> </w:t>
      </w:r>
      <w:r w:rsidRPr="002074B4">
        <w:rPr>
          <w:rFonts w:ascii="Tahoma" w:hAnsi="Tahoma" w:cs="Tahoma"/>
          <w:sz w:val="20"/>
          <w:szCs w:val="20"/>
        </w:rPr>
        <w:t xml:space="preserve">EI Vice President Van </w:t>
      </w:r>
      <w:proofErr w:type="spellStart"/>
      <w:r w:rsidRPr="002074B4">
        <w:rPr>
          <w:rFonts w:ascii="Tahoma" w:hAnsi="Tahoma" w:cs="Tahoma"/>
          <w:sz w:val="20"/>
          <w:szCs w:val="20"/>
        </w:rPr>
        <w:t>Roekel</w:t>
      </w:r>
      <w:proofErr w:type="spellEnd"/>
      <w:r w:rsidRPr="002074B4">
        <w:rPr>
          <w:rFonts w:ascii="Tahoma" w:hAnsi="Tahoma" w:cs="Tahoma"/>
          <w:sz w:val="20"/>
          <w:szCs w:val="20"/>
        </w:rPr>
        <w:t xml:space="preserve"> took the evidence directly to the Bank in a blunt February speech, noting that “virtually all the top performing countries on international education measures have strong teacher unions, including Finland, Korea, Japan, Canada, Australia and others.” If teachers from three of th</w:t>
      </w:r>
      <w:r w:rsidR="00886347" w:rsidRPr="002074B4">
        <w:rPr>
          <w:rFonts w:ascii="Tahoma" w:hAnsi="Tahoma" w:cs="Tahoma"/>
          <w:sz w:val="20"/>
          <w:szCs w:val="20"/>
        </w:rPr>
        <w:t xml:space="preserve">ose countries and several other </w:t>
      </w:r>
      <w:r w:rsidRPr="002074B4">
        <w:rPr>
          <w:rFonts w:ascii="Tahoma" w:hAnsi="Tahoma" w:cs="Tahoma"/>
          <w:sz w:val="20"/>
          <w:szCs w:val="20"/>
        </w:rPr>
        <w:t>countries</w:t>
      </w:r>
      <w:r w:rsidR="00886347" w:rsidRPr="002074B4">
        <w:rPr>
          <w:rFonts w:ascii="Tahoma" w:hAnsi="Tahoma" w:cs="Tahoma"/>
          <w:sz w:val="20"/>
          <w:szCs w:val="20"/>
        </w:rPr>
        <w:t>, adversely affected by bank policies,</w:t>
      </w:r>
      <w:r w:rsidRPr="002074B4">
        <w:rPr>
          <w:rFonts w:ascii="Tahoma" w:hAnsi="Tahoma" w:cs="Tahoma"/>
          <w:sz w:val="20"/>
          <w:szCs w:val="20"/>
        </w:rPr>
        <w:t xml:space="preserve"> were there and elsewhere in the coming months to give a face and voice to the</w:t>
      </w:r>
      <w:r w:rsidR="00886347" w:rsidRPr="002074B4">
        <w:rPr>
          <w:rFonts w:ascii="Tahoma" w:hAnsi="Tahoma" w:cs="Tahoma"/>
          <w:sz w:val="20"/>
          <w:szCs w:val="20"/>
        </w:rPr>
        <w:t xml:space="preserve"> effects of the Bank’s policies and to the successful alternatives, to</w:t>
      </w:r>
      <w:r w:rsidRPr="002074B4">
        <w:rPr>
          <w:rFonts w:ascii="Tahoma" w:hAnsi="Tahoma" w:cs="Tahoma"/>
          <w:sz w:val="20"/>
          <w:szCs w:val="20"/>
        </w:rPr>
        <w:t xml:space="preserve"> the meetings and the media, the impact could be substantial.</w:t>
      </w:r>
    </w:p>
    <w:p w14:paraId="4E981E99" w14:textId="77777777" w:rsidR="00754DF0" w:rsidRPr="002074B4" w:rsidRDefault="00754DF0" w:rsidP="002074B4">
      <w:pPr>
        <w:pStyle w:val="NoSpacing"/>
        <w:ind w:left="426"/>
        <w:rPr>
          <w:rFonts w:ascii="Tahoma" w:hAnsi="Tahoma" w:cs="Tahoma"/>
          <w:sz w:val="20"/>
          <w:szCs w:val="20"/>
        </w:rPr>
      </w:pPr>
      <w:r w:rsidRPr="002074B4">
        <w:rPr>
          <w:rFonts w:ascii="Tahoma" w:hAnsi="Tahoma" w:cs="Tahoma"/>
          <w:sz w:val="20"/>
          <w:szCs w:val="20"/>
        </w:rPr>
        <w:t xml:space="preserve">EI must support its member </w:t>
      </w:r>
      <w:proofErr w:type="spellStart"/>
      <w:r w:rsidRPr="002074B4">
        <w:rPr>
          <w:rFonts w:ascii="Tahoma" w:hAnsi="Tahoma" w:cs="Tahoma"/>
          <w:sz w:val="20"/>
          <w:szCs w:val="20"/>
        </w:rPr>
        <w:t>organisations</w:t>
      </w:r>
      <w:proofErr w:type="spellEnd"/>
      <w:r w:rsidRPr="002074B4">
        <w:rPr>
          <w:rFonts w:ascii="Tahoma" w:hAnsi="Tahoma" w:cs="Tahoma"/>
          <w:sz w:val="20"/>
          <w:szCs w:val="20"/>
        </w:rPr>
        <w:t xml:space="preserve"> in their efforts to protect and</w:t>
      </w:r>
      <w:r w:rsidR="00BD792A" w:rsidRPr="002074B4">
        <w:rPr>
          <w:rFonts w:ascii="Tahoma" w:hAnsi="Tahoma" w:cs="Tahoma"/>
          <w:sz w:val="20"/>
          <w:szCs w:val="20"/>
        </w:rPr>
        <w:t xml:space="preserve"> promote the quality of the education services in their countries in the face of ideological and budgetary attacks. Equally the support of member </w:t>
      </w:r>
      <w:proofErr w:type="spellStart"/>
      <w:r w:rsidR="00BD792A" w:rsidRPr="002074B4">
        <w:rPr>
          <w:rFonts w:ascii="Tahoma" w:hAnsi="Tahoma" w:cs="Tahoma"/>
          <w:sz w:val="20"/>
          <w:szCs w:val="20"/>
        </w:rPr>
        <w:t>organisations</w:t>
      </w:r>
      <w:proofErr w:type="spellEnd"/>
      <w:r w:rsidR="00BD792A" w:rsidRPr="002074B4">
        <w:rPr>
          <w:rFonts w:ascii="Tahoma" w:hAnsi="Tahoma" w:cs="Tahoma"/>
          <w:sz w:val="20"/>
          <w:szCs w:val="20"/>
        </w:rPr>
        <w:t xml:space="preserve"> and other like-minded </w:t>
      </w:r>
      <w:proofErr w:type="spellStart"/>
      <w:r w:rsidR="00BD792A" w:rsidRPr="002074B4">
        <w:rPr>
          <w:rFonts w:ascii="Tahoma" w:hAnsi="Tahoma" w:cs="Tahoma"/>
          <w:sz w:val="20"/>
          <w:szCs w:val="20"/>
        </w:rPr>
        <w:t>organisa</w:t>
      </w:r>
      <w:r w:rsidR="00C33FF2" w:rsidRPr="002074B4">
        <w:rPr>
          <w:rFonts w:ascii="Tahoma" w:hAnsi="Tahoma" w:cs="Tahoma"/>
          <w:sz w:val="20"/>
          <w:szCs w:val="20"/>
        </w:rPr>
        <w:t>tions</w:t>
      </w:r>
      <w:proofErr w:type="spellEnd"/>
      <w:r w:rsidR="00C33FF2" w:rsidRPr="002074B4">
        <w:rPr>
          <w:rFonts w:ascii="Tahoma" w:hAnsi="Tahoma" w:cs="Tahoma"/>
          <w:sz w:val="20"/>
          <w:szCs w:val="20"/>
        </w:rPr>
        <w:t xml:space="preserve"> at global level will reinfor</w:t>
      </w:r>
      <w:r w:rsidR="00BD792A" w:rsidRPr="002074B4">
        <w:rPr>
          <w:rFonts w:ascii="Tahoma" w:hAnsi="Tahoma" w:cs="Tahoma"/>
          <w:sz w:val="20"/>
          <w:szCs w:val="20"/>
        </w:rPr>
        <w:t xml:space="preserve">ce EI’s capacity to influence the policies and agendas of those intergovernmental </w:t>
      </w:r>
      <w:proofErr w:type="spellStart"/>
      <w:r w:rsidR="00BD792A" w:rsidRPr="002074B4">
        <w:rPr>
          <w:rFonts w:ascii="Tahoma" w:hAnsi="Tahoma" w:cs="Tahoma"/>
          <w:sz w:val="20"/>
          <w:szCs w:val="20"/>
        </w:rPr>
        <w:t>organisations</w:t>
      </w:r>
      <w:proofErr w:type="spellEnd"/>
      <w:r w:rsidR="00BD792A" w:rsidRPr="002074B4">
        <w:rPr>
          <w:rFonts w:ascii="Tahoma" w:hAnsi="Tahoma" w:cs="Tahoma"/>
          <w:sz w:val="20"/>
          <w:szCs w:val="20"/>
        </w:rPr>
        <w:t xml:space="preserve"> which facilitate and encourage attacks on education provision.</w:t>
      </w:r>
    </w:p>
    <w:p w14:paraId="3CDABAE9" w14:textId="77777777" w:rsidR="009E2470" w:rsidRPr="002074B4" w:rsidRDefault="009E2470" w:rsidP="002074B4">
      <w:pPr>
        <w:pStyle w:val="NoSpacing"/>
        <w:ind w:left="426" w:hanging="426"/>
        <w:rPr>
          <w:rFonts w:ascii="Tahoma" w:hAnsi="Tahoma" w:cs="Tahoma"/>
          <w:sz w:val="20"/>
          <w:szCs w:val="20"/>
        </w:rPr>
      </w:pPr>
      <w:r w:rsidRPr="002074B4">
        <w:rPr>
          <w:rFonts w:ascii="Tahoma" w:hAnsi="Tahoma" w:cs="Tahoma"/>
          <w:sz w:val="20"/>
          <w:szCs w:val="20"/>
        </w:rPr>
        <w:t xml:space="preserve"> </w:t>
      </w:r>
    </w:p>
    <w:p w14:paraId="2E4142A1" w14:textId="77777777" w:rsidR="009E2470" w:rsidRPr="002074B4" w:rsidRDefault="009E2470" w:rsidP="002074B4">
      <w:pPr>
        <w:pStyle w:val="NoSpacing"/>
        <w:numPr>
          <w:ilvl w:val="0"/>
          <w:numId w:val="17"/>
        </w:numPr>
        <w:ind w:left="426" w:hanging="426"/>
        <w:rPr>
          <w:rFonts w:ascii="Tahoma" w:hAnsi="Tahoma" w:cs="Tahoma"/>
          <w:sz w:val="20"/>
          <w:szCs w:val="20"/>
        </w:rPr>
      </w:pPr>
      <w:r w:rsidRPr="002074B4">
        <w:rPr>
          <w:rFonts w:ascii="Tahoma" w:hAnsi="Tahoma" w:cs="Tahoma"/>
          <w:sz w:val="20"/>
          <w:szCs w:val="20"/>
        </w:rPr>
        <w:t xml:space="preserve">Next, </w:t>
      </w:r>
      <w:r w:rsidRPr="002074B4">
        <w:rPr>
          <w:rFonts w:ascii="Tahoma" w:hAnsi="Tahoma" w:cs="Tahoma"/>
          <w:b/>
          <w:sz w:val="20"/>
          <w:szCs w:val="20"/>
        </w:rPr>
        <w:t xml:space="preserve">EI </w:t>
      </w:r>
      <w:r w:rsidR="00886347" w:rsidRPr="002074B4">
        <w:rPr>
          <w:rFonts w:ascii="Tahoma" w:hAnsi="Tahoma" w:cs="Tahoma"/>
          <w:b/>
          <w:sz w:val="20"/>
          <w:szCs w:val="20"/>
        </w:rPr>
        <w:t>must partner</w:t>
      </w:r>
      <w:r w:rsidRPr="002074B4">
        <w:rPr>
          <w:rFonts w:ascii="Tahoma" w:hAnsi="Tahoma" w:cs="Tahoma"/>
          <w:b/>
          <w:sz w:val="20"/>
          <w:szCs w:val="20"/>
        </w:rPr>
        <w:t xml:space="preserve"> with the future, </w:t>
      </w:r>
      <w:r w:rsidRPr="002074B4">
        <w:rPr>
          <w:rFonts w:ascii="Tahoma" w:hAnsi="Tahoma" w:cs="Tahoma"/>
          <w:sz w:val="20"/>
          <w:szCs w:val="20"/>
        </w:rPr>
        <w:t xml:space="preserve">specifically with the education technology sector and foundations to </w:t>
      </w:r>
      <w:proofErr w:type="gramStart"/>
      <w:r w:rsidRPr="002074B4">
        <w:rPr>
          <w:rFonts w:ascii="Tahoma" w:hAnsi="Tahoma" w:cs="Tahoma"/>
          <w:sz w:val="20"/>
          <w:szCs w:val="20"/>
        </w:rPr>
        <w:t>study,</w:t>
      </w:r>
      <w:proofErr w:type="gramEnd"/>
      <w:r w:rsidRPr="002074B4">
        <w:rPr>
          <w:rFonts w:ascii="Tahoma" w:hAnsi="Tahoma" w:cs="Tahoma"/>
          <w:sz w:val="20"/>
          <w:szCs w:val="20"/>
        </w:rPr>
        <w:t xml:space="preserve"> pilot and demonstrate that blended learning – the pairing of modern tools and professional educators – is the future. It’s worth noting that the GMR Jan. 2013 Policy Paper, “Private sector should boost finance for education” notes that private organizations could “align their activities better with EFA objectives and (build) more effective partnerships with the EFA community.” To the extent that EI and affiliates engage private sector partners for shared activity, we have an opportunity to leverage calls for increased private dollars to boost these partnerships. This partnership element also lends itself to a collaboration / challenge, two-pronged approach. As we reach out to build relationships that provide tools and new alliances, we also tighten the economic messaging </w:t>
      </w:r>
      <w:r w:rsidR="00C33FF2" w:rsidRPr="002074B4">
        <w:rPr>
          <w:rFonts w:ascii="Tahoma" w:hAnsi="Tahoma" w:cs="Tahoma"/>
          <w:sz w:val="20"/>
          <w:szCs w:val="20"/>
        </w:rPr>
        <w:t>around our critical goal of MQE</w:t>
      </w:r>
      <w:r w:rsidRPr="002074B4">
        <w:rPr>
          <w:rFonts w:ascii="Tahoma" w:hAnsi="Tahoma" w:cs="Tahoma"/>
          <w:sz w:val="20"/>
          <w:szCs w:val="20"/>
        </w:rPr>
        <w:t xml:space="preserve">. Quality and access aren’t feel good, hug-a-child words and altruism is less impactful than ever as a motivator to action. Instead, we will message the studies that show the economic cliff nations with large uneducated and non-competitive populations are walking off. Investments in equity are the seed corn. This is the language of the </w:t>
      </w:r>
      <w:r w:rsidR="00C33FF2" w:rsidRPr="002074B4">
        <w:rPr>
          <w:rFonts w:ascii="Tahoma" w:hAnsi="Tahoma" w:cs="Tahoma"/>
          <w:sz w:val="20"/>
          <w:szCs w:val="20"/>
        </w:rPr>
        <w:t>MQE</w:t>
      </w:r>
      <w:r w:rsidRPr="002074B4">
        <w:rPr>
          <w:rFonts w:ascii="Tahoma" w:hAnsi="Tahoma" w:cs="Tahoma"/>
          <w:sz w:val="20"/>
          <w:szCs w:val="20"/>
        </w:rPr>
        <w:t xml:space="preserve"> initiative and GMR appears to be leading the way, promising “new visualizations” of the “well documented” critical role of education on “individual earnings and national growth” and “new evidence…on the effects of equitable education on growth.” Further, “Drawing on new analysis on learning outcomes and the latest research on teachers, curriculum and assessment reforms, (we) will showcase countries that have invested and introduced innovations in these areas and how this has contributed to individual well-being, national prosperity and development.”</w:t>
      </w:r>
    </w:p>
    <w:p w14:paraId="18A5E6FE" w14:textId="77777777" w:rsidR="009E2470" w:rsidRPr="002074B4" w:rsidRDefault="009E2470" w:rsidP="002074B4">
      <w:pPr>
        <w:pStyle w:val="NoSpacing"/>
        <w:ind w:left="426" w:hanging="426"/>
        <w:rPr>
          <w:rFonts w:ascii="Tahoma" w:hAnsi="Tahoma" w:cs="Tahoma"/>
          <w:sz w:val="20"/>
          <w:szCs w:val="20"/>
        </w:rPr>
      </w:pPr>
      <w:r w:rsidRPr="002074B4">
        <w:rPr>
          <w:rFonts w:ascii="Tahoma" w:hAnsi="Tahoma" w:cs="Tahoma"/>
          <w:sz w:val="20"/>
          <w:szCs w:val="20"/>
        </w:rPr>
        <w:t xml:space="preserve"> </w:t>
      </w:r>
    </w:p>
    <w:p w14:paraId="2F9B6335" w14:textId="77777777" w:rsidR="009E2470" w:rsidRPr="002074B4" w:rsidRDefault="009E2470" w:rsidP="002074B4">
      <w:pPr>
        <w:pStyle w:val="NoSpacing"/>
        <w:numPr>
          <w:ilvl w:val="0"/>
          <w:numId w:val="17"/>
        </w:numPr>
        <w:ind w:left="426" w:hanging="426"/>
        <w:rPr>
          <w:rFonts w:ascii="Tahoma" w:hAnsi="Tahoma" w:cs="Tahoma"/>
          <w:sz w:val="20"/>
          <w:szCs w:val="20"/>
        </w:rPr>
      </w:pPr>
      <w:r w:rsidRPr="002074B4">
        <w:rPr>
          <w:rFonts w:ascii="Tahoma" w:hAnsi="Tahoma" w:cs="Tahoma"/>
          <w:b/>
          <w:sz w:val="20"/>
          <w:szCs w:val="20"/>
        </w:rPr>
        <w:t xml:space="preserve">EI </w:t>
      </w:r>
      <w:r w:rsidR="00886347" w:rsidRPr="002074B4">
        <w:rPr>
          <w:rFonts w:ascii="Tahoma" w:hAnsi="Tahoma" w:cs="Tahoma"/>
          <w:b/>
          <w:sz w:val="20"/>
          <w:szCs w:val="20"/>
        </w:rPr>
        <w:t>must discipline</w:t>
      </w:r>
      <w:r w:rsidRPr="002074B4">
        <w:rPr>
          <w:rFonts w:ascii="Tahoma" w:hAnsi="Tahoma" w:cs="Tahoma"/>
          <w:b/>
          <w:sz w:val="20"/>
          <w:szCs w:val="20"/>
        </w:rPr>
        <w:t xml:space="preserve"> itself around MQE </w:t>
      </w:r>
      <w:r w:rsidRPr="002074B4">
        <w:rPr>
          <w:rFonts w:ascii="Tahoma" w:hAnsi="Tahoma" w:cs="Tahoma"/>
          <w:sz w:val="20"/>
          <w:szCs w:val="20"/>
        </w:rPr>
        <w:t>by making every element of its outreach relevant to the initiative. In t</w:t>
      </w:r>
      <w:r w:rsidR="00886347" w:rsidRPr="002074B4">
        <w:rPr>
          <w:rFonts w:ascii="Tahoma" w:hAnsi="Tahoma" w:cs="Tahoma"/>
          <w:sz w:val="20"/>
          <w:szCs w:val="20"/>
        </w:rPr>
        <w:t xml:space="preserve">he period of the Initiative, </w:t>
      </w:r>
      <w:r w:rsidRPr="002074B4">
        <w:rPr>
          <w:rFonts w:ascii="Tahoma" w:hAnsi="Tahoma" w:cs="Tahoma"/>
          <w:sz w:val="20"/>
          <w:szCs w:val="20"/>
        </w:rPr>
        <w:t xml:space="preserve">EI </w:t>
      </w:r>
      <w:r w:rsidR="00886347" w:rsidRPr="002074B4">
        <w:rPr>
          <w:rFonts w:ascii="Tahoma" w:hAnsi="Tahoma" w:cs="Tahoma"/>
          <w:sz w:val="20"/>
          <w:szCs w:val="20"/>
        </w:rPr>
        <w:t xml:space="preserve">staff should </w:t>
      </w:r>
      <w:r w:rsidRPr="002074B4">
        <w:rPr>
          <w:rFonts w:ascii="Tahoma" w:hAnsi="Tahoma" w:cs="Tahoma"/>
          <w:sz w:val="20"/>
          <w:szCs w:val="20"/>
        </w:rPr>
        <w:t>engage in outreach</w:t>
      </w:r>
      <w:r w:rsidR="00886347" w:rsidRPr="002074B4">
        <w:rPr>
          <w:rFonts w:ascii="Tahoma" w:hAnsi="Tahoma" w:cs="Tahoma"/>
          <w:sz w:val="20"/>
          <w:szCs w:val="20"/>
        </w:rPr>
        <w:t xml:space="preserve"> at every opportunity </w:t>
      </w:r>
      <w:r w:rsidRPr="002074B4">
        <w:rPr>
          <w:rFonts w:ascii="Tahoma" w:hAnsi="Tahoma" w:cs="Tahoma"/>
          <w:sz w:val="20"/>
          <w:szCs w:val="20"/>
        </w:rPr>
        <w:t xml:space="preserve">on any subject with reference to QEFA. Some of </w:t>
      </w:r>
      <w:r w:rsidR="00886347" w:rsidRPr="002074B4">
        <w:rPr>
          <w:rFonts w:ascii="Tahoma" w:hAnsi="Tahoma" w:cs="Tahoma"/>
          <w:sz w:val="20"/>
          <w:szCs w:val="20"/>
        </w:rPr>
        <w:t>this is messaging, d</w:t>
      </w:r>
      <w:r w:rsidRPr="002074B4">
        <w:rPr>
          <w:rFonts w:ascii="Tahoma" w:hAnsi="Tahoma" w:cs="Tahoma"/>
          <w:sz w:val="20"/>
          <w:szCs w:val="20"/>
        </w:rPr>
        <w:t>rawing a link between resources and quality is critical.</w:t>
      </w:r>
    </w:p>
    <w:p w14:paraId="7739C649" w14:textId="77777777" w:rsidR="009E2470" w:rsidRPr="002074B4" w:rsidRDefault="009E2470" w:rsidP="002074B4">
      <w:pPr>
        <w:pStyle w:val="NoSpacing"/>
        <w:ind w:left="426" w:hanging="426"/>
        <w:rPr>
          <w:rFonts w:ascii="Tahoma" w:hAnsi="Tahoma" w:cs="Tahoma"/>
          <w:sz w:val="20"/>
          <w:szCs w:val="20"/>
        </w:rPr>
      </w:pPr>
    </w:p>
    <w:p w14:paraId="7E78DD25" w14:textId="77777777" w:rsidR="009E2470" w:rsidRPr="002074B4" w:rsidRDefault="009E2470" w:rsidP="002074B4">
      <w:pPr>
        <w:pStyle w:val="NoSpacing"/>
        <w:numPr>
          <w:ilvl w:val="0"/>
          <w:numId w:val="17"/>
        </w:numPr>
        <w:ind w:left="426" w:hanging="426"/>
        <w:rPr>
          <w:rFonts w:ascii="Tahoma" w:hAnsi="Tahoma" w:cs="Tahoma"/>
          <w:sz w:val="20"/>
          <w:szCs w:val="20"/>
        </w:rPr>
      </w:pPr>
      <w:r w:rsidRPr="002074B4">
        <w:rPr>
          <w:rFonts w:ascii="Tahoma" w:hAnsi="Tahoma" w:cs="Tahoma"/>
          <w:b/>
          <w:sz w:val="20"/>
          <w:szCs w:val="20"/>
        </w:rPr>
        <w:t xml:space="preserve">EI </w:t>
      </w:r>
      <w:r w:rsidR="00886347" w:rsidRPr="002074B4">
        <w:rPr>
          <w:rFonts w:ascii="Tahoma" w:hAnsi="Tahoma" w:cs="Tahoma"/>
          <w:b/>
          <w:sz w:val="20"/>
          <w:szCs w:val="20"/>
        </w:rPr>
        <w:t>must demonstrate</w:t>
      </w:r>
      <w:r w:rsidRPr="002074B4">
        <w:rPr>
          <w:rFonts w:ascii="Tahoma" w:hAnsi="Tahoma" w:cs="Tahoma"/>
          <w:b/>
          <w:sz w:val="20"/>
          <w:szCs w:val="20"/>
        </w:rPr>
        <w:t xml:space="preserve"> in every region of the world</w:t>
      </w:r>
      <w:r w:rsidRPr="002074B4">
        <w:rPr>
          <w:rFonts w:ascii="Tahoma" w:hAnsi="Tahoma" w:cs="Tahoma"/>
          <w:sz w:val="20"/>
          <w:szCs w:val="20"/>
        </w:rPr>
        <w:t xml:space="preserve"> that the fate of the planet depends on the rig</w:t>
      </w:r>
      <w:r w:rsidR="00886347" w:rsidRPr="002074B4">
        <w:rPr>
          <w:rFonts w:ascii="Tahoma" w:hAnsi="Tahoma" w:cs="Tahoma"/>
          <w:sz w:val="20"/>
          <w:szCs w:val="20"/>
        </w:rPr>
        <w:t>ht to learn. EI should exploit</w:t>
      </w:r>
      <w:r w:rsidRPr="002074B4">
        <w:rPr>
          <w:rFonts w:ascii="Tahoma" w:hAnsi="Tahoma" w:cs="Tahoma"/>
          <w:sz w:val="20"/>
          <w:szCs w:val="20"/>
        </w:rPr>
        <w:t xml:space="preserve"> the idea of a focus on the community of learners. This is the critical action/mobilization piece of the Initiative. In every EI region at least, a wave of c</w:t>
      </w:r>
      <w:r w:rsidR="00582BBB" w:rsidRPr="002074B4">
        <w:rPr>
          <w:rFonts w:ascii="Tahoma" w:hAnsi="Tahoma" w:cs="Tahoma"/>
          <w:sz w:val="20"/>
          <w:szCs w:val="20"/>
        </w:rPr>
        <w:t>oordinated demonstrations should bring</w:t>
      </w:r>
      <w:r w:rsidRPr="002074B4">
        <w:rPr>
          <w:rFonts w:ascii="Tahoma" w:hAnsi="Tahoma" w:cs="Tahoma"/>
          <w:sz w:val="20"/>
          <w:szCs w:val="20"/>
        </w:rPr>
        <w:t xml:space="preserve"> together teachers, students, parents, community, business and faith leaders and elected officials to celebrate a commitment to public education. Together they represent the future of their nations, calling for resources, access to technology, </w:t>
      </w:r>
      <w:proofErr w:type="gramStart"/>
      <w:r w:rsidRPr="002074B4">
        <w:rPr>
          <w:rFonts w:ascii="Tahoma" w:hAnsi="Tahoma" w:cs="Tahoma"/>
          <w:sz w:val="20"/>
          <w:szCs w:val="20"/>
          <w:lang w:val="en-GB"/>
        </w:rPr>
        <w:t>prioritization</w:t>
      </w:r>
      <w:proofErr w:type="gramEnd"/>
      <w:r w:rsidRPr="002074B4">
        <w:rPr>
          <w:rFonts w:ascii="Tahoma" w:hAnsi="Tahoma" w:cs="Tahoma"/>
          <w:sz w:val="20"/>
          <w:szCs w:val="20"/>
        </w:rPr>
        <w:t xml:space="preserve"> by government, corporate responsibility and international policies that promote access to a quality public education for all.</w:t>
      </w:r>
      <w:r w:rsidR="00582BBB" w:rsidRPr="002074B4">
        <w:rPr>
          <w:rFonts w:ascii="Tahoma" w:hAnsi="Tahoma" w:cs="Tahoma"/>
          <w:sz w:val="20"/>
          <w:szCs w:val="20"/>
        </w:rPr>
        <w:t xml:space="preserve"> </w:t>
      </w:r>
      <w:r w:rsidRPr="002074B4">
        <w:rPr>
          <w:rFonts w:ascii="Tahoma" w:hAnsi="Tahoma" w:cs="Tahoma"/>
          <w:sz w:val="20"/>
          <w:szCs w:val="20"/>
        </w:rPr>
        <w:t xml:space="preserve">EI could offer the equivalent of an associate </w:t>
      </w:r>
      <w:r w:rsidRPr="002074B4">
        <w:rPr>
          <w:rFonts w:ascii="Tahoma" w:hAnsi="Tahoma" w:cs="Tahoma"/>
          <w:sz w:val="20"/>
          <w:szCs w:val="20"/>
        </w:rPr>
        <w:lastRenderedPageBreak/>
        <w:t xml:space="preserve">membership, </w:t>
      </w:r>
      <w:r w:rsidR="00983C27" w:rsidRPr="002074B4">
        <w:rPr>
          <w:rFonts w:ascii="Tahoma" w:hAnsi="Tahoma" w:cs="Tahoma"/>
          <w:sz w:val="20"/>
          <w:szCs w:val="20"/>
        </w:rPr>
        <w:t>not specifically through the</w:t>
      </w:r>
      <w:r w:rsidRPr="002074B4">
        <w:rPr>
          <w:rFonts w:ascii="Tahoma" w:hAnsi="Tahoma" w:cs="Tahoma"/>
          <w:sz w:val="20"/>
          <w:szCs w:val="20"/>
        </w:rPr>
        <w:t xml:space="preserve"> formation of a separate supporting organization, but embracing and enrolling</w:t>
      </w:r>
      <w:r w:rsidR="00983C27" w:rsidRPr="002074B4">
        <w:rPr>
          <w:rFonts w:ascii="Tahoma" w:hAnsi="Tahoma" w:cs="Tahoma"/>
          <w:sz w:val="20"/>
          <w:szCs w:val="20"/>
        </w:rPr>
        <w:t xml:space="preserve"> them in </w:t>
      </w:r>
      <w:r w:rsidRPr="002074B4">
        <w:rPr>
          <w:rFonts w:ascii="Tahoma" w:hAnsi="Tahoma" w:cs="Tahoma"/>
          <w:sz w:val="20"/>
          <w:szCs w:val="20"/>
        </w:rPr>
        <w:t xml:space="preserve">a new </w:t>
      </w:r>
      <w:r w:rsidR="00983C27" w:rsidRPr="002074B4">
        <w:rPr>
          <w:rFonts w:ascii="Tahoma" w:hAnsi="Tahoma" w:cs="Tahoma"/>
          <w:sz w:val="20"/>
          <w:szCs w:val="20"/>
        </w:rPr>
        <w:t xml:space="preserve">sustainable </w:t>
      </w:r>
      <w:r w:rsidRPr="002074B4">
        <w:rPr>
          <w:rFonts w:ascii="Tahoma" w:hAnsi="Tahoma" w:cs="Tahoma"/>
          <w:sz w:val="20"/>
          <w:szCs w:val="20"/>
        </w:rPr>
        <w:t>coalition of learners and activists with EI itself</w:t>
      </w:r>
      <w:r w:rsidR="00983C27" w:rsidRPr="002074B4">
        <w:rPr>
          <w:rFonts w:ascii="Tahoma" w:hAnsi="Tahoma" w:cs="Tahoma"/>
          <w:sz w:val="20"/>
          <w:szCs w:val="20"/>
        </w:rPr>
        <w:t xml:space="preserve"> in a campaign in pursuit of the MQE objectives</w:t>
      </w:r>
      <w:r w:rsidRPr="002074B4">
        <w:rPr>
          <w:rFonts w:ascii="Tahoma" w:hAnsi="Tahoma" w:cs="Tahoma"/>
          <w:sz w:val="20"/>
          <w:szCs w:val="20"/>
        </w:rPr>
        <w:t>.</w:t>
      </w:r>
    </w:p>
    <w:p w14:paraId="7DC8D3BE" w14:textId="77777777" w:rsidR="009E2470" w:rsidRDefault="009E2470" w:rsidP="00E22D70">
      <w:pPr>
        <w:pStyle w:val="NoSpacing"/>
        <w:rPr>
          <w:rFonts w:asciiTheme="majorHAnsi" w:hAnsiTheme="majorHAnsi"/>
          <w:b/>
          <w:color w:val="943634" w:themeColor="accent2" w:themeShade="BF"/>
          <w:sz w:val="28"/>
          <w:szCs w:val="28"/>
          <w:u w:val="single"/>
        </w:rPr>
      </w:pPr>
    </w:p>
    <w:p w14:paraId="1C70113E" w14:textId="77777777" w:rsidR="00582BBB" w:rsidRDefault="00582BBB" w:rsidP="00E22D70">
      <w:pPr>
        <w:pStyle w:val="NoSpacing"/>
        <w:rPr>
          <w:rFonts w:asciiTheme="majorHAnsi" w:hAnsiTheme="majorHAnsi"/>
          <w:b/>
          <w:color w:val="943634" w:themeColor="accent2" w:themeShade="BF"/>
          <w:sz w:val="28"/>
          <w:szCs w:val="28"/>
          <w:u w:val="single"/>
        </w:rPr>
      </w:pPr>
    </w:p>
    <w:p w14:paraId="12523CAF" w14:textId="77777777" w:rsidR="009E2470" w:rsidRDefault="009E2470" w:rsidP="00E22D70">
      <w:pPr>
        <w:pStyle w:val="NoSpacing"/>
        <w:rPr>
          <w:rFonts w:ascii="Copperplate Gothic Bold" w:hAnsi="Copperplate Gothic Bold"/>
          <w:b/>
          <w:color w:val="943634" w:themeColor="accent2" w:themeShade="BF"/>
          <w:sz w:val="28"/>
          <w:szCs w:val="28"/>
          <w:u w:val="single"/>
        </w:rPr>
      </w:pPr>
    </w:p>
    <w:p w14:paraId="77EED226" w14:textId="77777777" w:rsidR="009E2470" w:rsidRDefault="009E2470" w:rsidP="009E2470">
      <w:pPr>
        <w:pStyle w:val="NoSpacing"/>
        <w:rPr>
          <w:rFonts w:ascii="Copperplate Gothic Bold" w:hAnsi="Copperplate Gothic Bold"/>
          <w:b/>
          <w:color w:val="943634" w:themeColor="accent2" w:themeShade="BF"/>
          <w:sz w:val="28"/>
          <w:szCs w:val="28"/>
          <w:u w:val="single"/>
        </w:rPr>
      </w:pPr>
      <w:proofErr w:type="gramStart"/>
      <w:r w:rsidRPr="008F0EEA">
        <w:rPr>
          <w:rFonts w:ascii="Copperplate Gothic Bold" w:hAnsi="Copperplate Gothic Bold"/>
          <w:b/>
          <w:color w:val="943634" w:themeColor="accent2" w:themeShade="BF"/>
          <w:sz w:val="28"/>
          <w:szCs w:val="28"/>
          <w:u w:val="single"/>
        </w:rPr>
        <w:t>Phase</w:t>
      </w:r>
      <w:proofErr w:type="gramEnd"/>
      <w:r w:rsidRPr="008F0EEA">
        <w:rPr>
          <w:rFonts w:ascii="Copperplate Gothic Bold" w:hAnsi="Copperplate Gothic Bold"/>
          <w:b/>
          <w:color w:val="943634" w:themeColor="accent2" w:themeShade="BF"/>
          <w:sz w:val="28"/>
          <w:szCs w:val="28"/>
          <w:u w:val="single"/>
        </w:rPr>
        <w:t xml:space="preserve"> One – Setting the Stage</w:t>
      </w:r>
    </w:p>
    <w:p w14:paraId="2000EE13" w14:textId="77777777" w:rsidR="009E2470" w:rsidRDefault="009E2470" w:rsidP="00E22D70">
      <w:pPr>
        <w:pStyle w:val="NoSpacing"/>
        <w:rPr>
          <w:rFonts w:ascii="Copperplate Gothic Bold" w:hAnsi="Copperplate Gothic Bold"/>
          <w:b/>
          <w:color w:val="943634" w:themeColor="accent2" w:themeShade="BF"/>
          <w:sz w:val="28"/>
          <w:szCs w:val="28"/>
          <w:u w:val="single"/>
        </w:rPr>
      </w:pPr>
    </w:p>
    <w:p w14:paraId="5EBA0287" w14:textId="77777777" w:rsidR="00E22D70" w:rsidRDefault="00E22D70" w:rsidP="009E2470">
      <w:pPr>
        <w:rPr>
          <w:rFonts w:ascii="Cambria" w:hAnsi="Cambria"/>
          <w:i/>
        </w:rPr>
      </w:pPr>
    </w:p>
    <w:p w14:paraId="20FFD4A7" w14:textId="77777777" w:rsidR="00E22D70" w:rsidRPr="00D20724" w:rsidRDefault="00E22D70" w:rsidP="00E22D70">
      <w:pPr>
        <w:rPr>
          <w:rFonts w:ascii="Cambria" w:hAnsi="Cambria"/>
          <w:b/>
          <w:color w:val="943634" w:themeColor="accent2" w:themeShade="BF"/>
          <w:sz w:val="20"/>
          <w:szCs w:val="20"/>
          <w:u w:val="single"/>
        </w:rPr>
      </w:pPr>
      <w:r w:rsidRPr="00D20724">
        <w:rPr>
          <w:rFonts w:ascii="Cambria" w:hAnsi="Cambria"/>
          <w:b/>
          <w:color w:val="943634" w:themeColor="accent2" w:themeShade="BF"/>
          <w:sz w:val="20"/>
          <w:szCs w:val="20"/>
          <w:u w:val="single"/>
        </w:rPr>
        <w:t>February</w:t>
      </w:r>
      <w:r w:rsidR="005D7573" w:rsidRPr="00D20724">
        <w:rPr>
          <w:rFonts w:ascii="Cambria" w:hAnsi="Cambria"/>
          <w:b/>
          <w:color w:val="943634" w:themeColor="accent2" w:themeShade="BF"/>
          <w:sz w:val="20"/>
          <w:szCs w:val="20"/>
          <w:u w:val="single"/>
        </w:rPr>
        <w:t>/March</w:t>
      </w:r>
      <w:r w:rsidRPr="00D20724">
        <w:rPr>
          <w:rFonts w:ascii="Cambria" w:hAnsi="Cambria"/>
          <w:b/>
          <w:color w:val="943634" w:themeColor="accent2" w:themeShade="BF"/>
          <w:sz w:val="20"/>
          <w:szCs w:val="20"/>
          <w:u w:val="single"/>
        </w:rPr>
        <w:t xml:space="preserve"> 2013</w:t>
      </w:r>
    </w:p>
    <w:p w14:paraId="118DDBD2" w14:textId="77777777" w:rsidR="00E22D70" w:rsidRPr="00D20724" w:rsidRDefault="00E22D70" w:rsidP="00E22D70">
      <w:pPr>
        <w:rPr>
          <w:rFonts w:ascii="Cambria" w:hAnsi="Cambria"/>
          <w:color w:val="943634" w:themeColor="accent2" w:themeShade="BF"/>
          <w:sz w:val="20"/>
          <w:szCs w:val="20"/>
        </w:rPr>
      </w:pPr>
    </w:p>
    <w:p w14:paraId="0A36AFE7" w14:textId="77777777" w:rsidR="00E22D70" w:rsidRPr="00D20724" w:rsidRDefault="00E22D70" w:rsidP="00E22D70">
      <w:pPr>
        <w:rPr>
          <w:rFonts w:ascii="Cambria" w:hAnsi="Cambria"/>
          <w:i/>
          <w:color w:val="943634" w:themeColor="accent2" w:themeShade="BF"/>
          <w:sz w:val="20"/>
          <w:szCs w:val="20"/>
        </w:rPr>
      </w:pPr>
      <w:r w:rsidRPr="00D20724">
        <w:rPr>
          <w:rFonts w:ascii="Cambria" w:hAnsi="Cambria"/>
          <w:color w:val="943634" w:themeColor="accent2" w:themeShade="BF"/>
          <w:sz w:val="20"/>
          <w:szCs w:val="20"/>
        </w:rPr>
        <w:t>Establish working models, l</w:t>
      </w:r>
      <w:r w:rsidR="00552F99" w:rsidRPr="00D20724">
        <w:rPr>
          <w:rFonts w:ascii="Cambria" w:hAnsi="Cambria"/>
          <w:color w:val="943634" w:themeColor="accent2" w:themeShade="BF"/>
          <w:sz w:val="20"/>
          <w:szCs w:val="20"/>
        </w:rPr>
        <w:t xml:space="preserve">ines </w:t>
      </w:r>
      <w:r w:rsidR="003F6A49">
        <w:rPr>
          <w:rFonts w:ascii="Cambria" w:hAnsi="Cambria"/>
          <w:color w:val="943634" w:themeColor="accent2" w:themeShade="BF"/>
          <w:sz w:val="20"/>
          <w:szCs w:val="20"/>
        </w:rPr>
        <w:t>of reporting and approval; MQE</w:t>
      </w:r>
      <w:r w:rsidRPr="00D20724">
        <w:rPr>
          <w:rFonts w:ascii="Cambria" w:hAnsi="Cambria"/>
          <w:i/>
          <w:color w:val="943634" w:themeColor="accent2" w:themeShade="BF"/>
          <w:sz w:val="20"/>
          <w:szCs w:val="20"/>
        </w:rPr>
        <w:t xml:space="preserve"> needs a standard method for reporting metrics, responding to queries and reaching out to staff, leaders and third parties within the lines of EI authority. An expedited approval process and backup for editorial content is required. </w:t>
      </w:r>
    </w:p>
    <w:p w14:paraId="6F06F5A0" w14:textId="77777777" w:rsidR="00E22D70" w:rsidRPr="00D20724" w:rsidRDefault="00E22D70" w:rsidP="00E22D70">
      <w:pPr>
        <w:rPr>
          <w:rFonts w:ascii="Cambria" w:hAnsi="Cambria"/>
          <w:color w:val="943634" w:themeColor="accent2" w:themeShade="BF"/>
          <w:sz w:val="20"/>
          <w:szCs w:val="20"/>
        </w:rPr>
      </w:pPr>
    </w:p>
    <w:p w14:paraId="7909EA9D" w14:textId="77777777" w:rsidR="00E22D70" w:rsidRPr="00D20724" w:rsidRDefault="00983C27" w:rsidP="00E22D70">
      <w:pPr>
        <w:rPr>
          <w:rFonts w:ascii="Cambria" w:hAnsi="Cambria"/>
          <w:color w:val="943634" w:themeColor="accent2" w:themeShade="BF"/>
          <w:sz w:val="20"/>
          <w:szCs w:val="20"/>
        </w:rPr>
      </w:pPr>
      <w:r w:rsidRPr="00D20724">
        <w:rPr>
          <w:color w:val="943634" w:themeColor="accent2" w:themeShade="BF"/>
          <w:sz w:val="20"/>
          <w:szCs w:val="20"/>
        </w:rPr>
        <w:t xml:space="preserve">Use and develop the EI websites: </w:t>
      </w:r>
      <w:r w:rsidRPr="00D20724">
        <w:rPr>
          <w:rFonts w:ascii="Cambria" w:hAnsi="Cambria"/>
          <w:i/>
          <w:color w:val="943634" w:themeColor="accent2" w:themeShade="BF"/>
          <w:sz w:val="20"/>
          <w:szCs w:val="20"/>
        </w:rPr>
        <w:t>t</w:t>
      </w:r>
      <w:r w:rsidR="00E22D70" w:rsidRPr="00D20724">
        <w:rPr>
          <w:rFonts w:ascii="Cambria" w:hAnsi="Cambria"/>
          <w:i/>
          <w:color w:val="943634" w:themeColor="accent2" w:themeShade="BF"/>
          <w:sz w:val="20"/>
          <w:szCs w:val="20"/>
        </w:rPr>
        <w:t xml:space="preserve">he effort will begin appearing on the EI website and more prominently on the website of the Crisis. It will eventually become on par with the Crisis, with the website renamed Crisis and </w:t>
      </w:r>
      <w:r w:rsidR="00552F99" w:rsidRPr="00D20724">
        <w:rPr>
          <w:rFonts w:ascii="Cambria" w:hAnsi="Cambria"/>
          <w:i/>
          <w:color w:val="943634" w:themeColor="accent2" w:themeShade="BF"/>
          <w:sz w:val="20"/>
          <w:szCs w:val="20"/>
        </w:rPr>
        <w:t>O</w:t>
      </w:r>
      <w:r w:rsidR="003F6A49">
        <w:rPr>
          <w:rFonts w:ascii="Cambria" w:hAnsi="Cambria"/>
          <w:i/>
          <w:color w:val="943634" w:themeColor="accent2" w:themeShade="BF"/>
          <w:sz w:val="20"/>
          <w:szCs w:val="20"/>
        </w:rPr>
        <w:t>pportunities and branded as MQE</w:t>
      </w:r>
      <w:r w:rsidR="00E22D70" w:rsidRPr="00D20724">
        <w:rPr>
          <w:rFonts w:ascii="Cambria" w:hAnsi="Cambria"/>
          <w:i/>
          <w:color w:val="943634" w:themeColor="accent2" w:themeShade="BF"/>
          <w:sz w:val="20"/>
          <w:szCs w:val="20"/>
        </w:rPr>
        <w:t>. Outside of the websit</w:t>
      </w:r>
      <w:r w:rsidR="003F6A49">
        <w:rPr>
          <w:rFonts w:ascii="Cambria" w:hAnsi="Cambria"/>
          <w:i/>
          <w:color w:val="943634" w:themeColor="accent2" w:themeShade="BF"/>
          <w:sz w:val="20"/>
          <w:szCs w:val="20"/>
        </w:rPr>
        <w:t>e, MQE</w:t>
      </w:r>
      <w:r w:rsidR="005D7573" w:rsidRPr="00D20724">
        <w:rPr>
          <w:rFonts w:ascii="Cambria" w:hAnsi="Cambria"/>
          <w:i/>
          <w:color w:val="943634" w:themeColor="accent2" w:themeShade="BF"/>
          <w:sz w:val="20"/>
          <w:szCs w:val="20"/>
        </w:rPr>
        <w:t xml:space="preserve"> </w:t>
      </w:r>
      <w:r w:rsidR="00E22D70" w:rsidRPr="00D20724">
        <w:rPr>
          <w:rFonts w:ascii="Cambria" w:hAnsi="Cambria"/>
          <w:i/>
          <w:color w:val="943634" w:themeColor="accent2" w:themeShade="BF"/>
          <w:sz w:val="20"/>
          <w:szCs w:val="20"/>
        </w:rPr>
        <w:t>will have a separate Facebook, Twitter and YouTube p</w:t>
      </w:r>
      <w:r w:rsidR="00552F99" w:rsidRPr="00D20724">
        <w:rPr>
          <w:rFonts w:ascii="Cambria" w:hAnsi="Cambria"/>
          <w:i/>
          <w:color w:val="943634" w:themeColor="accent2" w:themeShade="BF"/>
          <w:sz w:val="20"/>
          <w:szCs w:val="20"/>
        </w:rPr>
        <w:t>re</w:t>
      </w:r>
      <w:r w:rsidR="003F6A49">
        <w:rPr>
          <w:rFonts w:ascii="Cambria" w:hAnsi="Cambria"/>
          <w:i/>
          <w:color w:val="943634" w:themeColor="accent2" w:themeShade="BF"/>
          <w:sz w:val="20"/>
          <w:szCs w:val="20"/>
        </w:rPr>
        <w:t>sence, but these and other MQE</w:t>
      </w:r>
      <w:r w:rsidR="00E22D70" w:rsidRPr="00D20724">
        <w:rPr>
          <w:rFonts w:ascii="Cambria" w:hAnsi="Cambria"/>
          <w:i/>
          <w:color w:val="943634" w:themeColor="accent2" w:themeShade="BF"/>
          <w:sz w:val="20"/>
          <w:szCs w:val="20"/>
        </w:rPr>
        <w:t xml:space="preserve"> social media properties will continually drive audiences back to the Crisis and Opportunities site, which will remain fully linked to the main EI website.</w:t>
      </w:r>
    </w:p>
    <w:p w14:paraId="0C7A9408" w14:textId="77777777" w:rsidR="00E22D70" w:rsidRPr="00D20724" w:rsidRDefault="00E22D70" w:rsidP="00E22D70">
      <w:pPr>
        <w:rPr>
          <w:rFonts w:ascii="Cambria" w:hAnsi="Cambria"/>
          <w:color w:val="943634" w:themeColor="accent2" w:themeShade="BF"/>
          <w:sz w:val="20"/>
          <w:szCs w:val="20"/>
        </w:rPr>
      </w:pPr>
    </w:p>
    <w:p w14:paraId="558DA848" w14:textId="77777777" w:rsidR="00E22D70" w:rsidRPr="00D20724" w:rsidRDefault="00E22D70" w:rsidP="00E22D70">
      <w:pPr>
        <w:rPr>
          <w:rFonts w:ascii="Cambria" w:hAnsi="Cambria"/>
          <w:i/>
          <w:color w:val="943634" w:themeColor="accent2" w:themeShade="BF"/>
          <w:sz w:val="20"/>
          <w:szCs w:val="20"/>
        </w:rPr>
      </w:pPr>
      <w:r w:rsidRPr="00D20724">
        <w:rPr>
          <w:rFonts w:ascii="Cambria" w:hAnsi="Cambria"/>
          <w:color w:val="943634" w:themeColor="accent2" w:themeShade="BF"/>
          <w:sz w:val="20"/>
          <w:szCs w:val="20"/>
        </w:rPr>
        <w:t>Develop social media pl</w:t>
      </w:r>
      <w:r w:rsidR="00983C27" w:rsidRPr="00D20724">
        <w:rPr>
          <w:rFonts w:ascii="Cambria" w:hAnsi="Cambria"/>
          <w:color w:val="943634" w:themeColor="accent2" w:themeShade="BF"/>
          <w:sz w:val="20"/>
          <w:szCs w:val="20"/>
        </w:rPr>
        <w:t>an and acquire tools to monitor:</w:t>
      </w:r>
      <w:r w:rsidRPr="00D20724">
        <w:rPr>
          <w:rFonts w:ascii="Cambria" w:hAnsi="Cambria"/>
          <w:color w:val="943634" w:themeColor="accent2" w:themeShade="BF"/>
          <w:sz w:val="20"/>
          <w:szCs w:val="20"/>
        </w:rPr>
        <w:t xml:space="preserve"> </w:t>
      </w:r>
      <w:r w:rsidRPr="00D20724">
        <w:rPr>
          <w:rFonts w:ascii="Cambria" w:hAnsi="Cambria"/>
          <w:i/>
          <w:color w:val="943634" w:themeColor="accent2" w:themeShade="BF"/>
          <w:sz w:val="20"/>
          <w:szCs w:val="20"/>
        </w:rPr>
        <w:t>The mix of social media platforms, the phasing of their deployment and the pacing of posts will be committed to a plan and software to manage and measure impact of social media will be acquired and deployed.</w:t>
      </w:r>
    </w:p>
    <w:p w14:paraId="367DC6E5" w14:textId="77777777" w:rsidR="00E22D70" w:rsidRPr="00D20724" w:rsidRDefault="00E22D70" w:rsidP="00E22D70">
      <w:pPr>
        <w:rPr>
          <w:rFonts w:ascii="Cambria" w:hAnsi="Cambria"/>
          <w:i/>
          <w:color w:val="943634" w:themeColor="accent2" w:themeShade="BF"/>
          <w:sz w:val="20"/>
          <w:szCs w:val="20"/>
        </w:rPr>
      </w:pPr>
      <w:r w:rsidRPr="00D20724">
        <w:rPr>
          <w:rFonts w:ascii="Cambria" w:hAnsi="Cambria"/>
          <w:i/>
          <w:color w:val="943634" w:themeColor="accent2" w:themeShade="BF"/>
          <w:sz w:val="20"/>
          <w:szCs w:val="20"/>
        </w:rPr>
        <w:t>The first two platforms will be developed immediately:</w:t>
      </w:r>
    </w:p>
    <w:p w14:paraId="124418E2" w14:textId="77777777" w:rsidR="00E22D70" w:rsidRPr="00D20724" w:rsidRDefault="00E22D70" w:rsidP="00E22D70">
      <w:pPr>
        <w:rPr>
          <w:rFonts w:ascii="Cambria" w:hAnsi="Cambria"/>
          <w:i/>
          <w:color w:val="943634" w:themeColor="accent2" w:themeShade="BF"/>
          <w:sz w:val="20"/>
          <w:szCs w:val="20"/>
        </w:rPr>
      </w:pPr>
      <w:r w:rsidRPr="00D20724">
        <w:rPr>
          <w:rFonts w:ascii="Cambria" w:hAnsi="Cambria"/>
          <w:i/>
          <w:color w:val="943634" w:themeColor="accent2" w:themeShade="BF"/>
          <w:sz w:val="20"/>
          <w:szCs w:val="20"/>
        </w:rPr>
        <w:tab/>
        <w:t xml:space="preserve">Facebook, </w:t>
      </w:r>
      <w:r w:rsidR="00C35890">
        <w:rPr>
          <w:rFonts w:ascii="Cambria" w:hAnsi="Cambria"/>
          <w:i/>
          <w:color w:val="943634" w:themeColor="accent2" w:themeShade="BF"/>
          <w:sz w:val="20"/>
          <w:szCs w:val="20"/>
        </w:rPr>
        <w:t xml:space="preserve">develop </w:t>
      </w:r>
      <w:r w:rsidRPr="00D20724">
        <w:rPr>
          <w:rFonts w:ascii="Cambria" w:hAnsi="Cambria"/>
          <w:i/>
          <w:color w:val="943634" w:themeColor="accent2" w:themeShade="BF"/>
          <w:sz w:val="20"/>
          <w:szCs w:val="20"/>
        </w:rPr>
        <w:t xml:space="preserve">a branded, professional Facebook fan page. Content and growth will be managed with an initial recommended target of 5,000 fans by October 2013. Concept, write and post updates 8-10 times per month. </w:t>
      </w:r>
    </w:p>
    <w:p w14:paraId="597B59D6" w14:textId="77777777" w:rsidR="00E22D70" w:rsidRPr="00D20724" w:rsidRDefault="00E22D70" w:rsidP="00E22D70">
      <w:pPr>
        <w:rPr>
          <w:rFonts w:ascii="Cambria" w:hAnsi="Cambria"/>
          <w:i/>
          <w:color w:val="943634" w:themeColor="accent2" w:themeShade="BF"/>
          <w:sz w:val="20"/>
          <w:szCs w:val="20"/>
        </w:rPr>
      </w:pPr>
      <w:r w:rsidRPr="00D20724">
        <w:rPr>
          <w:rFonts w:ascii="Cambria" w:hAnsi="Cambria"/>
          <w:i/>
          <w:color w:val="943634" w:themeColor="accent2" w:themeShade="BF"/>
          <w:sz w:val="20"/>
          <w:szCs w:val="20"/>
        </w:rPr>
        <w:tab/>
        <w:t>Twitter, develop and write 15-20 Tweets per month. In additio</w:t>
      </w:r>
      <w:r w:rsidR="001426F2" w:rsidRPr="00D20724">
        <w:rPr>
          <w:rFonts w:ascii="Cambria" w:hAnsi="Cambria"/>
          <w:i/>
          <w:color w:val="943634" w:themeColor="accent2" w:themeShade="BF"/>
          <w:sz w:val="20"/>
          <w:szCs w:val="20"/>
        </w:rPr>
        <w:t xml:space="preserve">n to promoting readership of the Initiative materials </w:t>
      </w:r>
      <w:r w:rsidRPr="00D20724">
        <w:rPr>
          <w:rFonts w:ascii="Cambria" w:hAnsi="Cambria"/>
          <w:i/>
          <w:color w:val="943634" w:themeColor="accent2" w:themeShade="BF"/>
          <w:sz w:val="20"/>
          <w:szCs w:val="20"/>
        </w:rPr>
        <w:t>and EI pla</w:t>
      </w:r>
      <w:r w:rsidR="001426F2" w:rsidRPr="00D20724">
        <w:rPr>
          <w:rFonts w:ascii="Cambria" w:hAnsi="Cambria"/>
          <w:i/>
          <w:color w:val="943634" w:themeColor="accent2" w:themeShade="BF"/>
          <w:sz w:val="20"/>
          <w:szCs w:val="20"/>
        </w:rPr>
        <w:t>tforms, the Tweets will make the Initiative site</w:t>
      </w:r>
      <w:r w:rsidRPr="00D20724">
        <w:rPr>
          <w:rFonts w:ascii="Cambria" w:hAnsi="Cambria"/>
          <w:i/>
          <w:color w:val="943634" w:themeColor="accent2" w:themeShade="BF"/>
          <w:sz w:val="20"/>
          <w:szCs w:val="20"/>
        </w:rPr>
        <w:t xml:space="preserve"> a “go-to” source for news and information, including material posted on member websites. Content and growth will be managed with an initial recommended target of 10,000 followers by October 2013.</w:t>
      </w:r>
    </w:p>
    <w:p w14:paraId="6C32485F" w14:textId="77777777" w:rsidR="00E22D70" w:rsidRPr="00D20724" w:rsidRDefault="00E22D70" w:rsidP="00E22D70">
      <w:pPr>
        <w:rPr>
          <w:rFonts w:ascii="Cambria" w:hAnsi="Cambria"/>
          <w:i/>
          <w:color w:val="943634" w:themeColor="accent2" w:themeShade="BF"/>
          <w:sz w:val="20"/>
          <w:szCs w:val="20"/>
        </w:rPr>
      </w:pPr>
    </w:p>
    <w:p w14:paraId="600F5859" w14:textId="77777777" w:rsidR="00E22D70" w:rsidRPr="00D20724" w:rsidRDefault="00E22D70" w:rsidP="00E22D70">
      <w:pPr>
        <w:rPr>
          <w:rFonts w:ascii="Cambria" w:hAnsi="Cambria"/>
          <w:i/>
          <w:color w:val="943634" w:themeColor="accent2" w:themeShade="BF"/>
          <w:sz w:val="20"/>
          <w:szCs w:val="20"/>
        </w:rPr>
      </w:pPr>
      <w:r w:rsidRPr="00D20724">
        <w:rPr>
          <w:rFonts w:ascii="Cambria" w:hAnsi="Cambria"/>
          <w:color w:val="943634" w:themeColor="accent2" w:themeShade="BF"/>
          <w:sz w:val="20"/>
          <w:szCs w:val="20"/>
        </w:rPr>
        <w:t xml:space="preserve">Gather, develop/consider research; </w:t>
      </w:r>
      <w:r w:rsidRPr="00D20724">
        <w:rPr>
          <w:rFonts w:ascii="Cambria" w:hAnsi="Cambria"/>
          <w:i/>
          <w:color w:val="943634" w:themeColor="accent2" w:themeShade="BF"/>
          <w:sz w:val="20"/>
          <w:szCs w:val="20"/>
        </w:rPr>
        <w:t xml:space="preserve">EI’s previous research and commentary on Quality Education for All will be the primary content at the early stage. Summaries and links will be queued up in social media to being an immediate drumbeat of EI </w:t>
      </w:r>
      <w:r w:rsidR="00BD791A" w:rsidRPr="00D20724">
        <w:rPr>
          <w:rFonts w:ascii="Cambria" w:hAnsi="Cambria"/>
          <w:i/>
          <w:color w:val="943634" w:themeColor="accent2" w:themeShade="BF"/>
          <w:sz w:val="20"/>
          <w:szCs w:val="20"/>
        </w:rPr>
        <w:t>involvement in the issues.</w:t>
      </w:r>
    </w:p>
    <w:p w14:paraId="47BD47A4" w14:textId="77777777" w:rsidR="00E22D70" w:rsidRPr="00D20724" w:rsidRDefault="00E22D70" w:rsidP="00E22D70">
      <w:pPr>
        <w:rPr>
          <w:rFonts w:ascii="Cambria" w:hAnsi="Cambria"/>
          <w:color w:val="943634" w:themeColor="accent2" w:themeShade="BF"/>
          <w:sz w:val="20"/>
          <w:szCs w:val="20"/>
        </w:rPr>
      </w:pPr>
    </w:p>
    <w:p w14:paraId="43723B57" w14:textId="77777777" w:rsidR="00E22D70" w:rsidRPr="00D20724" w:rsidRDefault="00E22D70" w:rsidP="00E22D70">
      <w:pPr>
        <w:rPr>
          <w:rFonts w:ascii="Cambria" w:hAnsi="Cambria"/>
          <w:color w:val="943634" w:themeColor="accent2" w:themeShade="BF"/>
          <w:sz w:val="20"/>
          <w:szCs w:val="20"/>
        </w:rPr>
      </w:pPr>
      <w:r w:rsidRPr="00D20724">
        <w:rPr>
          <w:rFonts w:ascii="Cambria" w:hAnsi="Cambria"/>
          <w:color w:val="943634" w:themeColor="accent2" w:themeShade="BF"/>
          <w:sz w:val="20"/>
          <w:szCs w:val="20"/>
        </w:rPr>
        <w:t xml:space="preserve">Initiate blog / Develop blogging plan; </w:t>
      </w:r>
      <w:r w:rsidRPr="00D20724">
        <w:rPr>
          <w:rFonts w:ascii="Cambria" w:hAnsi="Cambria"/>
          <w:i/>
          <w:color w:val="943634" w:themeColor="accent2" w:themeShade="BF"/>
          <w:sz w:val="20"/>
          <w:szCs w:val="20"/>
        </w:rPr>
        <w:t>Two EI leaders, will have ghost</w:t>
      </w:r>
      <w:r w:rsidR="00BD791A" w:rsidRPr="00D20724">
        <w:rPr>
          <w:rFonts w:ascii="Cambria" w:hAnsi="Cambria"/>
          <w:i/>
          <w:color w:val="943634" w:themeColor="accent2" w:themeShade="BF"/>
          <w:sz w:val="20"/>
          <w:szCs w:val="20"/>
        </w:rPr>
        <w:t xml:space="preserve"> </w:t>
      </w:r>
      <w:r w:rsidR="005D7573" w:rsidRPr="00D20724">
        <w:rPr>
          <w:rFonts w:ascii="Cambria" w:hAnsi="Cambria"/>
          <w:i/>
          <w:color w:val="943634" w:themeColor="accent2" w:themeShade="BF"/>
          <w:sz w:val="20"/>
          <w:szCs w:val="20"/>
        </w:rPr>
        <w:t>written blogs</w:t>
      </w:r>
      <w:r w:rsidR="00BD791A" w:rsidRPr="00D20724">
        <w:rPr>
          <w:rFonts w:ascii="Cambria" w:hAnsi="Cambria"/>
          <w:i/>
          <w:color w:val="943634" w:themeColor="accent2" w:themeShade="BF"/>
          <w:sz w:val="20"/>
          <w:szCs w:val="20"/>
        </w:rPr>
        <w:t xml:space="preserve"> that discuss the</w:t>
      </w:r>
      <w:r w:rsidRPr="00D20724">
        <w:rPr>
          <w:rFonts w:ascii="Cambria" w:hAnsi="Cambria"/>
          <w:i/>
          <w:color w:val="943634" w:themeColor="accent2" w:themeShade="BF"/>
          <w:sz w:val="20"/>
          <w:szCs w:val="20"/>
        </w:rPr>
        <w:t xml:space="preserve"> campaign in complementary ways, as a synthesis of EI’s vision for QEFA, as a leading voice in the chorus of calls for international attention to teacher professionalism and as means of sharing the stories of quality teaching with the world.</w:t>
      </w:r>
    </w:p>
    <w:p w14:paraId="105B4D81" w14:textId="77777777" w:rsidR="00E22D70" w:rsidRPr="00D20724" w:rsidRDefault="00E22D70" w:rsidP="00E22D70">
      <w:pPr>
        <w:rPr>
          <w:rFonts w:ascii="Cambria" w:hAnsi="Cambria"/>
          <w:color w:val="943634" w:themeColor="accent2" w:themeShade="BF"/>
          <w:sz w:val="20"/>
          <w:szCs w:val="20"/>
        </w:rPr>
      </w:pPr>
    </w:p>
    <w:p w14:paraId="19B8F9A0" w14:textId="77777777" w:rsidR="00E22D70" w:rsidRPr="00D20724" w:rsidRDefault="00E22D70" w:rsidP="00E22D70">
      <w:pPr>
        <w:rPr>
          <w:rFonts w:ascii="Cambria" w:hAnsi="Cambria"/>
          <w:i/>
          <w:color w:val="943634" w:themeColor="accent2" w:themeShade="BF"/>
          <w:sz w:val="20"/>
          <w:szCs w:val="20"/>
        </w:rPr>
      </w:pPr>
      <w:r w:rsidRPr="00D20724">
        <w:rPr>
          <w:rFonts w:ascii="Cambria" w:hAnsi="Cambria"/>
          <w:color w:val="943634" w:themeColor="accent2" w:themeShade="BF"/>
          <w:sz w:val="20"/>
          <w:szCs w:val="20"/>
        </w:rPr>
        <w:t xml:space="preserve">Develop third-party outreach plan; </w:t>
      </w:r>
      <w:r w:rsidRPr="00D20724">
        <w:rPr>
          <w:rFonts w:ascii="Cambria" w:hAnsi="Cambria"/>
          <w:i/>
          <w:color w:val="943634" w:themeColor="accent2" w:themeShade="BF"/>
          <w:sz w:val="20"/>
          <w:szCs w:val="20"/>
        </w:rPr>
        <w:t>Inventory relationships between EI and colleagues/partners and potential funders and supporters. Develop a plan for targeted outreach, focusing on international technology and education technology companies and start</w:t>
      </w:r>
      <w:r w:rsidR="00C35890">
        <w:rPr>
          <w:rFonts w:ascii="Cambria" w:hAnsi="Cambria"/>
          <w:i/>
          <w:color w:val="943634" w:themeColor="accent2" w:themeShade="BF"/>
          <w:sz w:val="20"/>
          <w:szCs w:val="20"/>
        </w:rPr>
        <w:t>-</w:t>
      </w:r>
      <w:r w:rsidRPr="00D20724">
        <w:rPr>
          <w:rFonts w:ascii="Cambria" w:hAnsi="Cambria"/>
          <w:i/>
          <w:color w:val="943634" w:themeColor="accent2" w:themeShade="BF"/>
          <w:sz w:val="20"/>
          <w:szCs w:val="20"/>
        </w:rPr>
        <w:t>ups, and foundations. Establish or renew existing vetting policies for partnerships and shared or complementary activities. Participate in forums that convene education entrepreneurs or investors to represent the global ‘market’ and build awareness of the teacher interest in professional tools.</w:t>
      </w:r>
    </w:p>
    <w:p w14:paraId="684D2599" w14:textId="77777777" w:rsidR="00E22D70" w:rsidRPr="00D20724" w:rsidRDefault="00E22D70" w:rsidP="00E22D70">
      <w:pPr>
        <w:rPr>
          <w:rFonts w:ascii="Cambria" w:hAnsi="Cambria" w:cs="Arial"/>
          <w:i/>
          <w:color w:val="943634" w:themeColor="accent2" w:themeShade="BF"/>
          <w:sz w:val="20"/>
          <w:szCs w:val="20"/>
          <w:shd w:val="clear" w:color="auto" w:fill="FFFFFF"/>
        </w:rPr>
      </w:pPr>
      <w:r w:rsidRPr="00D20724">
        <w:rPr>
          <w:rFonts w:ascii="Cambria" w:hAnsi="Cambria"/>
          <w:i/>
          <w:color w:val="943634" w:themeColor="accent2" w:themeShade="BF"/>
          <w:sz w:val="20"/>
          <w:szCs w:val="20"/>
        </w:rPr>
        <w:tab/>
        <w:t xml:space="preserve">(An example of these types of forums here: </w:t>
      </w:r>
      <w:hyperlink r:id="rId17" w:history="1">
        <w:r w:rsidRPr="00D20724">
          <w:rPr>
            <w:rStyle w:val="Hyperlink"/>
            <w:rFonts w:ascii="Cambria" w:hAnsi="Cambria"/>
            <w:i/>
            <w:color w:val="943634" w:themeColor="accent2" w:themeShade="BF"/>
            <w:sz w:val="20"/>
            <w:szCs w:val="20"/>
          </w:rPr>
          <w:t>http://edgrowthsummit.com/</w:t>
        </w:r>
      </w:hyperlink>
      <w:r w:rsidRPr="00D20724">
        <w:rPr>
          <w:rFonts w:ascii="Cambria" w:hAnsi="Cambria"/>
          <w:i/>
          <w:color w:val="943634" w:themeColor="accent2" w:themeShade="BF"/>
          <w:sz w:val="20"/>
          <w:szCs w:val="20"/>
        </w:rPr>
        <w:t xml:space="preserve"> “</w:t>
      </w:r>
      <w:r w:rsidRPr="00D20724">
        <w:rPr>
          <w:rFonts w:ascii="Cambria" w:hAnsi="Cambria" w:cs="Arial"/>
          <w:i/>
          <w:color w:val="943634" w:themeColor="accent2" w:themeShade="BF"/>
          <w:sz w:val="20"/>
          <w:szCs w:val="20"/>
          <w:shd w:val="clear" w:color="auto" w:fill="FFFFFF"/>
        </w:rPr>
        <w:t>The Education Growth Summit, formerly The Venture Capital in Education Summit, is the one event that brings together entrepreneurs, investors and practitioners in an intimate, engaging format to explore the realities of investing in the global education marketplace.”</w:t>
      </w:r>
    </w:p>
    <w:p w14:paraId="72A83A71" w14:textId="77777777" w:rsidR="00E22D70" w:rsidRPr="00D20724" w:rsidRDefault="00E22D70" w:rsidP="00E22D70">
      <w:pPr>
        <w:pStyle w:val="NoSpacing"/>
        <w:rPr>
          <w:rFonts w:ascii="Cambria" w:hAnsi="Cambria"/>
          <w:i/>
          <w:color w:val="943634" w:themeColor="accent2" w:themeShade="BF"/>
          <w:sz w:val="20"/>
          <w:szCs w:val="20"/>
        </w:rPr>
      </w:pPr>
      <w:r w:rsidRPr="00D20724">
        <w:rPr>
          <w:rFonts w:cs="Arial"/>
          <w:i/>
          <w:color w:val="943634" w:themeColor="accent2" w:themeShade="BF"/>
          <w:sz w:val="20"/>
          <w:szCs w:val="20"/>
          <w:shd w:val="clear" w:color="auto" w:fill="FFFFFF"/>
        </w:rPr>
        <w:tab/>
        <w:t xml:space="preserve">And here: </w:t>
      </w:r>
      <w:hyperlink r:id="rId18" w:history="1">
        <w:r w:rsidRPr="00D20724">
          <w:rPr>
            <w:rStyle w:val="Hyperlink"/>
            <w:rFonts w:ascii="Cambria" w:hAnsi="Cambria" w:cs="Arial"/>
            <w:i/>
            <w:color w:val="943634" w:themeColor="accent2" w:themeShade="BF"/>
            <w:sz w:val="20"/>
            <w:szCs w:val="20"/>
            <w:shd w:val="clear" w:color="auto" w:fill="FFFFFF"/>
          </w:rPr>
          <w:t>http://www.educationindustry.org/education-industry-days</w:t>
        </w:r>
      </w:hyperlink>
      <w:r w:rsidRPr="00D20724">
        <w:rPr>
          <w:rFonts w:cs="Arial"/>
          <w:i/>
          <w:color w:val="943634" w:themeColor="accent2" w:themeShade="BF"/>
          <w:sz w:val="20"/>
          <w:szCs w:val="20"/>
          <w:shd w:val="clear" w:color="auto" w:fill="FFFFFF"/>
        </w:rPr>
        <w:t xml:space="preserve"> </w:t>
      </w:r>
      <w:r w:rsidRPr="00D20724">
        <w:rPr>
          <w:rFonts w:ascii="Cambria" w:hAnsi="Cambria" w:cs="Arial"/>
          <w:i/>
          <w:color w:val="943634" w:themeColor="accent2" w:themeShade="BF"/>
          <w:sz w:val="20"/>
          <w:szCs w:val="20"/>
          <w:shd w:val="clear" w:color="auto" w:fill="FFFFFF"/>
        </w:rPr>
        <w:t>“</w:t>
      </w:r>
      <w:r w:rsidRPr="00D20724">
        <w:rPr>
          <w:rStyle w:val="Strong"/>
          <w:rFonts w:ascii="Cambria" w:hAnsi="Cambria"/>
          <w:b w:val="0"/>
          <w:i/>
          <w:color w:val="943634" w:themeColor="accent2" w:themeShade="BF"/>
          <w:sz w:val="20"/>
          <w:szCs w:val="20"/>
          <w:bdr w:val="none" w:sz="0" w:space="0" w:color="auto" w:frame="1"/>
        </w:rPr>
        <w:t>Summit sessions include:</w:t>
      </w:r>
      <w:r w:rsidRPr="00D20724">
        <w:rPr>
          <w:rStyle w:val="Strong"/>
          <w:rFonts w:ascii="Cambria" w:hAnsi="Cambria" w:cs="Lucida Grande"/>
          <w:b w:val="0"/>
          <w:color w:val="943634" w:themeColor="accent2" w:themeShade="BF"/>
          <w:sz w:val="20"/>
          <w:szCs w:val="20"/>
          <w:bdr w:val="none" w:sz="0" w:space="0" w:color="auto" w:frame="1"/>
        </w:rPr>
        <w:t xml:space="preserve"> </w:t>
      </w:r>
      <w:r w:rsidRPr="00D20724">
        <w:rPr>
          <w:rStyle w:val="Emphasis"/>
          <w:rFonts w:ascii="Cambria" w:hAnsi="Cambria" w:cs="Lucida Grande"/>
          <w:bCs/>
          <w:color w:val="943634" w:themeColor="accent2" w:themeShade="BF"/>
          <w:sz w:val="20"/>
          <w:szCs w:val="20"/>
          <w:bdr w:val="none" w:sz="0" w:space="0" w:color="auto" w:frame="1"/>
        </w:rPr>
        <w:t>Creating the Conditions for Scalability and Sustainability in K-12</w:t>
      </w:r>
      <w:r w:rsidR="004D0EF3" w:rsidRPr="00D20724">
        <w:rPr>
          <w:rStyle w:val="Emphasis"/>
          <w:rFonts w:ascii="Cambria" w:hAnsi="Cambria" w:cs="Lucida Grande"/>
          <w:bCs/>
          <w:color w:val="943634" w:themeColor="accent2" w:themeShade="BF"/>
          <w:sz w:val="20"/>
          <w:szCs w:val="20"/>
          <w:bdr w:val="none" w:sz="0" w:space="0" w:color="auto" w:frame="1"/>
        </w:rPr>
        <w:t xml:space="preserve">, </w:t>
      </w:r>
      <w:r w:rsidRPr="00D20724">
        <w:rPr>
          <w:rStyle w:val="Emphasis"/>
          <w:rFonts w:ascii="Cambria" w:hAnsi="Cambria" w:cs="Lucida Grande"/>
          <w:bCs/>
          <w:color w:val="943634" w:themeColor="accent2" w:themeShade="BF"/>
          <w:sz w:val="20"/>
          <w:szCs w:val="20"/>
          <w:bdr w:val="none" w:sz="0" w:space="0" w:color="auto" w:frame="1"/>
        </w:rPr>
        <w:t>Entrepreneurs that Shape the PreK-12 Ecosystem</w:t>
      </w:r>
      <w:r w:rsidR="004D0EF3" w:rsidRPr="00D20724">
        <w:rPr>
          <w:rStyle w:val="Emphasis"/>
          <w:rFonts w:ascii="Cambria" w:hAnsi="Cambria" w:cs="Lucida Grande"/>
          <w:bCs/>
          <w:color w:val="943634" w:themeColor="accent2" w:themeShade="BF"/>
          <w:sz w:val="20"/>
          <w:szCs w:val="20"/>
          <w:bdr w:val="none" w:sz="0" w:space="0" w:color="auto" w:frame="1"/>
        </w:rPr>
        <w:t>,</w:t>
      </w:r>
      <w:r w:rsidRPr="00D20724">
        <w:rPr>
          <w:rStyle w:val="Emphasis"/>
          <w:rFonts w:ascii="Cambria" w:hAnsi="Cambria" w:cs="Lucida Grande"/>
          <w:bCs/>
          <w:color w:val="943634" w:themeColor="accent2" w:themeShade="BF"/>
          <w:sz w:val="20"/>
          <w:szCs w:val="20"/>
          <w:bdr w:val="none" w:sz="0" w:space="0" w:color="auto" w:frame="1"/>
        </w:rPr>
        <w:t xml:space="preserve"> Technology as a Force Multiplier for Teachers and Administrators</w:t>
      </w:r>
      <w:r w:rsidR="004D0EF3" w:rsidRPr="00D20724">
        <w:rPr>
          <w:rStyle w:val="Emphasis"/>
          <w:rFonts w:ascii="Cambria" w:hAnsi="Cambria" w:cs="Lucida Grande"/>
          <w:bCs/>
          <w:color w:val="943634" w:themeColor="accent2" w:themeShade="BF"/>
          <w:sz w:val="20"/>
          <w:szCs w:val="20"/>
          <w:bdr w:val="none" w:sz="0" w:space="0" w:color="auto" w:frame="1"/>
        </w:rPr>
        <w:t>,</w:t>
      </w:r>
      <w:r w:rsidRPr="00D20724">
        <w:rPr>
          <w:rStyle w:val="Emphasis"/>
          <w:rFonts w:ascii="Cambria" w:hAnsi="Cambria" w:cs="Lucida Grande"/>
          <w:bCs/>
          <w:color w:val="943634" w:themeColor="accent2" w:themeShade="BF"/>
          <w:sz w:val="20"/>
          <w:szCs w:val="20"/>
          <w:bdr w:val="none" w:sz="0" w:space="0" w:color="auto" w:frame="1"/>
        </w:rPr>
        <w:t xml:space="preserve"> Business Opportunities in Pre K-12</w:t>
      </w:r>
      <w:r w:rsidRPr="00D20724">
        <w:rPr>
          <w:rFonts w:ascii="Cambria" w:hAnsi="Cambria" w:cs="Arial"/>
          <w:i/>
          <w:color w:val="943634" w:themeColor="accent2" w:themeShade="BF"/>
          <w:sz w:val="20"/>
          <w:szCs w:val="20"/>
          <w:shd w:val="clear" w:color="auto" w:fill="FFFFFF"/>
        </w:rPr>
        <w:t>)</w:t>
      </w:r>
    </w:p>
    <w:p w14:paraId="3AD6F56A" w14:textId="77777777" w:rsidR="00E22D70" w:rsidRPr="00D20724" w:rsidRDefault="00E22D70" w:rsidP="00E22D70">
      <w:pPr>
        <w:rPr>
          <w:rFonts w:ascii="Cambria" w:hAnsi="Cambria"/>
          <w:i/>
          <w:color w:val="943634" w:themeColor="accent2" w:themeShade="BF"/>
          <w:sz w:val="20"/>
          <w:szCs w:val="20"/>
        </w:rPr>
      </w:pPr>
    </w:p>
    <w:p w14:paraId="6391C0CB" w14:textId="77777777" w:rsidR="00E22D70" w:rsidRPr="00D20724" w:rsidRDefault="00E22D70" w:rsidP="00E22D70">
      <w:pPr>
        <w:rPr>
          <w:rFonts w:ascii="Cambria" w:hAnsi="Cambria"/>
          <w:i/>
          <w:color w:val="943634" w:themeColor="accent2" w:themeShade="BF"/>
          <w:sz w:val="20"/>
          <w:szCs w:val="20"/>
        </w:rPr>
      </w:pPr>
      <w:r w:rsidRPr="00D20724">
        <w:rPr>
          <w:rFonts w:ascii="Cambria" w:hAnsi="Cambria"/>
          <w:i/>
          <w:color w:val="943634" w:themeColor="accent2" w:themeShade="BF"/>
          <w:sz w:val="20"/>
          <w:szCs w:val="20"/>
        </w:rPr>
        <w:lastRenderedPageBreak/>
        <w:t xml:space="preserve"> </w:t>
      </w:r>
      <w:r w:rsidRPr="00D20724">
        <w:rPr>
          <w:rFonts w:ascii="Cambria" w:hAnsi="Cambria"/>
          <w:color w:val="943634" w:themeColor="accent2" w:themeShade="BF"/>
          <w:sz w:val="20"/>
          <w:szCs w:val="20"/>
        </w:rPr>
        <w:t xml:space="preserve">Begin exploring “Flight Plans”; </w:t>
      </w:r>
      <w:r w:rsidRPr="00D20724">
        <w:rPr>
          <w:rFonts w:ascii="Cambria" w:hAnsi="Cambria"/>
          <w:i/>
          <w:color w:val="943634" w:themeColor="accent2" w:themeShade="BF"/>
          <w:sz w:val="20"/>
          <w:szCs w:val="20"/>
        </w:rPr>
        <w:t>Flight Plan One would be an effort to recruit airlines to fly selected teachers and their classes/families on regional exchange visits as the culmination of months of online and virtual sharing of experiences. Flight Plan Two would be an effort to recruit airline partners to fly a round-the-world route in the weeks leading up to Oct. 2014, carrying teachers to the United Nations to present EI’s vision and collective demand for QEFA. Each of the Flight Plan 2 pickups would include a local demonstration/send</w:t>
      </w:r>
      <w:r w:rsidR="00C35890">
        <w:rPr>
          <w:rFonts w:ascii="Cambria" w:hAnsi="Cambria"/>
          <w:i/>
          <w:color w:val="943634" w:themeColor="accent2" w:themeShade="BF"/>
          <w:sz w:val="20"/>
          <w:szCs w:val="20"/>
        </w:rPr>
        <w:t>-</w:t>
      </w:r>
      <w:r w:rsidRPr="00D20724">
        <w:rPr>
          <w:rFonts w:ascii="Cambria" w:hAnsi="Cambria"/>
          <w:i/>
          <w:color w:val="943634" w:themeColor="accent2" w:themeShade="BF"/>
          <w:sz w:val="20"/>
          <w:szCs w:val="20"/>
        </w:rPr>
        <w:t xml:space="preserve">off featuring petitions/cards from teachers, parents, students, third parties. </w:t>
      </w:r>
    </w:p>
    <w:p w14:paraId="699E0B0D" w14:textId="77777777" w:rsidR="00E22D70" w:rsidRPr="00D20724" w:rsidRDefault="00E22D70" w:rsidP="00E22D70">
      <w:pPr>
        <w:rPr>
          <w:rFonts w:ascii="Cambria" w:hAnsi="Cambria"/>
          <w:i/>
          <w:color w:val="943634" w:themeColor="accent2" w:themeShade="BF"/>
          <w:sz w:val="20"/>
          <w:szCs w:val="20"/>
        </w:rPr>
      </w:pPr>
    </w:p>
    <w:p w14:paraId="6F1AF3B8" w14:textId="77777777" w:rsidR="00E22D70" w:rsidRPr="00D20724" w:rsidRDefault="00E22D70" w:rsidP="00E22D70">
      <w:pPr>
        <w:pStyle w:val="NoSpacing"/>
        <w:rPr>
          <w:rFonts w:ascii="Cambria" w:hAnsi="Cambria"/>
          <w:i/>
          <w:color w:val="943634" w:themeColor="accent2" w:themeShade="BF"/>
          <w:sz w:val="20"/>
          <w:szCs w:val="20"/>
        </w:rPr>
      </w:pPr>
      <w:r w:rsidRPr="00D20724">
        <w:rPr>
          <w:rFonts w:ascii="Cambria" w:hAnsi="Cambria"/>
          <w:color w:val="943634" w:themeColor="accent2" w:themeShade="BF"/>
          <w:sz w:val="20"/>
          <w:szCs w:val="20"/>
        </w:rPr>
        <w:t xml:space="preserve">Develop calendar; </w:t>
      </w:r>
      <w:proofErr w:type="gramStart"/>
      <w:r w:rsidRPr="00D20724">
        <w:rPr>
          <w:rFonts w:ascii="Cambria" w:hAnsi="Cambria"/>
          <w:i/>
          <w:color w:val="943634" w:themeColor="accent2" w:themeShade="BF"/>
          <w:sz w:val="20"/>
          <w:szCs w:val="20"/>
        </w:rPr>
        <w:t>The</w:t>
      </w:r>
      <w:proofErr w:type="gramEnd"/>
      <w:r w:rsidRPr="00D20724">
        <w:rPr>
          <w:rFonts w:ascii="Cambria" w:hAnsi="Cambria"/>
          <w:i/>
          <w:color w:val="943634" w:themeColor="accent2" w:themeShade="BF"/>
          <w:sz w:val="20"/>
          <w:szCs w:val="20"/>
        </w:rPr>
        <w:t xml:space="preserve"> schedule will include all EI sponsored events, officer and staff schedules, events at which EI is represented; potential third-party events, selected affiliate events.</w:t>
      </w:r>
    </w:p>
    <w:p w14:paraId="7804DFAA" w14:textId="77777777" w:rsidR="00E22D70" w:rsidRPr="00D20724" w:rsidRDefault="00E22D70" w:rsidP="00E22D70">
      <w:pPr>
        <w:rPr>
          <w:color w:val="943634" w:themeColor="accent2" w:themeShade="BF"/>
          <w:sz w:val="20"/>
          <w:szCs w:val="20"/>
        </w:rPr>
      </w:pPr>
    </w:p>
    <w:p w14:paraId="6E05667B" w14:textId="77777777" w:rsidR="00E22D70" w:rsidRPr="00D20724" w:rsidRDefault="00E22D70" w:rsidP="00E22D70">
      <w:pPr>
        <w:rPr>
          <w:color w:val="943634" w:themeColor="accent2" w:themeShade="BF"/>
          <w:sz w:val="20"/>
          <w:szCs w:val="20"/>
        </w:rPr>
      </w:pPr>
    </w:p>
    <w:p w14:paraId="603961E9" w14:textId="77777777" w:rsidR="00E22D70" w:rsidRPr="00D20724" w:rsidRDefault="005D7573" w:rsidP="00E22D70">
      <w:pPr>
        <w:pStyle w:val="NoSpacing"/>
        <w:rPr>
          <w:rFonts w:ascii="Cambria" w:hAnsi="Cambria"/>
          <w:b/>
          <w:color w:val="943634" w:themeColor="accent2" w:themeShade="BF"/>
          <w:sz w:val="20"/>
          <w:szCs w:val="20"/>
          <w:u w:val="single"/>
        </w:rPr>
      </w:pPr>
      <w:r w:rsidRPr="00D20724">
        <w:rPr>
          <w:rFonts w:ascii="Cambria" w:hAnsi="Cambria"/>
          <w:b/>
          <w:color w:val="943634" w:themeColor="accent2" w:themeShade="BF"/>
          <w:sz w:val="20"/>
          <w:szCs w:val="20"/>
          <w:u w:val="single"/>
        </w:rPr>
        <w:t xml:space="preserve">April/May/June </w:t>
      </w:r>
      <w:r w:rsidR="00E22D70" w:rsidRPr="00D20724">
        <w:rPr>
          <w:rFonts w:ascii="Cambria" w:hAnsi="Cambria"/>
          <w:b/>
          <w:color w:val="943634" w:themeColor="accent2" w:themeShade="BF"/>
          <w:sz w:val="20"/>
          <w:szCs w:val="20"/>
          <w:u w:val="single"/>
        </w:rPr>
        <w:t>2013</w:t>
      </w:r>
    </w:p>
    <w:p w14:paraId="146E10C6" w14:textId="77777777" w:rsidR="00E22D70" w:rsidRPr="00D20724" w:rsidRDefault="00E22D70" w:rsidP="00E22D70">
      <w:pPr>
        <w:pStyle w:val="NoSpacing"/>
        <w:rPr>
          <w:rFonts w:ascii="Cambria" w:hAnsi="Cambria"/>
          <w:i/>
          <w:color w:val="943634" w:themeColor="accent2" w:themeShade="BF"/>
          <w:sz w:val="20"/>
          <w:szCs w:val="20"/>
        </w:rPr>
      </w:pPr>
    </w:p>
    <w:p w14:paraId="5D862956" w14:textId="77777777" w:rsidR="00E22D70" w:rsidRPr="00D20724" w:rsidRDefault="00983C27" w:rsidP="00E22D70">
      <w:pPr>
        <w:pStyle w:val="NoSpacing"/>
        <w:rPr>
          <w:rFonts w:ascii="Cambria" w:hAnsi="Cambria"/>
          <w:i/>
          <w:color w:val="943634" w:themeColor="accent2" w:themeShade="BF"/>
          <w:sz w:val="20"/>
          <w:szCs w:val="20"/>
        </w:rPr>
      </w:pPr>
      <w:r w:rsidRPr="00D20724">
        <w:rPr>
          <w:rFonts w:ascii="Cambria" w:hAnsi="Cambria"/>
          <w:color w:val="943634" w:themeColor="accent2" w:themeShade="BF"/>
          <w:sz w:val="20"/>
          <w:szCs w:val="20"/>
        </w:rPr>
        <w:t>Targeting:</w:t>
      </w:r>
      <w:r w:rsidR="00E22D70" w:rsidRPr="00D20724">
        <w:rPr>
          <w:rFonts w:ascii="Cambria" w:hAnsi="Cambria"/>
          <w:color w:val="943634" w:themeColor="accent2" w:themeShade="BF"/>
          <w:sz w:val="20"/>
          <w:szCs w:val="20"/>
        </w:rPr>
        <w:t xml:space="preserve"> </w:t>
      </w:r>
      <w:r w:rsidR="00E22D70" w:rsidRPr="00D20724">
        <w:rPr>
          <w:rFonts w:ascii="Cambria" w:hAnsi="Cambria"/>
          <w:i/>
          <w:color w:val="943634" w:themeColor="accent2" w:themeShade="BF"/>
          <w:sz w:val="20"/>
          <w:szCs w:val="20"/>
        </w:rPr>
        <w:t>Choose two affiliate unions from each of EI’s regions to focus outreach for affiliate and member participation</w:t>
      </w:r>
      <w:r w:rsidR="00E22D70" w:rsidRPr="00D20724">
        <w:rPr>
          <w:rFonts w:ascii="Cambria" w:hAnsi="Cambria"/>
          <w:color w:val="943634" w:themeColor="accent2" w:themeShade="BF"/>
          <w:sz w:val="20"/>
          <w:szCs w:val="20"/>
        </w:rPr>
        <w:t>.</w:t>
      </w:r>
      <w:r w:rsidR="00E22D70" w:rsidRPr="00D20724">
        <w:rPr>
          <w:rFonts w:ascii="Cambria" w:hAnsi="Cambria"/>
          <w:i/>
          <w:color w:val="943634" w:themeColor="accent2" w:themeShade="BF"/>
          <w:sz w:val="20"/>
          <w:szCs w:val="20"/>
        </w:rPr>
        <w:t xml:space="preserve"> Develop a list of 10-15 current scenarios from each of the affiliates that elevate issues of quality – models or pilots perhaps that also express diversity, equity and other criteria.</w:t>
      </w:r>
    </w:p>
    <w:p w14:paraId="7EECA4ED" w14:textId="77777777" w:rsidR="00E22D70" w:rsidRPr="00D20724" w:rsidRDefault="00E22D70" w:rsidP="00E22D70">
      <w:pPr>
        <w:pStyle w:val="NoSpacing"/>
        <w:rPr>
          <w:rFonts w:ascii="Cambria" w:hAnsi="Cambria"/>
          <w:i/>
          <w:color w:val="943634" w:themeColor="accent2" w:themeShade="BF"/>
          <w:sz w:val="20"/>
          <w:szCs w:val="20"/>
        </w:rPr>
      </w:pPr>
    </w:p>
    <w:p w14:paraId="57800C63" w14:textId="77777777" w:rsidR="00E22D70" w:rsidRPr="00D20724" w:rsidRDefault="00E22D70" w:rsidP="00E22D70">
      <w:pPr>
        <w:pStyle w:val="NoSpacing"/>
        <w:rPr>
          <w:rFonts w:ascii="Cambria" w:hAnsi="Cambria"/>
          <w:color w:val="943634" w:themeColor="accent2" w:themeShade="BF"/>
          <w:sz w:val="20"/>
          <w:szCs w:val="20"/>
        </w:rPr>
      </w:pPr>
      <w:r w:rsidRPr="00D20724">
        <w:rPr>
          <w:rFonts w:ascii="Cambria" w:hAnsi="Cambria"/>
          <w:color w:val="943634" w:themeColor="accent2" w:themeShade="BF"/>
          <w:sz w:val="20"/>
          <w:szCs w:val="20"/>
        </w:rPr>
        <w:t xml:space="preserve">Continue blogging and social media, monitoring/community management; </w:t>
      </w:r>
      <w:r w:rsidRPr="00D20724">
        <w:rPr>
          <w:rFonts w:ascii="Cambria" w:hAnsi="Cambria"/>
          <w:i/>
          <w:color w:val="943634" w:themeColor="accent2" w:themeShade="BF"/>
          <w:sz w:val="20"/>
          <w:szCs w:val="20"/>
        </w:rPr>
        <w:t xml:space="preserve">Relying initially on the 10 points developed by EI </w:t>
      </w:r>
      <w:r w:rsidR="001426F2" w:rsidRPr="00D20724">
        <w:rPr>
          <w:rFonts w:ascii="Cambria" w:hAnsi="Cambria"/>
          <w:i/>
          <w:color w:val="943634" w:themeColor="accent2" w:themeShade="BF"/>
          <w:sz w:val="20"/>
          <w:szCs w:val="20"/>
        </w:rPr>
        <w:t xml:space="preserve">and OSF, writers will develop </w:t>
      </w:r>
      <w:r w:rsidRPr="00D20724">
        <w:rPr>
          <w:rFonts w:ascii="Cambria" w:hAnsi="Cambria"/>
          <w:i/>
          <w:color w:val="943634" w:themeColor="accent2" w:themeShade="BF"/>
          <w:sz w:val="20"/>
          <w:szCs w:val="20"/>
        </w:rPr>
        <w:t xml:space="preserve">3-5 blog posts per month, </w:t>
      </w:r>
      <w:r w:rsidRPr="00D20724">
        <w:rPr>
          <w:i/>
          <w:color w:val="943634" w:themeColor="accent2" w:themeShade="BF"/>
          <w:sz w:val="20"/>
          <w:szCs w:val="20"/>
        </w:rPr>
        <w:t>300-500 words each under the bylines of officers and leaders delivering details and specifics of the policy matters of QEFA.</w:t>
      </w:r>
    </w:p>
    <w:p w14:paraId="66680835" w14:textId="77777777" w:rsidR="00E22D70" w:rsidRPr="00D20724" w:rsidRDefault="00E22D70" w:rsidP="00E22D70">
      <w:pPr>
        <w:pStyle w:val="NoSpacing"/>
        <w:rPr>
          <w:rFonts w:ascii="Cambria" w:hAnsi="Cambria"/>
          <w:color w:val="943634" w:themeColor="accent2" w:themeShade="BF"/>
          <w:sz w:val="20"/>
          <w:szCs w:val="20"/>
        </w:rPr>
      </w:pPr>
    </w:p>
    <w:p w14:paraId="400FB5B7" w14:textId="77777777" w:rsidR="00E22D70" w:rsidRPr="00D20724" w:rsidRDefault="00E22D70" w:rsidP="00E22D70">
      <w:pPr>
        <w:pStyle w:val="NoSpacing"/>
        <w:rPr>
          <w:i/>
          <w:color w:val="943634" w:themeColor="accent2" w:themeShade="BF"/>
          <w:sz w:val="20"/>
          <w:szCs w:val="20"/>
        </w:rPr>
      </w:pPr>
      <w:r w:rsidRPr="00D20724">
        <w:rPr>
          <w:rFonts w:ascii="Cambria" w:hAnsi="Cambria"/>
          <w:color w:val="943634" w:themeColor="accent2" w:themeShade="BF"/>
          <w:sz w:val="20"/>
          <w:szCs w:val="20"/>
        </w:rPr>
        <w:t>Message Development &amp; Media Training</w:t>
      </w:r>
      <w:r w:rsidR="00983C27" w:rsidRPr="00D20724">
        <w:rPr>
          <w:rFonts w:ascii="Cambria" w:hAnsi="Cambria"/>
          <w:color w:val="943634" w:themeColor="accent2" w:themeShade="BF"/>
          <w:sz w:val="20"/>
          <w:szCs w:val="20"/>
        </w:rPr>
        <w:t>:</w:t>
      </w:r>
      <w:r w:rsidRPr="00D20724">
        <w:rPr>
          <w:rFonts w:ascii="Cambria" w:hAnsi="Cambria"/>
          <w:color w:val="943634" w:themeColor="accent2" w:themeShade="BF"/>
          <w:sz w:val="20"/>
          <w:szCs w:val="20"/>
        </w:rPr>
        <w:t xml:space="preserve"> </w:t>
      </w:r>
      <w:r w:rsidR="001426F2" w:rsidRPr="00D20724">
        <w:rPr>
          <w:rFonts w:ascii="Cambria" w:hAnsi="Cambria"/>
          <w:i/>
          <w:color w:val="943634" w:themeColor="accent2" w:themeShade="BF"/>
          <w:sz w:val="20"/>
          <w:szCs w:val="20"/>
        </w:rPr>
        <w:t>The dedicated staff</w:t>
      </w:r>
      <w:r w:rsidRPr="00D20724">
        <w:rPr>
          <w:rFonts w:ascii="Cambria" w:hAnsi="Cambria"/>
          <w:i/>
          <w:color w:val="943634" w:themeColor="accent2" w:themeShade="BF"/>
          <w:sz w:val="20"/>
          <w:szCs w:val="20"/>
        </w:rPr>
        <w:t xml:space="preserve"> and EI Communications will develop messaging to g</w:t>
      </w:r>
      <w:r w:rsidR="001426F2" w:rsidRPr="00D20724">
        <w:rPr>
          <w:rFonts w:ascii="Cambria" w:hAnsi="Cambria"/>
          <w:i/>
          <w:color w:val="943634" w:themeColor="accent2" w:themeShade="BF"/>
          <w:sz w:val="20"/>
          <w:szCs w:val="20"/>
        </w:rPr>
        <w:t>uide all outreach concerning the Initiative</w:t>
      </w:r>
      <w:r w:rsidRPr="00D20724">
        <w:rPr>
          <w:rFonts w:ascii="Cambria" w:hAnsi="Cambria"/>
          <w:i/>
          <w:color w:val="943634" w:themeColor="accent2" w:themeShade="BF"/>
          <w:sz w:val="20"/>
          <w:szCs w:val="20"/>
        </w:rPr>
        <w:t>. The messaging will include methods to describe policy prescriptions, handling opposition messaging and ways to include the voice of teachers in every outreach activity. S</w:t>
      </w:r>
      <w:r w:rsidRPr="00D20724">
        <w:rPr>
          <w:i/>
          <w:color w:val="943634" w:themeColor="accent2" w:themeShade="BF"/>
          <w:sz w:val="20"/>
          <w:szCs w:val="20"/>
        </w:rPr>
        <w:t>taff, officers</w:t>
      </w:r>
      <w:r w:rsidR="001426F2" w:rsidRPr="00D20724">
        <w:rPr>
          <w:i/>
          <w:color w:val="943634" w:themeColor="accent2" w:themeShade="BF"/>
          <w:sz w:val="20"/>
          <w:szCs w:val="20"/>
        </w:rPr>
        <w:t xml:space="preserve"> and, where appropriate, elected representatives</w:t>
      </w:r>
      <w:r w:rsidRPr="00D20724">
        <w:rPr>
          <w:i/>
          <w:color w:val="943634" w:themeColor="accent2" w:themeShade="BF"/>
          <w:sz w:val="20"/>
          <w:szCs w:val="20"/>
        </w:rPr>
        <w:t xml:space="preserve">, will participate in message and media trainings. </w:t>
      </w:r>
    </w:p>
    <w:p w14:paraId="35BB0CDD" w14:textId="77777777" w:rsidR="00E22D70" w:rsidRPr="00D20724" w:rsidRDefault="00E22D70" w:rsidP="00E22D70">
      <w:pPr>
        <w:pStyle w:val="NoSpacing"/>
        <w:rPr>
          <w:i/>
          <w:color w:val="943634" w:themeColor="accent2" w:themeShade="BF"/>
          <w:sz w:val="20"/>
          <w:szCs w:val="20"/>
        </w:rPr>
      </w:pPr>
    </w:p>
    <w:p w14:paraId="63E95CE4" w14:textId="77777777" w:rsidR="00E22D70" w:rsidRPr="00D20724" w:rsidRDefault="00E22D70" w:rsidP="00E22D70">
      <w:pPr>
        <w:pStyle w:val="NoSpacing"/>
        <w:rPr>
          <w:i/>
          <w:color w:val="943634" w:themeColor="accent2" w:themeShade="BF"/>
          <w:sz w:val="20"/>
          <w:szCs w:val="20"/>
        </w:rPr>
      </w:pPr>
      <w:r w:rsidRPr="00D20724">
        <w:rPr>
          <w:rFonts w:ascii="Cambria" w:hAnsi="Cambria"/>
          <w:color w:val="943634" w:themeColor="accent2" w:themeShade="BF"/>
          <w:sz w:val="20"/>
          <w:szCs w:val="20"/>
        </w:rPr>
        <w:t>Develop basic speeches</w:t>
      </w:r>
      <w:r w:rsidR="00983C27" w:rsidRPr="00D20724">
        <w:rPr>
          <w:rFonts w:ascii="Cambria" w:hAnsi="Cambria"/>
          <w:color w:val="943634" w:themeColor="accent2" w:themeShade="BF"/>
          <w:sz w:val="20"/>
          <w:szCs w:val="20"/>
        </w:rPr>
        <w:t>:</w:t>
      </w:r>
      <w:r w:rsidRPr="00D20724">
        <w:rPr>
          <w:rFonts w:ascii="Cambria" w:hAnsi="Cambria"/>
          <w:color w:val="943634" w:themeColor="accent2" w:themeShade="BF"/>
          <w:sz w:val="20"/>
          <w:szCs w:val="20"/>
        </w:rPr>
        <w:t xml:space="preserve"> </w:t>
      </w:r>
      <w:r w:rsidRPr="00D20724">
        <w:rPr>
          <w:i/>
          <w:color w:val="943634" w:themeColor="accent2" w:themeShade="BF"/>
          <w:sz w:val="20"/>
          <w:szCs w:val="20"/>
        </w:rPr>
        <w:t>Talking points and a basic speech will be prepared and matc</w:t>
      </w:r>
      <w:r w:rsidR="001426F2" w:rsidRPr="00D20724">
        <w:rPr>
          <w:i/>
          <w:color w:val="943634" w:themeColor="accent2" w:themeShade="BF"/>
          <w:sz w:val="20"/>
          <w:szCs w:val="20"/>
        </w:rPr>
        <w:t>hed by EI Communications and the dedicated staff</w:t>
      </w:r>
      <w:r w:rsidRPr="00D20724">
        <w:rPr>
          <w:i/>
          <w:color w:val="943634" w:themeColor="accent2" w:themeShade="BF"/>
          <w:sz w:val="20"/>
          <w:szCs w:val="20"/>
        </w:rPr>
        <w:t xml:space="preserve"> to the scheduled outreach by staff, officers </w:t>
      </w:r>
      <w:r w:rsidR="001426F2" w:rsidRPr="00D20724">
        <w:rPr>
          <w:i/>
          <w:color w:val="943634" w:themeColor="accent2" w:themeShade="BF"/>
          <w:sz w:val="20"/>
          <w:szCs w:val="20"/>
        </w:rPr>
        <w:t>and, where appropriate, elected representatives</w:t>
      </w:r>
      <w:r w:rsidRPr="00D20724">
        <w:rPr>
          <w:i/>
          <w:color w:val="943634" w:themeColor="accent2" w:themeShade="BF"/>
          <w:sz w:val="20"/>
          <w:szCs w:val="20"/>
        </w:rPr>
        <w:t xml:space="preserve">. </w:t>
      </w:r>
    </w:p>
    <w:p w14:paraId="0A9D722B" w14:textId="77777777" w:rsidR="00E22D70" w:rsidRPr="00D20724" w:rsidRDefault="00E22D70" w:rsidP="00E22D70">
      <w:pPr>
        <w:pStyle w:val="NoSpacing"/>
        <w:rPr>
          <w:i/>
          <w:color w:val="943634" w:themeColor="accent2" w:themeShade="BF"/>
          <w:sz w:val="20"/>
          <w:szCs w:val="20"/>
        </w:rPr>
      </w:pPr>
    </w:p>
    <w:p w14:paraId="55319F35" w14:textId="77777777" w:rsidR="00E22D70" w:rsidRPr="00D20724" w:rsidRDefault="00983C27" w:rsidP="00E22D70">
      <w:pPr>
        <w:pStyle w:val="NoSpacing"/>
        <w:rPr>
          <w:i/>
          <w:color w:val="943634" w:themeColor="accent2" w:themeShade="BF"/>
          <w:sz w:val="20"/>
          <w:szCs w:val="20"/>
        </w:rPr>
      </w:pPr>
      <w:r w:rsidRPr="00D20724">
        <w:rPr>
          <w:color w:val="943634" w:themeColor="accent2" w:themeShade="BF"/>
          <w:sz w:val="20"/>
          <w:szCs w:val="20"/>
        </w:rPr>
        <w:t>Staff Interaction:</w:t>
      </w:r>
      <w:r w:rsidR="00E22D70" w:rsidRPr="00D20724">
        <w:rPr>
          <w:color w:val="943634" w:themeColor="accent2" w:themeShade="BF"/>
          <w:sz w:val="20"/>
          <w:szCs w:val="20"/>
        </w:rPr>
        <w:t xml:space="preserve"> </w:t>
      </w:r>
      <w:r w:rsidR="00E22D70" w:rsidRPr="00D20724">
        <w:rPr>
          <w:i/>
          <w:color w:val="943634" w:themeColor="accent2" w:themeShade="BF"/>
          <w:sz w:val="20"/>
          <w:szCs w:val="20"/>
        </w:rPr>
        <w:t>EI traveling</w:t>
      </w:r>
      <w:r w:rsidR="00E22D70" w:rsidRPr="00D20724">
        <w:rPr>
          <w:color w:val="943634" w:themeColor="accent2" w:themeShade="BF"/>
          <w:sz w:val="20"/>
          <w:szCs w:val="20"/>
        </w:rPr>
        <w:t xml:space="preserve"> </w:t>
      </w:r>
      <w:r w:rsidR="00E22D70" w:rsidRPr="00D20724">
        <w:rPr>
          <w:i/>
          <w:color w:val="943634" w:themeColor="accent2" w:themeShade="BF"/>
          <w:sz w:val="20"/>
          <w:szCs w:val="20"/>
        </w:rPr>
        <w:t xml:space="preserve">staff, officers </w:t>
      </w:r>
      <w:r w:rsidR="001426F2" w:rsidRPr="00D20724">
        <w:rPr>
          <w:i/>
          <w:color w:val="943634" w:themeColor="accent2" w:themeShade="BF"/>
          <w:sz w:val="20"/>
          <w:szCs w:val="20"/>
        </w:rPr>
        <w:t>and, where appropriate, elected representatives</w:t>
      </w:r>
      <w:r w:rsidR="00E22D70" w:rsidRPr="00D20724">
        <w:rPr>
          <w:i/>
          <w:color w:val="943634" w:themeColor="accent2" w:themeShade="BF"/>
          <w:sz w:val="20"/>
          <w:szCs w:val="20"/>
        </w:rPr>
        <w:t xml:space="preserve">, will text </w:t>
      </w:r>
      <w:r w:rsidR="001426F2" w:rsidRPr="00D20724">
        <w:rPr>
          <w:i/>
          <w:color w:val="943634" w:themeColor="accent2" w:themeShade="BF"/>
          <w:sz w:val="20"/>
          <w:szCs w:val="20"/>
        </w:rPr>
        <w:t>or email Communications for the Initiative</w:t>
      </w:r>
      <w:r w:rsidR="00E22D70" w:rsidRPr="00D20724">
        <w:rPr>
          <w:i/>
          <w:color w:val="943634" w:themeColor="accent2" w:themeShade="BF"/>
          <w:sz w:val="20"/>
          <w:szCs w:val="20"/>
        </w:rPr>
        <w:t xml:space="preserve"> with a brief report on outreach re conten</w:t>
      </w:r>
      <w:r w:rsidR="001426F2" w:rsidRPr="00D20724">
        <w:rPr>
          <w:i/>
          <w:color w:val="943634" w:themeColor="accent2" w:themeShade="BF"/>
          <w:sz w:val="20"/>
          <w:szCs w:val="20"/>
        </w:rPr>
        <w:t>t, audience, media presence. The dedicated staff for the Initiative</w:t>
      </w:r>
      <w:r w:rsidR="00E22D70" w:rsidRPr="00D20724">
        <w:rPr>
          <w:i/>
          <w:color w:val="943634" w:themeColor="accent2" w:themeShade="BF"/>
          <w:sz w:val="20"/>
          <w:szCs w:val="20"/>
        </w:rPr>
        <w:t xml:space="preserve"> will prepare a checklist for traveling staff on easy methods on the road to leverage appearances for outreach, including cellphone photography.</w:t>
      </w:r>
    </w:p>
    <w:p w14:paraId="6BB587F2" w14:textId="77777777" w:rsidR="00E22D70" w:rsidRPr="00D20724" w:rsidRDefault="00E22D70" w:rsidP="00E22D70">
      <w:pPr>
        <w:pStyle w:val="NoSpacing"/>
        <w:rPr>
          <w:rFonts w:ascii="Cambria" w:hAnsi="Cambria"/>
          <w:color w:val="943634" w:themeColor="accent2" w:themeShade="BF"/>
          <w:sz w:val="20"/>
          <w:szCs w:val="20"/>
        </w:rPr>
      </w:pPr>
    </w:p>
    <w:p w14:paraId="2E2D4AFF" w14:textId="77777777" w:rsidR="00E22D70" w:rsidRPr="00D20724" w:rsidRDefault="00983C27" w:rsidP="00E22D70">
      <w:pPr>
        <w:pStyle w:val="NoSpacing"/>
        <w:rPr>
          <w:rFonts w:ascii="Cambria" w:hAnsi="Cambria"/>
          <w:i/>
          <w:color w:val="943634" w:themeColor="accent2" w:themeShade="BF"/>
          <w:sz w:val="20"/>
          <w:szCs w:val="20"/>
        </w:rPr>
      </w:pPr>
      <w:r w:rsidRPr="00D20724">
        <w:rPr>
          <w:rFonts w:ascii="Cambria" w:hAnsi="Cambria"/>
          <w:color w:val="943634" w:themeColor="accent2" w:themeShade="BF"/>
          <w:sz w:val="20"/>
          <w:szCs w:val="20"/>
        </w:rPr>
        <w:t>Begin Story Prospecting:</w:t>
      </w:r>
      <w:r w:rsidR="00E22D70" w:rsidRPr="00D20724">
        <w:rPr>
          <w:rFonts w:ascii="Cambria" w:hAnsi="Cambria"/>
          <w:color w:val="943634" w:themeColor="accent2" w:themeShade="BF"/>
          <w:sz w:val="20"/>
          <w:szCs w:val="20"/>
        </w:rPr>
        <w:t xml:space="preserve"> </w:t>
      </w:r>
      <w:r w:rsidR="001426F2" w:rsidRPr="00D20724">
        <w:rPr>
          <w:rFonts w:ascii="Cambria" w:hAnsi="Cambria"/>
          <w:i/>
          <w:color w:val="943634" w:themeColor="accent2" w:themeShade="BF"/>
          <w:sz w:val="20"/>
          <w:szCs w:val="20"/>
        </w:rPr>
        <w:t>The Initiative</w:t>
      </w:r>
      <w:r w:rsidR="00E22D70" w:rsidRPr="00D20724">
        <w:rPr>
          <w:rFonts w:ascii="Cambria" w:hAnsi="Cambria"/>
          <w:i/>
          <w:color w:val="943634" w:themeColor="accent2" w:themeShade="BF"/>
          <w:sz w:val="20"/>
          <w:szCs w:val="20"/>
        </w:rPr>
        <w:t xml:space="preserve"> will pursue storylines among targets using headquarters and regional office contacts and other partners. Storylines will be developed with an eye toward multimedia possibilities.</w:t>
      </w:r>
    </w:p>
    <w:p w14:paraId="1AA2EAB0" w14:textId="77777777" w:rsidR="00E22D70" w:rsidRPr="00D20724" w:rsidRDefault="00E22D70" w:rsidP="00E22D70">
      <w:pPr>
        <w:pStyle w:val="NoSpacing"/>
        <w:rPr>
          <w:rFonts w:ascii="Cambria" w:hAnsi="Cambria"/>
          <w:i/>
          <w:color w:val="943634" w:themeColor="accent2" w:themeShade="BF"/>
          <w:sz w:val="20"/>
          <w:szCs w:val="20"/>
        </w:rPr>
      </w:pPr>
      <w:r w:rsidRPr="00D20724">
        <w:rPr>
          <w:rFonts w:ascii="Cambria" w:hAnsi="Cambria"/>
          <w:i/>
          <w:color w:val="943634" w:themeColor="accent2" w:themeShade="BF"/>
          <w:sz w:val="20"/>
          <w:szCs w:val="20"/>
        </w:rPr>
        <w:t xml:space="preserve"> </w:t>
      </w:r>
    </w:p>
    <w:p w14:paraId="77121170" w14:textId="77777777" w:rsidR="00E22D70" w:rsidRPr="00D20724" w:rsidRDefault="00983C27" w:rsidP="00E22D70">
      <w:pPr>
        <w:rPr>
          <w:rFonts w:ascii="Cambria" w:hAnsi="Cambria"/>
          <w:i/>
          <w:color w:val="943634" w:themeColor="accent2" w:themeShade="BF"/>
          <w:sz w:val="20"/>
          <w:szCs w:val="20"/>
        </w:rPr>
      </w:pPr>
      <w:r w:rsidRPr="00D20724">
        <w:rPr>
          <w:rFonts w:ascii="Cambria" w:hAnsi="Cambria"/>
          <w:color w:val="943634" w:themeColor="accent2" w:themeShade="BF"/>
          <w:sz w:val="20"/>
          <w:szCs w:val="20"/>
        </w:rPr>
        <w:t>Begin Video Planning:</w:t>
      </w:r>
      <w:r w:rsidR="00E22D70" w:rsidRPr="00D20724">
        <w:rPr>
          <w:rFonts w:ascii="Cambria" w:hAnsi="Cambria"/>
          <w:color w:val="943634" w:themeColor="accent2" w:themeShade="BF"/>
          <w:sz w:val="20"/>
          <w:szCs w:val="20"/>
        </w:rPr>
        <w:t xml:space="preserve"> </w:t>
      </w:r>
      <w:r w:rsidR="00E22D70" w:rsidRPr="00D20724">
        <w:rPr>
          <w:rFonts w:ascii="Cambria" w:hAnsi="Cambria"/>
          <w:i/>
          <w:color w:val="943634" w:themeColor="accent2" w:themeShade="BF"/>
          <w:sz w:val="20"/>
          <w:szCs w:val="20"/>
        </w:rPr>
        <w:t>A video plan in draft form is circulating at EI that appears to fit closely wit</w:t>
      </w:r>
      <w:r w:rsidR="001426F2" w:rsidRPr="00D20724">
        <w:rPr>
          <w:rFonts w:ascii="Cambria" w:hAnsi="Cambria"/>
          <w:i/>
          <w:color w:val="943634" w:themeColor="accent2" w:themeShade="BF"/>
          <w:sz w:val="20"/>
          <w:szCs w:val="20"/>
        </w:rPr>
        <w:t xml:space="preserve">h the necessary elements of the Initiative </w:t>
      </w:r>
      <w:r w:rsidR="00E22D70" w:rsidRPr="00D20724">
        <w:rPr>
          <w:rFonts w:ascii="Cambria" w:hAnsi="Cambria"/>
          <w:i/>
          <w:color w:val="943634" w:themeColor="accent2" w:themeShade="BF"/>
          <w:sz w:val="20"/>
          <w:szCs w:val="20"/>
        </w:rPr>
        <w:t xml:space="preserve">– telling the stories of teachers. </w:t>
      </w:r>
    </w:p>
    <w:p w14:paraId="0B33FC0A" w14:textId="77777777" w:rsidR="00E22D70" w:rsidRPr="00D20724" w:rsidRDefault="00E22D70" w:rsidP="00E22D70">
      <w:pPr>
        <w:pStyle w:val="NoSpacing"/>
        <w:rPr>
          <w:rFonts w:ascii="Cambria" w:hAnsi="Cambria"/>
          <w:color w:val="943634" w:themeColor="accent2" w:themeShade="BF"/>
          <w:sz w:val="20"/>
          <w:szCs w:val="20"/>
        </w:rPr>
      </w:pPr>
    </w:p>
    <w:p w14:paraId="6458B2F8" w14:textId="77777777" w:rsidR="00E22D70" w:rsidRPr="00D20724" w:rsidRDefault="00E22D70" w:rsidP="00E22D70">
      <w:pPr>
        <w:pStyle w:val="NoSpacing"/>
        <w:rPr>
          <w:rFonts w:ascii="Cambria" w:hAnsi="Cambria"/>
          <w:i/>
          <w:color w:val="943634" w:themeColor="accent2" w:themeShade="BF"/>
          <w:sz w:val="20"/>
          <w:szCs w:val="20"/>
        </w:rPr>
      </w:pPr>
      <w:r w:rsidRPr="00D20724">
        <w:rPr>
          <w:rFonts w:ascii="Cambria" w:hAnsi="Cambria"/>
          <w:color w:val="943634" w:themeColor="accent2" w:themeShade="BF"/>
          <w:sz w:val="20"/>
          <w:szCs w:val="20"/>
        </w:rPr>
        <w:t>Develop Research/Writing Plan for White Paper(s)</w:t>
      </w:r>
      <w:r w:rsidR="00983C27" w:rsidRPr="00D20724">
        <w:rPr>
          <w:rFonts w:ascii="Cambria" w:hAnsi="Cambria"/>
          <w:color w:val="943634" w:themeColor="accent2" w:themeShade="BF"/>
          <w:sz w:val="20"/>
          <w:szCs w:val="20"/>
        </w:rPr>
        <w:t>:</w:t>
      </w:r>
      <w:r w:rsidR="004D0EF3" w:rsidRPr="00D20724">
        <w:rPr>
          <w:rFonts w:ascii="Cambria" w:hAnsi="Cambria"/>
          <w:color w:val="943634" w:themeColor="accent2" w:themeShade="BF"/>
          <w:sz w:val="20"/>
          <w:szCs w:val="20"/>
        </w:rPr>
        <w:t xml:space="preserve"> The</w:t>
      </w:r>
      <w:r w:rsidRPr="00D20724">
        <w:rPr>
          <w:rFonts w:ascii="Cambria" w:hAnsi="Cambria"/>
          <w:i/>
          <w:color w:val="943634" w:themeColor="accent2" w:themeShade="BF"/>
          <w:sz w:val="20"/>
          <w:szCs w:val="20"/>
        </w:rPr>
        <w:t xml:space="preserve"> papers can be scholarly materials for ‘translation’ into media-accessible products, </w:t>
      </w:r>
      <w:r w:rsidR="004D0EF3" w:rsidRPr="00D20724">
        <w:rPr>
          <w:rFonts w:ascii="Cambria" w:hAnsi="Cambria"/>
          <w:i/>
          <w:color w:val="943634" w:themeColor="accent2" w:themeShade="BF"/>
          <w:sz w:val="20"/>
          <w:szCs w:val="20"/>
        </w:rPr>
        <w:t>i.e.</w:t>
      </w:r>
      <w:r w:rsidRPr="00D20724">
        <w:rPr>
          <w:rFonts w:ascii="Cambria" w:hAnsi="Cambria"/>
          <w:i/>
          <w:color w:val="943634" w:themeColor="accent2" w:themeShade="BF"/>
          <w:sz w:val="20"/>
          <w:szCs w:val="20"/>
        </w:rPr>
        <w:t xml:space="preserve"> Access versus Access &amp; Quality / Impact of Professional Development Globally or North/South in context. But they can also be short analyses or aggregations of current articles with opinions provided by EI policy experts. These sorts of papers are increasingly used to maintain an organization’s profile in media and grow audiences for its website and social media platforms.</w:t>
      </w:r>
    </w:p>
    <w:p w14:paraId="39D6BBCC" w14:textId="77777777" w:rsidR="00E22D70" w:rsidRPr="00D20724" w:rsidRDefault="00E22D70" w:rsidP="00E22D70">
      <w:pPr>
        <w:pStyle w:val="NoSpacing"/>
        <w:rPr>
          <w:rFonts w:ascii="Cambria" w:hAnsi="Cambria"/>
          <w:color w:val="943634" w:themeColor="accent2" w:themeShade="BF"/>
          <w:sz w:val="20"/>
          <w:szCs w:val="20"/>
        </w:rPr>
      </w:pPr>
    </w:p>
    <w:p w14:paraId="7DEF4391" w14:textId="77777777" w:rsidR="00E22D70" w:rsidRPr="00D20724" w:rsidRDefault="00E22D70" w:rsidP="00E22D70">
      <w:pPr>
        <w:pStyle w:val="NoSpacing"/>
        <w:rPr>
          <w:rFonts w:ascii="Cambria" w:hAnsi="Cambria"/>
          <w:color w:val="943634" w:themeColor="accent2" w:themeShade="BF"/>
          <w:sz w:val="20"/>
          <w:szCs w:val="20"/>
        </w:rPr>
      </w:pPr>
      <w:r w:rsidRPr="00D20724">
        <w:rPr>
          <w:rFonts w:ascii="Cambria" w:hAnsi="Cambria"/>
          <w:color w:val="943634" w:themeColor="accent2" w:themeShade="BF"/>
          <w:sz w:val="20"/>
          <w:szCs w:val="20"/>
        </w:rPr>
        <w:t>Develop (Partner</w:t>
      </w:r>
      <w:r w:rsidR="00983C27" w:rsidRPr="00D20724">
        <w:rPr>
          <w:rFonts w:ascii="Cambria" w:hAnsi="Cambria"/>
          <w:color w:val="943634" w:themeColor="accent2" w:themeShade="BF"/>
          <w:sz w:val="20"/>
          <w:szCs w:val="20"/>
        </w:rPr>
        <w:t xml:space="preserve"> to Deploy) “virtual” exchanges:</w:t>
      </w:r>
      <w:r w:rsidRPr="00D20724">
        <w:rPr>
          <w:rFonts w:ascii="Cambria" w:hAnsi="Cambria"/>
          <w:color w:val="943634" w:themeColor="accent2" w:themeShade="BF"/>
          <w:sz w:val="20"/>
          <w:szCs w:val="20"/>
        </w:rPr>
        <w:t xml:space="preserve"> </w:t>
      </w:r>
      <w:r w:rsidR="001426F2" w:rsidRPr="00D20724">
        <w:rPr>
          <w:rFonts w:ascii="Cambria" w:hAnsi="Cambria"/>
          <w:i/>
          <w:color w:val="943634" w:themeColor="accent2" w:themeShade="BF"/>
          <w:sz w:val="20"/>
          <w:szCs w:val="20"/>
        </w:rPr>
        <w:t>the Initiative</w:t>
      </w:r>
      <w:r w:rsidRPr="00D20724">
        <w:rPr>
          <w:rFonts w:ascii="Cambria" w:hAnsi="Cambria"/>
          <w:i/>
          <w:color w:val="943634" w:themeColor="accent2" w:themeShade="BF"/>
          <w:sz w:val="20"/>
          <w:szCs w:val="20"/>
        </w:rPr>
        <w:t xml:space="preserve"> outreach will include matching technology for global online exchanges between</w:t>
      </w:r>
      <w:r w:rsidRPr="00D20724">
        <w:rPr>
          <w:rFonts w:ascii="Cambria" w:hAnsi="Cambria"/>
          <w:color w:val="943634" w:themeColor="accent2" w:themeShade="BF"/>
          <w:sz w:val="20"/>
          <w:szCs w:val="20"/>
        </w:rPr>
        <w:t xml:space="preserve"> </w:t>
      </w:r>
      <w:r w:rsidRPr="00D20724">
        <w:rPr>
          <w:rFonts w:ascii="Cambria" w:hAnsi="Cambria"/>
          <w:i/>
          <w:color w:val="943634" w:themeColor="accent2" w:themeShade="BF"/>
          <w:sz w:val="20"/>
          <w:szCs w:val="20"/>
        </w:rPr>
        <w:t>teachers/classes to targeted subjects.</w:t>
      </w:r>
    </w:p>
    <w:p w14:paraId="5F00164C" w14:textId="77777777" w:rsidR="00E22D70" w:rsidRPr="00D20724" w:rsidRDefault="00E22D70" w:rsidP="00E22D70">
      <w:pPr>
        <w:rPr>
          <w:color w:val="943634" w:themeColor="accent2" w:themeShade="BF"/>
          <w:sz w:val="20"/>
          <w:szCs w:val="20"/>
        </w:rPr>
      </w:pPr>
    </w:p>
    <w:p w14:paraId="21644EEF" w14:textId="77777777" w:rsidR="00E22D70" w:rsidRPr="00D20724" w:rsidRDefault="00E22D70" w:rsidP="00E22D70">
      <w:pPr>
        <w:rPr>
          <w:rFonts w:ascii="Cambria" w:hAnsi="Cambria"/>
          <w:b/>
          <w:color w:val="943634" w:themeColor="accent2" w:themeShade="BF"/>
          <w:sz w:val="20"/>
          <w:szCs w:val="20"/>
          <w:u w:val="single"/>
        </w:rPr>
      </w:pPr>
    </w:p>
    <w:p w14:paraId="2034DAD4" w14:textId="77777777" w:rsidR="00E22D70" w:rsidRPr="00D20724" w:rsidRDefault="00B30629" w:rsidP="00E22D70">
      <w:pPr>
        <w:rPr>
          <w:rFonts w:ascii="Cambria" w:hAnsi="Cambria"/>
          <w:b/>
          <w:color w:val="943634" w:themeColor="accent2" w:themeShade="BF"/>
          <w:sz w:val="20"/>
          <w:szCs w:val="20"/>
          <w:u w:val="single"/>
        </w:rPr>
      </w:pPr>
      <w:proofErr w:type="gramStart"/>
      <w:r w:rsidRPr="00D20724">
        <w:rPr>
          <w:rFonts w:ascii="Cambria" w:hAnsi="Cambria"/>
          <w:b/>
          <w:color w:val="943634" w:themeColor="accent2" w:themeShade="BF"/>
          <w:sz w:val="20"/>
          <w:szCs w:val="20"/>
          <w:u w:val="single"/>
        </w:rPr>
        <w:t>July/</w:t>
      </w:r>
      <w:r w:rsidR="00E22D70" w:rsidRPr="00D20724">
        <w:rPr>
          <w:rFonts w:ascii="Cambria" w:hAnsi="Cambria"/>
          <w:b/>
          <w:color w:val="943634" w:themeColor="accent2" w:themeShade="BF"/>
          <w:sz w:val="20"/>
          <w:szCs w:val="20"/>
          <w:u w:val="single"/>
        </w:rPr>
        <w:t>Aug</w:t>
      </w:r>
      <w:r w:rsidRPr="00D20724">
        <w:rPr>
          <w:rFonts w:ascii="Cambria" w:hAnsi="Cambria"/>
          <w:b/>
          <w:color w:val="943634" w:themeColor="accent2" w:themeShade="BF"/>
          <w:sz w:val="20"/>
          <w:szCs w:val="20"/>
          <w:u w:val="single"/>
        </w:rPr>
        <w:t>ust/September</w:t>
      </w:r>
      <w:r w:rsidR="00E22D70" w:rsidRPr="00D20724">
        <w:rPr>
          <w:rFonts w:ascii="Cambria" w:hAnsi="Cambria"/>
          <w:b/>
          <w:color w:val="943634" w:themeColor="accent2" w:themeShade="BF"/>
          <w:sz w:val="20"/>
          <w:szCs w:val="20"/>
          <w:u w:val="single"/>
        </w:rPr>
        <w:t>.</w:t>
      </w:r>
      <w:proofErr w:type="gramEnd"/>
      <w:r w:rsidR="00E22D70" w:rsidRPr="00D20724">
        <w:rPr>
          <w:rFonts w:ascii="Cambria" w:hAnsi="Cambria"/>
          <w:b/>
          <w:color w:val="943634" w:themeColor="accent2" w:themeShade="BF"/>
          <w:sz w:val="20"/>
          <w:szCs w:val="20"/>
          <w:u w:val="single"/>
        </w:rPr>
        <w:t xml:space="preserve"> 2013</w:t>
      </w:r>
    </w:p>
    <w:p w14:paraId="26BBACBE" w14:textId="77777777" w:rsidR="00E22D70" w:rsidRPr="00D20724" w:rsidRDefault="00E22D70" w:rsidP="00E22D70">
      <w:pPr>
        <w:rPr>
          <w:rFonts w:ascii="Cambria" w:hAnsi="Cambria"/>
          <w:i/>
          <w:color w:val="943634" w:themeColor="accent2" w:themeShade="BF"/>
          <w:sz w:val="20"/>
          <w:szCs w:val="20"/>
        </w:rPr>
      </w:pPr>
    </w:p>
    <w:p w14:paraId="08DEB192" w14:textId="77777777" w:rsidR="00E22D70" w:rsidRPr="00D20724" w:rsidRDefault="00983C27" w:rsidP="00E22D70">
      <w:pPr>
        <w:rPr>
          <w:rFonts w:ascii="Cambria" w:hAnsi="Cambria"/>
          <w:i/>
          <w:color w:val="943634" w:themeColor="accent2" w:themeShade="BF"/>
          <w:sz w:val="20"/>
          <w:szCs w:val="20"/>
        </w:rPr>
      </w:pPr>
      <w:r w:rsidRPr="00D20724">
        <w:rPr>
          <w:rFonts w:ascii="Cambria" w:hAnsi="Cambria"/>
          <w:color w:val="943634" w:themeColor="accent2" w:themeShade="BF"/>
          <w:sz w:val="20"/>
          <w:szCs w:val="20"/>
        </w:rPr>
        <w:t>Continue Targeting:</w:t>
      </w:r>
      <w:r w:rsidR="00E22D70" w:rsidRPr="00D20724">
        <w:rPr>
          <w:rFonts w:ascii="Cambria" w:hAnsi="Cambria"/>
          <w:color w:val="943634" w:themeColor="accent2" w:themeShade="BF"/>
          <w:sz w:val="20"/>
          <w:szCs w:val="20"/>
        </w:rPr>
        <w:t xml:space="preserve"> </w:t>
      </w:r>
      <w:r w:rsidR="00E22D70" w:rsidRPr="00D20724">
        <w:rPr>
          <w:rFonts w:ascii="Cambria" w:hAnsi="Cambria"/>
          <w:i/>
          <w:color w:val="943634" w:themeColor="accent2" w:themeShade="BF"/>
          <w:sz w:val="20"/>
          <w:szCs w:val="20"/>
        </w:rPr>
        <w:t>Work with selected targets to develop user-generated content, including written materials, art, video, Skype interviews. Aim to create diarist relationship for regular content, especially from those who will be part of the Flight Plans.</w:t>
      </w:r>
    </w:p>
    <w:p w14:paraId="624ED886" w14:textId="77777777" w:rsidR="00E22D70" w:rsidRPr="00D20724" w:rsidRDefault="00E22D70" w:rsidP="00E22D70">
      <w:pPr>
        <w:rPr>
          <w:rFonts w:ascii="Cambria" w:hAnsi="Cambria"/>
          <w:i/>
          <w:color w:val="943634" w:themeColor="accent2" w:themeShade="BF"/>
          <w:sz w:val="20"/>
          <w:szCs w:val="20"/>
        </w:rPr>
      </w:pPr>
    </w:p>
    <w:p w14:paraId="05D56626" w14:textId="77777777" w:rsidR="00E22D70" w:rsidRPr="00D20724" w:rsidRDefault="00E22D70" w:rsidP="00E22D70">
      <w:pPr>
        <w:rPr>
          <w:rFonts w:ascii="Cambria" w:hAnsi="Cambria"/>
          <w:i/>
          <w:color w:val="943634" w:themeColor="accent2" w:themeShade="BF"/>
          <w:sz w:val="20"/>
          <w:szCs w:val="20"/>
        </w:rPr>
      </w:pPr>
      <w:r w:rsidRPr="00D20724">
        <w:rPr>
          <w:rFonts w:ascii="Cambria" w:hAnsi="Cambria"/>
          <w:color w:val="943634" w:themeColor="accent2" w:themeShade="BF"/>
          <w:sz w:val="20"/>
          <w:szCs w:val="20"/>
        </w:rPr>
        <w:lastRenderedPageBreak/>
        <w:t>Develop a</w:t>
      </w:r>
      <w:r w:rsidR="00983C27" w:rsidRPr="00D20724">
        <w:rPr>
          <w:rFonts w:ascii="Cambria" w:hAnsi="Cambria"/>
          <w:color w:val="943634" w:themeColor="accent2" w:themeShade="BF"/>
          <w:sz w:val="20"/>
          <w:szCs w:val="20"/>
        </w:rPr>
        <w:t>nd Deploy Social Media Newsroom:</w:t>
      </w:r>
      <w:r w:rsidRPr="00D20724">
        <w:rPr>
          <w:rFonts w:ascii="Cambria" w:hAnsi="Cambria"/>
          <w:color w:val="943634" w:themeColor="accent2" w:themeShade="BF"/>
          <w:sz w:val="20"/>
          <w:szCs w:val="20"/>
        </w:rPr>
        <w:t xml:space="preserve"> </w:t>
      </w:r>
      <w:r w:rsidR="001426F2" w:rsidRPr="00D20724">
        <w:rPr>
          <w:rFonts w:ascii="Cambria" w:hAnsi="Cambria"/>
          <w:i/>
          <w:color w:val="943634" w:themeColor="accent2" w:themeShade="BF"/>
          <w:sz w:val="20"/>
          <w:szCs w:val="20"/>
        </w:rPr>
        <w:t xml:space="preserve">EI Communications and the Initiative staff </w:t>
      </w:r>
      <w:r w:rsidRPr="00D20724">
        <w:rPr>
          <w:rFonts w:ascii="Cambria" w:hAnsi="Cambria"/>
          <w:i/>
          <w:color w:val="943634" w:themeColor="accent2" w:themeShade="BF"/>
          <w:sz w:val="20"/>
          <w:szCs w:val="20"/>
        </w:rPr>
        <w:t>will develop an online newsroom with contacts, story tools and ideas and recent coverage to encourage the news media to communicate EI’s work on QEFA.</w:t>
      </w:r>
    </w:p>
    <w:p w14:paraId="66BC6EA2" w14:textId="77777777" w:rsidR="00E22D70" w:rsidRPr="00D20724" w:rsidRDefault="00E22D70" w:rsidP="00E22D70">
      <w:pPr>
        <w:rPr>
          <w:rFonts w:ascii="Cambria" w:hAnsi="Cambria"/>
          <w:color w:val="943634" w:themeColor="accent2" w:themeShade="BF"/>
          <w:sz w:val="20"/>
          <w:szCs w:val="20"/>
        </w:rPr>
      </w:pPr>
    </w:p>
    <w:p w14:paraId="65ED2AD8" w14:textId="77777777" w:rsidR="00E22D70" w:rsidRPr="00D20724" w:rsidRDefault="00E22D70" w:rsidP="00E22D70">
      <w:pPr>
        <w:rPr>
          <w:rFonts w:ascii="Cambria" w:hAnsi="Cambria"/>
          <w:i/>
          <w:color w:val="943634" w:themeColor="accent2" w:themeShade="BF"/>
          <w:sz w:val="20"/>
          <w:szCs w:val="20"/>
        </w:rPr>
      </w:pPr>
      <w:r w:rsidRPr="00D20724">
        <w:rPr>
          <w:rFonts w:ascii="Cambria" w:hAnsi="Cambria"/>
          <w:color w:val="943634" w:themeColor="accent2" w:themeShade="BF"/>
          <w:sz w:val="20"/>
          <w:szCs w:val="20"/>
        </w:rPr>
        <w:t>Continue Story Prosp</w:t>
      </w:r>
      <w:r w:rsidR="00983C27" w:rsidRPr="00D20724">
        <w:rPr>
          <w:rFonts w:ascii="Cambria" w:hAnsi="Cambria"/>
          <w:color w:val="943634" w:themeColor="accent2" w:themeShade="BF"/>
          <w:sz w:val="20"/>
          <w:szCs w:val="20"/>
        </w:rPr>
        <w:t>ecting / Begin Story Deployment:</w:t>
      </w:r>
      <w:r w:rsidRPr="00D20724">
        <w:rPr>
          <w:rFonts w:ascii="Cambria" w:hAnsi="Cambria"/>
          <w:color w:val="943634" w:themeColor="accent2" w:themeShade="BF"/>
          <w:sz w:val="20"/>
          <w:szCs w:val="20"/>
        </w:rPr>
        <w:t xml:space="preserve"> </w:t>
      </w:r>
      <w:r w:rsidRPr="00D20724">
        <w:rPr>
          <w:rFonts w:ascii="Cambria" w:hAnsi="Cambria"/>
          <w:i/>
          <w:color w:val="943634" w:themeColor="accent2" w:themeShade="BF"/>
          <w:sz w:val="20"/>
          <w:szCs w:val="20"/>
        </w:rPr>
        <w:t>Online stories begin rolling out on the web at the rate of approximately two per month.</w:t>
      </w:r>
    </w:p>
    <w:p w14:paraId="5691932F" w14:textId="77777777" w:rsidR="00E22D70" w:rsidRPr="00D20724" w:rsidRDefault="00E22D70" w:rsidP="00E22D70">
      <w:pPr>
        <w:rPr>
          <w:rFonts w:ascii="Cambria" w:hAnsi="Cambria"/>
          <w:i/>
          <w:color w:val="943634" w:themeColor="accent2" w:themeShade="BF"/>
          <w:sz w:val="20"/>
          <w:szCs w:val="20"/>
        </w:rPr>
      </w:pPr>
    </w:p>
    <w:p w14:paraId="29C84F70" w14:textId="77777777" w:rsidR="00E22D70" w:rsidRPr="00D20724" w:rsidRDefault="00983C27" w:rsidP="00E22D70">
      <w:pPr>
        <w:rPr>
          <w:rFonts w:ascii="Cambria" w:hAnsi="Cambria"/>
          <w:i/>
          <w:color w:val="943634" w:themeColor="accent2" w:themeShade="BF"/>
          <w:sz w:val="20"/>
          <w:szCs w:val="20"/>
        </w:rPr>
      </w:pPr>
      <w:r w:rsidRPr="00D20724">
        <w:rPr>
          <w:rFonts w:ascii="Cambria" w:hAnsi="Cambria"/>
          <w:color w:val="943634" w:themeColor="accent2" w:themeShade="BF"/>
          <w:sz w:val="20"/>
          <w:szCs w:val="20"/>
        </w:rPr>
        <w:t>Continue Outreach:</w:t>
      </w:r>
      <w:r w:rsidR="00E22D70" w:rsidRPr="00D20724">
        <w:rPr>
          <w:rFonts w:ascii="Cambria" w:hAnsi="Cambria"/>
          <w:color w:val="943634" w:themeColor="accent2" w:themeShade="BF"/>
          <w:sz w:val="20"/>
          <w:szCs w:val="20"/>
        </w:rPr>
        <w:t xml:space="preserve"> </w:t>
      </w:r>
      <w:r w:rsidR="00E22D70" w:rsidRPr="00D20724">
        <w:rPr>
          <w:rFonts w:ascii="Cambria" w:hAnsi="Cambria"/>
          <w:i/>
          <w:color w:val="943634" w:themeColor="accent2" w:themeShade="BF"/>
          <w:sz w:val="20"/>
          <w:szCs w:val="20"/>
        </w:rPr>
        <w:t>Adding outreach to affili</w:t>
      </w:r>
      <w:r w:rsidR="001426F2" w:rsidRPr="00D20724">
        <w:rPr>
          <w:rFonts w:ascii="Cambria" w:hAnsi="Cambria"/>
          <w:i/>
          <w:color w:val="943634" w:themeColor="accent2" w:themeShade="BF"/>
          <w:sz w:val="20"/>
          <w:szCs w:val="20"/>
        </w:rPr>
        <w:t>ate communicators to publish dedicated</w:t>
      </w:r>
      <w:r w:rsidR="00E22D70" w:rsidRPr="00D20724">
        <w:rPr>
          <w:rFonts w:ascii="Cambria" w:hAnsi="Cambria"/>
          <w:i/>
          <w:color w:val="943634" w:themeColor="accent2" w:themeShade="BF"/>
          <w:sz w:val="20"/>
          <w:szCs w:val="20"/>
        </w:rPr>
        <w:t xml:space="preserve"> materials, including social media posts, on their platforms. Begin matching Flight Plan and targeted locations.</w:t>
      </w:r>
    </w:p>
    <w:p w14:paraId="049C3B9B" w14:textId="77777777" w:rsidR="00E22D70" w:rsidRPr="00D20724" w:rsidRDefault="00E22D70" w:rsidP="00E22D70">
      <w:pPr>
        <w:rPr>
          <w:rFonts w:ascii="Cambria" w:hAnsi="Cambria"/>
          <w:i/>
          <w:color w:val="943634" w:themeColor="accent2" w:themeShade="BF"/>
          <w:sz w:val="20"/>
          <w:szCs w:val="20"/>
        </w:rPr>
      </w:pPr>
    </w:p>
    <w:p w14:paraId="78A75A75" w14:textId="77777777" w:rsidR="00E22D70" w:rsidRPr="00D20724" w:rsidRDefault="00E22D70" w:rsidP="00E22D70">
      <w:pPr>
        <w:rPr>
          <w:rFonts w:ascii="Cambria" w:hAnsi="Cambria"/>
          <w:color w:val="943634" w:themeColor="accent2" w:themeShade="BF"/>
          <w:sz w:val="20"/>
          <w:szCs w:val="20"/>
        </w:rPr>
      </w:pPr>
      <w:r w:rsidRPr="00D20724">
        <w:rPr>
          <w:rFonts w:ascii="Cambria" w:hAnsi="Cambria"/>
          <w:color w:val="943634" w:themeColor="accent2" w:themeShade="BF"/>
          <w:sz w:val="20"/>
          <w:szCs w:val="20"/>
        </w:rPr>
        <w:t>Continue Video Planning</w:t>
      </w:r>
    </w:p>
    <w:p w14:paraId="474640B3" w14:textId="77777777" w:rsidR="00E22D70" w:rsidRPr="00D20724" w:rsidRDefault="00E22D70" w:rsidP="00E22D70">
      <w:pPr>
        <w:rPr>
          <w:rFonts w:ascii="Cambria" w:hAnsi="Cambria"/>
          <w:color w:val="943634" w:themeColor="accent2" w:themeShade="BF"/>
          <w:sz w:val="20"/>
          <w:szCs w:val="20"/>
        </w:rPr>
      </w:pPr>
    </w:p>
    <w:p w14:paraId="6D2CF927" w14:textId="77777777" w:rsidR="00E22D70" w:rsidRPr="00D20724" w:rsidRDefault="00983C27" w:rsidP="00E22D70">
      <w:pPr>
        <w:rPr>
          <w:rFonts w:ascii="Cambria" w:hAnsi="Cambria"/>
          <w:i/>
          <w:color w:val="943634" w:themeColor="accent2" w:themeShade="BF"/>
          <w:sz w:val="20"/>
          <w:szCs w:val="20"/>
        </w:rPr>
      </w:pPr>
      <w:r w:rsidRPr="00D20724">
        <w:rPr>
          <w:rFonts w:ascii="Cambria" w:hAnsi="Cambria"/>
          <w:color w:val="943634" w:themeColor="accent2" w:themeShade="BF"/>
          <w:sz w:val="20"/>
          <w:szCs w:val="20"/>
        </w:rPr>
        <w:t>Refine stump speech:</w:t>
      </w:r>
      <w:r w:rsidR="00E22D70" w:rsidRPr="00D20724">
        <w:rPr>
          <w:rFonts w:ascii="Cambria" w:hAnsi="Cambria"/>
          <w:color w:val="943634" w:themeColor="accent2" w:themeShade="BF"/>
          <w:sz w:val="20"/>
          <w:szCs w:val="20"/>
        </w:rPr>
        <w:t xml:space="preserve"> </w:t>
      </w:r>
      <w:r w:rsidR="00E22D70" w:rsidRPr="00D20724">
        <w:rPr>
          <w:rFonts w:ascii="Cambria" w:hAnsi="Cambria"/>
          <w:i/>
          <w:color w:val="943634" w:themeColor="accent2" w:themeShade="BF"/>
          <w:sz w:val="20"/>
          <w:szCs w:val="20"/>
        </w:rPr>
        <w:t>Reflect current news and progress/challenges</w:t>
      </w:r>
    </w:p>
    <w:p w14:paraId="715F3D1C" w14:textId="77777777" w:rsidR="00E22D70" w:rsidRPr="00D20724" w:rsidRDefault="00E22D70" w:rsidP="00E22D70">
      <w:pPr>
        <w:rPr>
          <w:rFonts w:ascii="Cambria" w:hAnsi="Cambria"/>
          <w:i/>
          <w:color w:val="943634" w:themeColor="accent2" w:themeShade="BF"/>
          <w:sz w:val="20"/>
          <w:szCs w:val="20"/>
        </w:rPr>
      </w:pPr>
    </w:p>
    <w:p w14:paraId="6DB84365" w14:textId="77777777" w:rsidR="00E22D70" w:rsidRPr="00D20724" w:rsidRDefault="00E22D70" w:rsidP="00E22D70">
      <w:pPr>
        <w:rPr>
          <w:i/>
          <w:color w:val="943634" w:themeColor="accent2" w:themeShade="BF"/>
          <w:sz w:val="20"/>
          <w:szCs w:val="20"/>
        </w:rPr>
      </w:pPr>
      <w:r w:rsidRPr="00D20724">
        <w:rPr>
          <w:color w:val="943634" w:themeColor="accent2" w:themeShade="BF"/>
          <w:sz w:val="20"/>
          <w:szCs w:val="20"/>
        </w:rPr>
        <w:t>Continue social media, blogging</w:t>
      </w:r>
      <w:r w:rsidR="00983C27" w:rsidRPr="00D20724">
        <w:rPr>
          <w:color w:val="943634" w:themeColor="accent2" w:themeShade="BF"/>
          <w:sz w:val="20"/>
          <w:szCs w:val="20"/>
        </w:rPr>
        <w:t>:</w:t>
      </w:r>
      <w:r w:rsidRPr="00D20724">
        <w:rPr>
          <w:color w:val="943634" w:themeColor="accent2" w:themeShade="BF"/>
          <w:sz w:val="20"/>
          <w:szCs w:val="20"/>
        </w:rPr>
        <w:t xml:space="preserve"> </w:t>
      </w:r>
      <w:r w:rsidRPr="00D20724">
        <w:rPr>
          <w:i/>
          <w:color w:val="943634" w:themeColor="accent2" w:themeShade="BF"/>
          <w:sz w:val="20"/>
          <w:szCs w:val="20"/>
        </w:rPr>
        <w:t>Blogging is now based on interviews with officers about activity related to their travels and experiences and member interviews. Use affiliate relationships to suggest postings of EI blogs on affiliate websites.</w:t>
      </w:r>
    </w:p>
    <w:p w14:paraId="50FE6D01" w14:textId="77777777" w:rsidR="00E22D70" w:rsidRPr="00D20724" w:rsidRDefault="00E22D70" w:rsidP="00E22D70">
      <w:pPr>
        <w:rPr>
          <w:i/>
          <w:color w:val="943634" w:themeColor="accent2" w:themeShade="BF"/>
          <w:sz w:val="20"/>
          <w:szCs w:val="20"/>
        </w:rPr>
      </w:pPr>
    </w:p>
    <w:p w14:paraId="4BA8AE2F" w14:textId="77777777" w:rsidR="00E22D70" w:rsidRPr="00D20724" w:rsidRDefault="00E22D70" w:rsidP="00E22D70">
      <w:pPr>
        <w:rPr>
          <w:i/>
          <w:color w:val="943634" w:themeColor="accent2" w:themeShade="BF"/>
          <w:sz w:val="20"/>
          <w:szCs w:val="20"/>
        </w:rPr>
      </w:pPr>
      <w:r w:rsidRPr="00D20724">
        <w:rPr>
          <w:rFonts w:ascii="Cambria" w:hAnsi="Cambria"/>
          <w:color w:val="943634" w:themeColor="accent2" w:themeShade="BF"/>
          <w:sz w:val="20"/>
          <w:szCs w:val="20"/>
        </w:rPr>
        <w:t>Continue White Paper(s) Development</w:t>
      </w:r>
    </w:p>
    <w:p w14:paraId="212F0D5A" w14:textId="77777777" w:rsidR="00E22D70" w:rsidRPr="00D20724" w:rsidRDefault="00E22D70" w:rsidP="00E22D70">
      <w:pPr>
        <w:pStyle w:val="NoSpacing"/>
        <w:rPr>
          <w:rFonts w:ascii="Cambria" w:hAnsi="Cambria"/>
          <w:color w:val="943634" w:themeColor="accent2" w:themeShade="BF"/>
          <w:sz w:val="20"/>
          <w:szCs w:val="20"/>
        </w:rPr>
      </w:pPr>
    </w:p>
    <w:p w14:paraId="25200C17" w14:textId="77777777" w:rsidR="001426F2" w:rsidRDefault="001426F2" w:rsidP="00E22D70">
      <w:pPr>
        <w:pStyle w:val="NoSpacing"/>
        <w:rPr>
          <w:rFonts w:ascii="Cambria" w:hAnsi="Cambria"/>
          <w:sz w:val="24"/>
          <w:szCs w:val="24"/>
        </w:rPr>
      </w:pPr>
    </w:p>
    <w:p w14:paraId="597C9264" w14:textId="77777777" w:rsidR="001426F2" w:rsidRDefault="001426F2" w:rsidP="00E22D70">
      <w:pPr>
        <w:pStyle w:val="NoSpacing"/>
        <w:rPr>
          <w:rFonts w:ascii="Cambria" w:hAnsi="Cambria"/>
          <w:sz w:val="24"/>
          <w:szCs w:val="24"/>
        </w:rPr>
      </w:pPr>
    </w:p>
    <w:p w14:paraId="1B08DD79" w14:textId="77777777" w:rsidR="00E22D70" w:rsidRPr="008F0EEA" w:rsidRDefault="00E22D70" w:rsidP="00E22D70">
      <w:pPr>
        <w:pStyle w:val="NoSpacing"/>
        <w:rPr>
          <w:rFonts w:ascii="Copperplate Gothic Bold" w:hAnsi="Copperplate Gothic Bold"/>
          <w:b/>
          <w:color w:val="943634" w:themeColor="accent2" w:themeShade="BF"/>
          <w:sz w:val="28"/>
          <w:szCs w:val="28"/>
          <w:u w:val="single"/>
        </w:rPr>
      </w:pPr>
      <w:r w:rsidRPr="008F0EEA">
        <w:rPr>
          <w:rFonts w:ascii="Copperplate Gothic Bold" w:hAnsi="Copperplate Gothic Bold"/>
          <w:b/>
          <w:color w:val="943634" w:themeColor="accent2" w:themeShade="BF"/>
          <w:sz w:val="28"/>
          <w:szCs w:val="28"/>
          <w:u w:val="single"/>
        </w:rPr>
        <w:t>Phase Two – Building Momentum</w:t>
      </w:r>
    </w:p>
    <w:p w14:paraId="3E2527F3" w14:textId="77777777" w:rsidR="00E22D70" w:rsidRDefault="00E22D70" w:rsidP="00E22D70">
      <w:pPr>
        <w:pStyle w:val="NoSpacing"/>
        <w:rPr>
          <w:rFonts w:ascii="Cambria" w:hAnsi="Cambria"/>
          <w:sz w:val="24"/>
          <w:szCs w:val="24"/>
        </w:rPr>
      </w:pPr>
    </w:p>
    <w:p w14:paraId="327A6993" w14:textId="77777777" w:rsidR="00E22D70" w:rsidRPr="00D20724" w:rsidRDefault="00E22D70" w:rsidP="00E22D70">
      <w:pPr>
        <w:pStyle w:val="NoSpacing"/>
        <w:rPr>
          <w:rFonts w:ascii="Cambria" w:hAnsi="Cambria"/>
          <w:b/>
          <w:color w:val="943634" w:themeColor="accent2" w:themeShade="BF"/>
          <w:sz w:val="20"/>
          <w:szCs w:val="20"/>
          <w:u w:val="single"/>
        </w:rPr>
      </w:pPr>
      <w:r w:rsidRPr="00D20724">
        <w:rPr>
          <w:rFonts w:ascii="Cambria" w:hAnsi="Cambria"/>
          <w:b/>
          <w:color w:val="943634" w:themeColor="accent2" w:themeShade="BF"/>
          <w:sz w:val="20"/>
          <w:szCs w:val="20"/>
          <w:u w:val="single"/>
        </w:rPr>
        <w:t>Sept.-Dec 2013</w:t>
      </w:r>
    </w:p>
    <w:p w14:paraId="1D30ED25" w14:textId="77777777" w:rsidR="00E22D70" w:rsidRPr="00D20724" w:rsidRDefault="00E22D70" w:rsidP="00E22D70">
      <w:pPr>
        <w:pStyle w:val="NoSpacing"/>
        <w:rPr>
          <w:rFonts w:ascii="Cambria" w:hAnsi="Cambria"/>
          <w:b/>
          <w:color w:val="943634" w:themeColor="accent2" w:themeShade="BF"/>
          <w:sz w:val="20"/>
          <w:szCs w:val="20"/>
          <w:u w:val="single"/>
        </w:rPr>
      </w:pPr>
    </w:p>
    <w:p w14:paraId="79065584" w14:textId="77777777" w:rsidR="00E22D70" w:rsidRPr="00D20724" w:rsidRDefault="00E22D70" w:rsidP="00E22D70">
      <w:pPr>
        <w:rPr>
          <w:rFonts w:ascii="Cambria" w:hAnsi="Cambria"/>
          <w:i/>
          <w:color w:val="943634" w:themeColor="accent2" w:themeShade="BF"/>
          <w:sz w:val="20"/>
          <w:szCs w:val="20"/>
        </w:rPr>
      </w:pPr>
      <w:r w:rsidRPr="00D20724">
        <w:rPr>
          <w:rFonts w:ascii="Cambria" w:hAnsi="Cambria"/>
          <w:color w:val="943634" w:themeColor="accent2" w:themeShade="BF"/>
          <w:sz w:val="20"/>
          <w:szCs w:val="20"/>
        </w:rPr>
        <w:t>Establish message positions with major news media</w:t>
      </w:r>
      <w:r w:rsidR="00983C27" w:rsidRPr="00D20724">
        <w:rPr>
          <w:rFonts w:ascii="Cambria" w:hAnsi="Cambria"/>
          <w:color w:val="943634" w:themeColor="accent2" w:themeShade="BF"/>
          <w:sz w:val="20"/>
          <w:szCs w:val="20"/>
        </w:rPr>
        <w:t>:</w:t>
      </w:r>
      <w:r w:rsidRPr="00D20724">
        <w:rPr>
          <w:rFonts w:ascii="Cambria" w:hAnsi="Cambria"/>
          <w:color w:val="943634" w:themeColor="accent2" w:themeShade="BF"/>
          <w:sz w:val="20"/>
          <w:szCs w:val="20"/>
        </w:rPr>
        <w:t xml:space="preserve"> </w:t>
      </w:r>
      <w:r w:rsidRPr="00D20724">
        <w:rPr>
          <w:rFonts w:ascii="Cambria" w:hAnsi="Cambria"/>
          <w:i/>
          <w:color w:val="943634" w:themeColor="accent2" w:themeShade="BF"/>
          <w:sz w:val="20"/>
          <w:szCs w:val="20"/>
        </w:rPr>
        <w:t>via social media newsroom and direct contact with affiliate communications staff. Use Twitter as direct contact point.</w:t>
      </w:r>
    </w:p>
    <w:p w14:paraId="030BA82F" w14:textId="77777777" w:rsidR="00E22D70" w:rsidRPr="00D20724" w:rsidRDefault="00E22D70" w:rsidP="00E22D70">
      <w:pPr>
        <w:rPr>
          <w:rFonts w:ascii="Cambria" w:hAnsi="Cambria"/>
          <w:color w:val="943634" w:themeColor="accent2" w:themeShade="BF"/>
          <w:sz w:val="20"/>
          <w:szCs w:val="20"/>
        </w:rPr>
      </w:pPr>
    </w:p>
    <w:p w14:paraId="713FD708" w14:textId="77777777" w:rsidR="00E22D70" w:rsidRPr="00D20724" w:rsidRDefault="00E22D70" w:rsidP="00E22D70">
      <w:pPr>
        <w:rPr>
          <w:rFonts w:ascii="Cambria" w:hAnsi="Cambria"/>
          <w:i/>
          <w:color w:val="943634" w:themeColor="accent2" w:themeShade="BF"/>
          <w:sz w:val="20"/>
          <w:szCs w:val="20"/>
        </w:rPr>
      </w:pPr>
      <w:r w:rsidRPr="00D20724">
        <w:rPr>
          <w:rFonts w:ascii="Cambria" w:hAnsi="Cambria"/>
          <w:color w:val="943634" w:themeColor="accent2" w:themeShade="BF"/>
          <w:sz w:val="20"/>
          <w:szCs w:val="20"/>
        </w:rPr>
        <w:t>Build awareness with members</w:t>
      </w:r>
      <w:r w:rsidR="00983C27" w:rsidRPr="00D20724">
        <w:rPr>
          <w:rFonts w:ascii="Cambria" w:hAnsi="Cambria"/>
          <w:color w:val="943634" w:themeColor="accent2" w:themeShade="BF"/>
          <w:sz w:val="20"/>
          <w:szCs w:val="20"/>
        </w:rPr>
        <w:t>:</w:t>
      </w:r>
      <w:r w:rsidRPr="00D20724">
        <w:rPr>
          <w:rFonts w:ascii="Cambria" w:hAnsi="Cambria"/>
          <w:color w:val="943634" w:themeColor="accent2" w:themeShade="BF"/>
          <w:sz w:val="20"/>
          <w:szCs w:val="20"/>
        </w:rPr>
        <w:t xml:space="preserve"> </w:t>
      </w:r>
      <w:r w:rsidRPr="00D20724">
        <w:rPr>
          <w:rFonts w:ascii="Cambria" w:hAnsi="Cambria"/>
          <w:i/>
          <w:color w:val="943634" w:themeColor="accent2" w:themeShade="BF"/>
          <w:sz w:val="20"/>
          <w:szCs w:val="20"/>
        </w:rPr>
        <w:t>Possible contest via Facebook to engage teachers in EI-branded online sharing platform with simple premiums/awards for entire classes. Possible co-branded materials paid for by commercial partners.</w:t>
      </w:r>
    </w:p>
    <w:p w14:paraId="39294472" w14:textId="77777777" w:rsidR="00E22D70" w:rsidRPr="00D20724" w:rsidRDefault="00E22D70" w:rsidP="00E22D70">
      <w:pPr>
        <w:rPr>
          <w:rFonts w:ascii="Cambria" w:hAnsi="Cambria"/>
          <w:color w:val="943634" w:themeColor="accent2" w:themeShade="BF"/>
          <w:sz w:val="20"/>
          <w:szCs w:val="20"/>
        </w:rPr>
      </w:pPr>
    </w:p>
    <w:p w14:paraId="7F33A19A" w14:textId="77777777" w:rsidR="00E22D70" w:rsidRPr="00D20724" w:rsidRDefault="004D0EF3" w:rsidP="00E22D70">
      <w:pPr>
        <w:rPr>
          <w:rFonts w:ascii="Cambria" w:hAnsi="Cambria"/>
          <w:i/>
          <w:color w:val="943634" w:themeColor="accent2" w:themeShade="BF"/>
          <w:sz w:val="20"/>
          <w:szCs w:val="20"/>
        </w:rPr>
      </w:pPr>
      <w:r w:rsidRPr="00D20724">
        <w:rPr>
          <w:rFonts w:ascii="Cambria" w:hAnsi="Cambria"/>
          <w:color w:val="943634" w:themeColor="accent2" w:themeShade="BF"/>
          <w:sz w:val="20"/>
          <w:szCs w:val="20"/>
        </w:rPr>
        <w:t xml:space="preserve">Secure non-traditional media and </w:t>
      </w:r>
      <w:r w:rsidR="00983C27" w:rsidRPr="00D20724">
        <w:rPr>
          <w:rFonts w:ascii="Cambria" w:hAnsi="Cambria"/>
          <w:color w:val="943634" w:themeColor="accent2" w:themeShade="BF"/>
          <w:sz w:val="20"/>
          <w:szCs w:val="20"/>
        </w:rPr>
        <w:t>appearance venues for officers:</w:t>
      </w:r>
      <w:r w:rsidRPr="00D20724">
        <w:rPr>
          <w:rFonts w:ascii="Cambria" w:hAnsi="Cambria"/>
          <w:color w:val="943634" w:themeColor="accent2" w:themeShade="BF"/>
          <w:sz w:val="20"/>
          <w:szCs w:val="20"/>
        </w:rPr>
        <w:t xml:space="preserve">  </w:t>
      </w:r>
      <w:r w:rsidR="001426F2" w:rsidRPr="00D20724">
        <w:rPr>
          <w:rFonts w:ascii="Cambria" w:hAnsi="Cambria"/>
          <w:color w:val="943634" w:themeColor="accent2" w:themeShade="BF"/>
          <w:sz w:val="20"/>
          <w:szCs w:val="20"/>
        </w:rPr>
        <w:t xml:space="preserve"> </w:t>
      </w:r>
      <w:r w:rsidRPr="00D20724">
        <w:rPr>
          <w:rFonts w:ascii="Cambria" w:hAnsi="Cambria"/>
          <w:i/>
          <w:color w:val="943634" w:themeColor="accent2" w:themeShade="BF"/>
          <w:sz w:val="20"/>
          <w:szCs w:val="20"/>
        </w:rPr>
        <w:t xml:space="preserve">The decline and diffusion of news coverage </w:t>
      </w:r>
      <w:r w:rsidR="001426F2" w:rsidRPr="00D20724">
        <w:rPr>
          <w:rFonts w:ascii="Cambria" w:hAnsi="Cambria"/>
          <w:i/>
          <w:color w:val="943634" w:themeColor="accent2" w:themeShade="BF"/>
          <w:sz w:val="20"/>
          <w:szCs w:val="20"/>
        </w:rPr>
        <w:t>of education issues requires the Initiative</w:t>
      </w:r>
      <w:r w:rsidRPr="00D20724">
        <w:rPr>
          <w:rFonts w:ascii="Cambria" w:hAnsi="Cambria"/>
          <w:i/>
          <w:color w:val="943634" w:themeColor="accent2" w:themeShade="BF"/>
          <w:sz w:val="20"/>
          <w:szCs w:val="20"/>
        </w:rPr>
        <w:t xml:space="preserve"> to </w:t>
      </w:r>
      <w:r w:rsidR="001426F2" w:rsidRPr="00D20724">
        <w:rPr>
          <w:rFonts w:ascii="Cambria" w:hAnsi="Cambria"/>
          <w:i/>
          <w:color w:val="943634" w:themeColor="accent2" w:themeShade="BF"/>
          <w:sz w:val="20"/>
          <w:szCs w:val="20"/>
        </w:rPr>
        <w:t xml:space="preserve">range further afield for </w:t>
      </w:r>
      <w:r w:rsidRPr="00D20724">
        <w:rPr>
          <w:rFonts w:ascii="Cambria" w:hAnsi="Cambria"/>
          <w:i/>
          <w:color w:val="943634" w:themeColor="accent2" w:themeShade="BF"/>
          <w:sz w:val="20"/>
          <w:szCs w:val="20"/>
        </w:rPr>
        <w:t xml:space="preserve">media. </w:t>
      </w:r>
      <w:r w:rsidR="00E22D70" w:rsidRPr="00D20724">
        <w:rPr>
          <w:rFonts w:ascii="Cambria" w:hAnsi="Cambria"/>
          <w:i/>
          <w:color w:val="943634" w:themeColor="accent2" w:themeShade="BF"/>
          <w:sz w:val="20"/>
          <w:szCs w:val="20"/>
        </w:rPr>
        <w:t>This will include the business/economics media to provide the teacher perspective on the economic cost of inadequate education and technology/</w:t>
      </w:r>
      <w:r w:rsidRPr="00D20724">
        <w:rPr>
          <w:rFonts w:ascii="Cambria" w:hAnsi="Cambria"/>
          <w:i/>
          <w:color w:val="943634" w:themeColor="accent2" w:themeShade="BF"/>
          <w:sz w:val="20"/>
          <w:szCs w:val="20"/>
        </w:rPr>
        <w:t>feature</w:t>
      </w:r>
      <w:r w:rsidR="00E22D70" w:rsidRPr="00D20724">
        <w:rPr>
          <w:rFonts w:ascii="Cambria" w:hAnsi="Cambria"/>
          <w:i/>
          <w:color w:val="943634" w:themeColor="accent2" w:themeShade="BF"/>
          <w:sz w:val="20"/>
          <w:szCs w:val="20"/>
        </w:rPr>
        <w:t xml:space="preserve"> press to show how teachers are enhancing student learning with the new tools of their profession. </w:t>
      </w:r>
    </w:p>
    <w:p w14:paraId="7ACB8921" w14:textId="77777777" w:rsidR="00E22D70" w:rsidRPr="00D20724" w:rsidRDefault="00E22D70" w:rsidP="00E22D70">
      <w:pPr>
        <w:rPr>
          <w:rFonts w:ascii="Cambria" w:hAnsi="Cambria"/>
          <w:color w:val="943634" w:themeColor="accent2" w:themeShade="BF"/>
          <w:sz w:val="20"/>
          <w:szCs w:val="20"/>
        </w:rPr>
      </w:pPr>
    </w:p>
    <w:p w14:paraId="6D589E50" w14:textId="77777777" w:rsidR="00E22D70" w:rsidRPr="00D20724" w:rsidRDefault="00E22D70" w:rsidP="00E22D70">
      <w:pPr>
        <w:rPr>
          <w:rFonts w:ascii="Cambria" w:hAnsi="Cambria"/>
          <w:color w:val="943634" w:themeColor="accent2" w:themeShade="BF"/>
          <w:sz w:val="20"/>
          <w:szCs w:val="20"/>
        </w:rPr>
      </w:pPr>
      <w:r w:rsidRPr="00D20724">
        <w:rPr>
          <w:rFonts w:ascii="Cambria" w:hAnsi="Cambria"/>
          <w:color w:val="943634" w:themeColor="accent2" w:themeShade="BF"/>
          <w:sz w:val="20"/>
          <w:szCs w:val="20"/>
        </w:rPr>
        <w:t>Announce two partners</w:t>
      </w:r>
      <w:r w:rsidR="00983C27" w:rsidRPr="00D20724">
        <w:rPr>
          <w:rFonts w:ascii="Cambria" w:hAnsi="Cambria"/>
          <w:color w:val="943634" w:themeColor="accent2" w:themeShade="BF"/>
          <w:sz w:val="20"/>
          <w:szCs w:val="20"/>
        </w:rPr>
        <w:t>hips. Continue partner outreach:</w:t>
      </w:r>
      <w:r w:rsidRPr="00D20724">
        <w:rPr>
          <w:rFonts w:ascii="Cambria" w:hAnsi="Cambria"/>
          <w:color w:val="943634" w:themeColor="accent2" w:themeShade="BF"/>
          <w:sz w:val="20"/>
          <w:szCs w:val="20"/>
        </w:rPr>
        <w:t xml:space="preserve"> </w:t>
      </w:r>
      <w:r w:rsidRPr="00D20724">
        <w:rPr>
          <w:rFonts w:ascii="Cambria" w:hAnsi="Cambria"/>
          <w:i/>
          <w:color w:val="943634" w:themeColor="accent2" w:themeShade="BF"/>
          <w:sz w:val="20"/>
          <w:szCs w:val="20"/>
        </w:rPr>
        <w:t>these partn</w:t>
      </w:r>
      <w:r w:rsidR="001426F2" w:rsidRPr="00D20724">
        <w:rPr>
          <w:rFonts w:ascii="Cambria" w:hAnsi="Cambria"/>
          <w:i/>
          <w:color w:val="943634" w:themeColor="accent2" w:themeShade="BF"/>
          <w:sz w:val="20"/>
          <w:szCs w:val="20"/>
        </w:rPr>
        <w:t>erships will be the first for the Initiative</w:t>
      </w:r>
      <w:r w:rsidRPr="00D20724">
        <w:rPr>
          <w:rFonts w:ascii="Cambria" w:hAnsi="Cambria"/>
          <w:i/>
          <w:color w:val="943634" w:themeColor="accent2" w:themeShade="BF"/>
          <w:sz w:val="20"/>
          <w:szCs w:val="20"/>
        </w:rPr>
        <w:t xml:space="preserve"> and will offer tools and/or services to members in schools.</w:t>
      </w:r>
    </w:p>
    <w:p w14:paraId="7BBE4F7B" w14:textId="77777777" w:rsidR="00E22D70" w:rsidRPr="00D20724" w:rsidRDefault="00E22D70" w:rsidP="00E22D70">
      <w:pPr>
        <w:rPr>
          <w:rFonts w:ascii="Cambria" w:hAnsi="Cambria"/>
          <w:color w:val="943634" w:themeColor="accent2" w:themeShade="BF"/>
          <w:sz w:val="20"/>
          <w:szCs w:val="20"/>
        </w:rPr>
      </w:pPr>
    </w:p>
    <w:p w14:paraId="4EFC1B97" w14:textId="77777777" w:rsidR="00E22D70" w:rsidRPr="00D20724" w:rsidRDefault="00E22D70" w:rsidP="00E22D70">
      <w:pPr>
        <w:rPr>
          <w:rFonts w:ascii="Cambria" w:hAnsi="Cambria"/>
          <w:i/>
          <w:color w:val="943634" w:themeColor="accent2" w:themeShade="BF"/>
          <w:sz w:val="20"/>
          <w:szCs w:val="20"/>
        </w:rPr>
      </w:pPr>
      <w:r w:rsidRPr="00D20724">
        <w:rPr>
          <w:rFonts w:ascii="Cambria" w:hAnsi="Cambria"/>
          <w:color w:val="943634" w:themeColor="accent2" w:themeShade="BF"/>
          <w:sz w:val="20"/>
          <w:szCs w:val="20"/>
        </w:rPr>
        <w:t>Continue Outreach to partners r</w:t>
      </w:r>
      <w:r w:rsidR="00983C27" w:rsidRPr="00D20724">
        <w:rPr>
          <w:rFonts w:ascii="Cambria" w:hAnsi="Cambria"/>
          <w:color w:val="943634" w:themeColor="accent2" w:themeShade="BF"/>
          <w:sz w:val="20"/>
          <w:szCs w:val="20"/>
        </w:rPr>
        <w:t>egarding use of web platforms:</w:t>
      </w:r>
      <w:r w:rsidRPr="00D20724">
        <w:rPr>
          <w:rFonts w:ascii="Cambria" w:hAnsi="Cambria"/>
          <w:color w:val="943634" w:themeColor="accent2" w:themeShade="BF"/>
          <w:sz w:val="20"/>
          <w:szCs w:val="20"/>
        </w:rPr>
        <w:t xml:space="preserve"> </w:t>
      </w:r>
      <w:r w:rsidRPr="00D20724">
        <w:rPr>
          <w:rFonts w:ascii="Cambria" w:hAnsi="Cambria"/>
          <w:i/>
          <w:color w:val="943634" w:themeColor="accent2" w:themeShade="BF"/>
          <w:sz w:val="20"/>
          <w:szCs w:val="20"/>
        </w:rPr>
        <w:t>Sharing and trading stories and new</w:t>
      </w:r>
      <w:r w:rsidRPr="00D20724">
        <w:rPr>
          <w:rFonts w:ascii="Cambria" w:hAnsi="Cambria"/>
          <w:color w:val="943634" w:themeColor="accent2" w:themeShade="BF"/>
          <w:sz w:val="20"/>
          <w:szCs w:val="20"/>
        </w:rPr>
        <w:t>s</w:t>
      </w:r>
      <w:r w:rsidRPr="00D20724">
        <w:rPr>
          <w:rFonts w:ascii="Cambria" w:hAnsi="Cambria"/>
          <w:i/>
          <w:color w:val="943634" w:themeColor="accent2" w:themeShade="BF"/>
          <w:sz w:val="20"/>
          <w:szCs w:val="20"/>
        </w:rPr>
        <w:t xml:space="preserve"> from partner websites and </w:t>
      </w:r>
      <w:proofErr w:type="gramStart"/>
      <w:r w:rsidRPr="00D20724">
        <w:rPr>
          <w:rFonts w:ascii="Cambria" w:hAnsi="Cambria"/>
          <w:i/>
          <w:color w:val="943634" w:themeColor="accent2" w:themeShade="BF"/>
          <w:sz w:val="20"/>
          <w:szCs w:val="20"/>
        </w:rPr>
        <w:t>re</w:t>
      </w:r>
      <w:r w:rsidR="00E26E62" w:rsidRPr="00D20724">
        <w:rPr>
          <w:rFonts w:ascii="Cambria" w:hAnsi="Cambria"/>
          <w:i/>
          <w:color w:val="943634" w:themeColor="accent2" w:themeShade="BF"/>
          <w:sz w:val="20"/>
          <w:szCs w:val="20"/>
        </w:rPr>
        <w:t>-</w:t>
      </w:r>
      <w:r w:rsidRPr="00D20724">
        <w:rPr>
          <w:rFonts w:ascii="Cambria" w:hAnsi="Cambria"/>
          <w:i/>
          <w:color w:val="943634" w:themeColor="accent2" w:themeShade="BF"/>
          <w:sz w:val="20"/>
          <w:szCs w:val="20"/>
        </w:rPr>
        <w:t>tweeting</w:t>
      </w:r>
      <w:proofErr w:type="gramEnd"/>
      <w:r w:rsidRPr="00D20724">
        <w:rPr>
          <w:rFonts w:ascii="Cambria" w:hAnsi="Cambria"/>
          <w:i/>
          <w:color w:val="943634" w:themeColor="accent2" w:themeShade="BF"/>
          <w:sz w:val="20"/>
          <w:szCs w:val="20"/>
        </w:rPr>
        <w:t xml:space="preserve"> their materials will help deepen connections and increase third-party support.</w:t>
      </w:r>
    </w:p>
    <w:p w14:paraId="38BB5E13" w14:textId="77777777" w:rsidR="00E22D70" w:rsidRPr="00D20724" w:rsidRDefault="00E22D70" w:rsidP="00E22D70">
      <w:pPr>
        <w:pStyle w:val="NoSpacing"/>
        <w:rPr>
          <w:rFonts w:ascii="Cambria" w:hAnsi="Cambria"/>
          <w:color w:val="943634" w:themeColor="accent2" w:themeShade="BF"/>
          <w:sz w:val="20"/>
          <w:szCs w:val="20"/>
        </w:rPr>
      </w:pPr>
    </w:p>
    <w:p w14:paraId="0714E02A" w14:textId="77777777" w:rsidR="00E22D70" w:rsidRPr="00D20724" w:rsidRDefault="00E22D70" w:rsidP="00E22D70">
      <w:pPr>
        <w:pStyle w:val="NoSpacing"/>
        <w:rPr>
          <w:rFonts w:ascii="Cambria" w:hAnsi="Cambria"/>
          <w:color w:val="943634" w:themeColor="accent2" w:themeShade="BF"/>
          <w:sz w:val="20"/>
          <w:szCs w:val="20"/>
        </w:rPr>
      </w:pPr>
      <w:r w:rsidRPr="00D20724">
        <w:rPr>
          <w:rFonts w:ascii="Cambria" w:hAnsi="Cambria"/>
          <w:color w:val="943634" w:themeColor="accent2" w:themeShade="BF"/>
          <w:sz w:val="20"/>
          <w:szCs w:val="20"/>
        </w:rPr>
        <w:t>Continue Story Deployment</w:t>
      </w:r>
    </w:p>
    <w:p w14:paraId="46E855E4" w14:textId="77777777" w:rsidR="00E22D70" w:rsidRPr="00D20724" w:rsidRDefault="00E22D70" w:rsidP="00E22D70">
      <w:pPr>
        <w:pStyle w:val="NoSpacing"/>
        <w:rPr>
          <w:rFonts w:ascii="Cambria" w:hAnsi="Cambria"/>
          <w:color w:val="943634" w:themeColor="accent2" w:themeShade="BF"/>
          <w:sz w:val="20"/>
          <w:szCs w:val="20"/>
        </w:rPr>
      </w:pPr>
      <w:r w:rsidRPr="00D20724">
        <w:rPr>
          <w:rFonts w:ascii="Cambria" w:hAnsi="Cambria"/>
          <w:color w:val="943634" w:themeColor="accent2" w:themeShade="BF"/>
          <w:sz w:val="20"/>
          <w:szCs w:val="20"/>
        </w:rPr>
        <w:t>Video Production</w:t>
      </w:r>
    </w:p>
    <w:p w14:paraId="5A33F33A" w14:textId="77777777" w:rsidR="00E22D70" w:rsidRPr="001C6D13" w:rsidRDefault="00E22D70" w:rsidP="00E22D70">
      <w:pPr>
        <w:rPr>
          <w:rFonts w:ascii="Cambria" w:hAnsi="Cambria"/>
          <w:color w:val="943634" w:themeColor="accent2" w:themeShade="BF"/>
          <w:sz w:val="20"/>
          <w:szCs w:val="20"/>
        </w:rPr>
      </w:pPr>
      <w:r w:rsidRPr="00D20724">
        <w:rPr>
          <w:rFonts w:ascii="Cambria" w:hAnsi="Cambria"/>
          <w:color w:val="943634" w:themeColor="accent2" w:themeShade="BF"/>
          <w:sz w:val="20"/>
          <w:szCs w:val="20"/>
        </w:rPr>
        <w:t xml:space="preserve">Continue social media, third-party outreach, </w:t>
      </w:r>
      <w:proofErr w:type="gramStart"/>
      <w:r w:rsidRPr="00D20724">
        <w:rPr>
          <w:rFonts w:ascii="Cambria" w:hAnsi="Cambria"/>
          <w:color w:val="943634" w:themeColor="accent2" w:themeShade="BF"/>
          <w:sz w:val="20"/>
          <w:szCs w:val="20"/>
        </w:rPr>
        <w:t>blogging</w:t>
      </w:r>
      <w:proofErr w:type="gramEnd"/>
      <w:r w:rsidRPr="00D20724">
        <w:rPr>
          <w:rFonts w:ascii="Cambria" w:hAnsi="Cambria"/>
          <w:color w:val="943634" w:themeColor="accent2" w:themeShade="BF"/>
          <w:sz w:val="20"/>
          <w:szCs w:val="20"/>
        </w:rPr>
        <w:t>.</w:t>
      </w:r>
    </w:p>
    <w:p w14:paraId="1606EB63" w14:textId="77777777" w:rsidR="00E22D70" w:rsidRPr="00677DEF" w:rsidRDefault="00E22D70" w:rsidP="00E22D70">
      <w:pPr>
        <w:rPr>
          <w:rFonts w:ascii="Cambria" w:hAnsi="Cambria"/>
          <w:color w:val="943634" w:themeColor="accent2" w:themeShade="BF"/>
          <w:sz w:val="18"/>
          <w:szCs w:val="18"/>
        </w:rPr>
      </w:pPr>
      <w:r w:rsidRPr="00677DEF">
        <w:rPr>
          <w:rFonts w:ascii="Cambria" w:hAnsi="Cambria"/>
          <w:color w:val="943634" w:themeColor="accent2" w:themeShade="BF"/>
          <w:sz w:val="18"/>
          <w:szCs w:val="18"/>
        </w:rPr>
        <w:t>World Teacher</w:t>
      </w:r>
      <w:r w:rsidR="00677DEF">
        <w:rPr>
          <w:rFonts w:ascii="Cambria" w:hAnsi="Cambria"/>
          <w:color w:val="943634" w:themeColor="accent2" w:themeShade="BF"/>
          <w:sz w:val="18"/>
          <w:szCs w:val="18"/>
        </w:rPr>
        <w:t>s’</w:t>
      </w:r>
      <w:r w:rsidRPr="00677DEF">
        <w:rPr>
          <w:rFonts w:ascii="Cambria" w:hAnsi="Cambria"/>
          <w:color w:val="943634" w:themeColor="accent2" w:themeShade="BF"/>
          <w:sz w:val="18"/>
          <w:szCs w:val="18"/>
        </w:rPr>
        <w:t xml:space="preserve"> Day Activity</w:t>
      </w:r>
    </w:p>
    <w:p w14:paraId="2280FD59" w14:textId="77777777" w:rsidR="00E22D70" w:rsidRDefault="00E22D70" w:rsidP="00E22D70">
      <w:pPr>
        <w:pStyle w:val="NoSpacing"/>
        <w:rPr>
          <w:rFonts w:ascii="Cambria" w:hAnsi="Cambria"/>
          <w:sz w:val="24"/>
          <w:szCs w:val="24"/>
        </w:rPr>
      </w:pPr>
    </w:p>
    <w:p w14:paraId="498404A4" w14:textId="77777777" w:rsidR="00E22D70" w:rsidRPr="00D20724" w:rsidRDefault="00E22D70" w:rsidP="00E22D70">
      <w:pPr>
        <w:pStyle w:val="NoSpacing"/>
        <w:rPr>
          <w:rFonts w:ascii="Cambria" w:hAnsi="Cambria"/>
          <w:b/>
          <w:color w:val="943634" w:themeColor="accent2" w:themeShade="BF"/>
          <w:sz w:val="20"/>
          <w:szCs w:val="20"/>
          <w:u w:val="single"/>
        </w:rPr>
      </w:pPr>
      <w:r w:rsidRPr="00D20724">
        <w:rPr>
          <w:rFonts w:ascii="Cambria" w:hAnsi="Cambria"/>
          <w:b/>
          <w:color w:val="943634" w:themeColor="accent2" w:themeShade="BF"/>
          <w:sz w:val="20"/>
          <w:szCs w:val="20"/>
          <w:u w:val="single"/>
        </w:rPr>
        <w:t>Jan-March 2014</w:t>
      </w:r>
    </w:p>
    <w:p w14:paraId="68B2E217" w14:textId="77777777" w:rsidR="00E22D70" w:rsidRPr="00D20724" w:rsidRDefault="00E22D70" w:rsidP="00E22D70">
      <w:pPr>
        <w:pStyle w:val="NoSpacing"/>
        <w:rPr>
          <w:rFonts w:ascii="Cambria" w:hAnsi="Cambria"/>
          <w:color w:val="943634" w:themeColor="accent2" w:themeShade="BF"/>
          <w:sz w:val="20"/>
          <w:szCs w:val="20"/>
        </w:rPr>
      </w:pPr>
    </w:p>
    <w:p w14:paraId="31987661" w14:textId="77777777" w:rsidR="00E22D70" w:rsidRPr="00D20724" w:rsidRDefault="00E22D70" w:rsidP="00E22D70">
      <w:pPr>
        <w:pStyle w:val="NoSpacing"/>
        <w:rPr>
          <w:rFonts w:ascii="Cambria" w:hAnsi="Cambria"/>
          <w:color w:val="943634" w:themeColor="accent2" w:themeShade="BF"/>
          <w:sz w:val="20"/>
          <w:szCs w:val="20"/>
        </w:rPr>
      </w:pPr>
      <w:r w:rsidRPr="00D20724">
        <w:rPr>
          <w:rFonts w:ascii="Cambria" w:hAnsi="Cambria"/>
          <w:color w:val="943634" w:themeColor="accent2" w:themeShade="BF"/>
          <w:sz w:val="20"/>
          <w:szCs w:val="20"/>
        </w:rPr>
        <w:t xml:space="preserve">Release and Media Event Re EI White Paper </w:t>
      </w:r>
    </w:p>
    <w:p w14:paraId="410241E7" w14:textId="77777777" w:rsidR="00E22D70" w:rsidRPr="00D20724" w:rsidRDefault="00E22D70" w:rsidP="00E22D70">
      <w:pPr>
        <w:pStyle w:val="NoSpacing"/>
        <w:rPr>
          <w:rFonts w:ascii="Cambria" w:hAnsi="Cambria"/>
          <w:color w:val="943634" w:themeColor="accent2" w:themeShade="BF"/>
          <w:sz w:val="20"/>
          <w:szCs w:val="20"/>
        </w:rPr>
      </w:pPr>
      <w:r w:rsidRPr="00D20724">
        <w:rPr>
          <w:rFonts w:ascii="Cambria" w:hAnsi="Cambria"/>
          <w:color w:val="943634" w:themeColor="accent2" w:themeShade="BF"/>
          <w:sz w:val="20"/>
          <w:szCs w:val="20"/>
        </w:rPr>
        <w:t>Continue Story Deployment</w:t>
      </w:r>
    </w:p>
    <w:p w14:paraId="0EA70C85" w14:textId="77777777" w:rsidR="00E22D70" w:rsidRPr="00D20724" w:rsidRDefault="00E22D70" w:rsidP="00E22D70">
      <w:pPr>
        <w:pStyle w:val="NoSpacing"/>
        <w:rPr>
          <w:rFonts w:ascii="Cambria" w:hAnsi="Cambria"/>
          <w:color w:val="943634" w:themeColor="accent2" w:themeShade="BF"/>
          <w:sz w:val="20"/>
          <w:szCs w:val="20"/>
        </w:rPr>
      </w:pPr>
      <w:r w:rsidRPr="00D20724">
        <w:rPr>
          <w:rFonts w:ascii="Cambria" w:hAnsi="Cambria"/>
          <w:color w:val="943634" w:themeColor="accent2" w:themeShade="BF"/>
          <w:sz w:val="20"/>
          <w:szCs w:val="20"/>
        </w:rPr>
        <w:t>Continue Video Production</w:t>
      </w:r>
    </w:p>
    <w:p w14:paraId="3997F660" w14:textId="77777777" w:rsidR="00E22D70" w:rsidRPr="00D20724" w:rsidRDefault="00B30629" w:rsidP="00E22D70">
      <w:pPr>
        <w:pStyle w:val="NoSpacing"/>
        <w:rPr>
          <w:rFonts w:ascii="Cambria" w:hAnsi="Cambria"/>
          <w:color w:val="943634" w:themeColor="accent2" w:themeShade="BF"/>
          <w:sz w:val="20"/>
          <w:szCs w:val="20"/>
        </w:rPr>
      </w:pPr>
      <w:r w:rsidRPr="00D20724">
        <w:rPr>
          <w:rFonts w:ascii="Cambria" w:hAnsi="Cambria"/>
          <w:color w:val="943634" w:themeColor="accent2" w:themeShade="BF"/>
          <w:sz w:val="20"/>
          <w:szCs w:val="20"/>
        </w:rPr>
        <w:t>Action Day</w:t>
      </w:r>
      <w:r w:rsidR="00E22D70" w:rsidRPr="00D20724">
        <w:rPr>
          <w:rFonts w:ascii="Cambria" w:hAnsi="Cambria"/>
          <w:color w:val="943634" w:themeColor="accent2" w:themeShade="BF"/>
          <w:sz w:val="20"/>
          <w:szCs w:val="20"/>
        </w:rPr>
        <w:t xml:space="preserve"> Site Selections Finalized, media outreach to site regions initiated.</w:t>
      </w:r>
    </w:p>
    <w:p w14:paraId="15D39339" w14:textId="77777777" w:rsidR="00E22D70" w:rsidRPr="00D20724" w:rsidRDefault="00E22D70" w:rsidP="00E22D70">
      <w:pPr>
        <w:rPr>
          <w:rFonts w:ascii="Cambria" w:hAnsi="Cambria"/>
          <w:color w:val="943634" w:themeColor="accent2" w:themeShade="BF"/>
          <w:sz w:val="20"/>
          <w:szCs w:val="20"/>
        </w:rPr>
      </w:pPr>
      <w:r w:rsidRPr="00D20724">
        <w:rPr>
          <w:rFonts w:ascii="Cambria" w:hAnsi="Cambria"/>
          <w:color w:val="943634" w:themeColor="accent2" w:themeShade="BF"/>
          <w:sz w:val="20"/>
          <w:szCs w:val="20"/>
        </w:rPr>
        <w:t>Continue soci</w:t>
      </w:r>
      <w:r w:rsidR="003F6A49">
        <w:rPr>
          <w:rFonts w:ascii="Cambria" w:hAnsi="Cambria"/>
          <w:color w:val="943634" w:themeColor="accent2" w:themeShade="BF"/>
          <w:sz w:val="20"/>
          <w:szCs w:val="20"/>
        </w:rPr>
        <w:t xml:space="preserve">al media, third-party outreach, </w:t>
      </w:r>
      <w:proofErr w:type="gramStart"/>
      <w:r w:rsidRPr="00D20724">
        <w:rPr>
          <w:rFonts w:ascii="Cambria" w:hAnsi="Cambria"/>
          <w:color w:val="943634" w:themeColor="accent2" w:themeShade="BF"/>
          <w:sz w:val="20"/>
          <w:szCs w:val="20"/>
        </w:rPr>
        <w:t>blogging</w:t>
      </w:r>
      <w:proofErr w:type="gramEnd"/>
    </w:p>
    <w:p w14:paraId="70C3BD15" w14:textId="77777777" w:rsidR="00E22D70" w:rsidRPr="003F6A49" w:rsidRDefault="00E22D70" w:rsidP="00E22D70">
      <w:pPr>
        <w:pStyle w:val="NoSpacing"/>
        <w:ind w:left="720"/>
        <w:rPr>
          <w:rFonts w:ascii="Cambria" w:hAnsi="Cambria"/>
          <w:sz w:val="24"/>
          <w:szCs w:val="24"/>
          <w:lang w:val="en-GB"/>
        </w:rPr>
      </w:pPr>
    </w:p>
    <w:p w14:paraId="2039C47E" w14:textId="77777777" w:rsidR="00E22D70" w:rsidRPr="0027308C" w:rsidRDefault="00E22D70" w:rsidP="00E22D70">
      <w:pPr>
        <w:pStyle w:val="NoSpacing"/>
        <w:ind w:left="720"/>
        <w:rPr>
          <w:rFonts w:ascii="Cambria" w:hAnsi="Cambria"/>
          <w:sz w:val="24"/>
          <w:szCs w:val="24"/>
        </w:rPr>
      </w:pPr>
    </w:p>
    <w:p w14:paraId="6333E4F9" w14:textId="77777777" w:rsidR="00E22D70" w:rsidRPr="009E26DC" w:rsidRDefault="00B30629" w:rsidP="00E22D70">
      <w:pPr>
        <w:pStyle w:val="NoSpacing"/>
        <w:rPr>
          <w:rFonts w:ascii="Copperplate Gothic Bold" w:hAnsi="Copperplate Gothic Bold"/>
          <w:b/>
          <w:color w:val="943634" w:themeColor="accent2" w:themeShade="BF"/>
          <w:sz w:val="28"/>
          <w:szCs w:val="28"/>
          <w:u w:val="single"/>
        </w:rPr>
      </w:pPr>
      <w:r w:rsidRPr="009E26DC">
        <w:rPr>
          <w:rFonts w:ascii="Copperplate Gothic Bold" w:hAnsi="Copperplate Gothic Bold"/>
          <w:b/>
          <w:color w:val="943634" w:themeColor="accent2" w:themeShade="BF"/>
          <w:sz w:val="28"/>
          <w:szCs w:val="28"/>
          <w:u w:val="single"/>
        </w:rPr>
        <w:t>Phase Three –</w:t>
      </w:r>
      <w:r w:rsidR="008F0EEA" w:rsidRPr="009E26DC">
        <w:rPr>
          <w:rFonts w:ascii="Copperplate Gothic Bold" w:hAnsi="Copperplate Gothic Bold"/>
          <w:b/>
          <w:color w:val="943634" w:themeColor="accent2" w:themeShade="BF"/>
          <w:sz w:val="28"/>
          <w:szCs w:val="28"/>
          <w:u w:val="single"/>
        </w:rPr>
        <w:t xml:space="preserve"> Lift Off</w:t>
      </w:r>
    </w:p>
    <w:p w14:paraId="58E3FE12" w14:textId="77777777" w:rsidR="00E22D70" w:rsidRPr="0027308C" w:rsidRDefault="00E22D70" w:rsidP="00E22D70">
      <w:pPr>
        <w:pStyle w:val="NoSpacing"/>
        <w:rPr>
          <w:rFonts w:ascii="Cambria" w:hAnsi="Cambria"/>
          <w:sz w:val="24"/>
          <w:szCs w:val="24"/>
        </w:rPr>
      </w:pPr>
    </w:p>
    <w:p w14:paraId="3D96DBAB" w14:textId="77777777" w:rsidR="00E22D70" w:rsidRPr="00D20724" w:rsidRDefault="00E22D70" w:rsidP="00E22D70">
      <w:pPr>
        <w:pStyle w:val="NoSpacing"/>
        <w:rPr>
          <w:rFonts w:ascii="Cambria" w:hAnsi="Cambria"/>
          <w:b/>
          <w:color w:val="943634" w:themeColor="accent2" w:themeShade="BF"/>
          <w:sz w:val="20"/>
          <w:szCs w:val="20"/>
          <w:u w:val="single"/>
        </w:rPr>
      </w:pPr>
      <w:r w:rsidRPr="00D20724">
        <w:rPr>
          <w:rFonts w:ascii="Cambria" w:hAnsi="Cambria"/>
          <w:b/>
          <w:color w:val="943634" w:themeColor="accent2" w:themeShade="BF"/>
          <w:sz w:val="20"/>
          <w:szCs w:val="20"/>
          <w:u w:val="single"/>
        </w:rPr>
        <w:t>April-June 2014</w:t>
      </w:r>
    </w:p>
    <w:p w14:paraId="5F7614DF" w14:textId="77777777" w:rsidR="00E22D70" w:rsidRPr="00D20724" w:rsidRDefault="00E22D70" w:rsidP="00E22D70">
      <w:pPr>
        <w:pStyle w:val="NoSpacing"/>
        <w:rPr>
          <w:rFonts w:ascii="Cambria" w:hAnsi="Cambria"/>
          <w:b/>
          <w:color w:val="943634" w:themeColor="accent2" w:themeShade="BF"/>
          <w:sz w:val="20"/>
          <w:szCs w:val="20"/>
          <w:u w:val="single"/>
        </w:rPr>
      </w:pPr>
    </w:p>
    <w:p w14:paraId="500BA27A" w14:textId="77777777" w:rsidR="00E22D70" w:rsidRPr="00D20724" w:rsidRDefault="00E22D70" w:rsidP="00E22D70">
      <w:pPr>
        <w:pStyle w:val="NoSpacing"/>
        <w:rPr>
          <w:rFonts w:ascii="Cambria" w:hAnsi="Cambria"/>
          <w:color w:val="943634" w:themeColor="accent2" w:themeShade="BF"/>
          <w:sz w:val="20"/>
          <w:szCs w:val="20"/>
        </w:rPr>
      </w:pPr>
    </w:p>
    <w:p w14:paraId="6964F8A3" w14:textId="77777777" w:rsidR="00E22D70" w:rsidRPr="00D20724" w:rsidRDefault="00E22D70" w:rsidP="00E22D70">
      <w:pPr>
        <w:pStyle w:val="NoSpacing"/>
        <w:rPr>
          <w:rFonts w:ascii="Cambria" w:hAnsi="Cambria"/>
          <w:color w:val="943634" w:themeColor="accent2" w:themeShade="BF"/>
          <w:sz w:val="20"/>
          <w:szCs w:val="20"/>
        </w:rPr>
      </w:pPr>
      <w:r w:rsidRPr="00D20724">
        <w:rPr>
          <w:rFonts w:ascii="Cambria" w:hAnsi="Cambria"/>
          <w:color w:val="943634" w:themeColor="accent2" w:themeShade="BF"/>
          <w:sz w:val="20"/>
          <w:szCs w:val="20"/>
        </w:rPr>
        <w:t>Continue Story Deployment</w:t>
      </w:r>
    </w:p>
    <w:p w14:paraId="61A368A5" w14:textId="77777777" w:rsidR="00E22D70" w:rsidRPr="00D20724" w:rsidRDefault="00E22D70" w:rsidP="00E22D70">
      <w:pPr>
        <w:pStyle w:val="NoSpacing"/>
        <w:rPr>
          <w:rFonts w:ascii="Cambria" w:hAnsi="Cambria"/>
          <w:color w:val="943634" w:themeColor="accent2" w:themeShade="BF"/>
          <w:sz w:val="20"/>
          <w:szCs w:val="20"/>
        </w:rPr>
      </w:pPr>
      <w:r w:rsidRPr="00D20724">
        <w:rPr>
          <w:rFonts w:ascii="Cambria" w:hAnsi="Cambria"/>
          <w:color w:val="943634" w:themeColor="accent2" w:themeShade="BF"/>
          <w:sz w:val="20"/>
          <w:szCs w:val="20"/>
        </w:rPr>
        <w:t>Continue Video Deployment</w:t>
      </w:r>
    </w:p>
    <w:p w14:paraId="54F25D34" w14:textId="77777777" w:rsidR="00E26E62" w:rsidRPr="00D20724" w:rsidRDefault="00E26E62" w:rsidP="00E22D70">
      <w:pPr>
        <w:pStyle w:val="NoSpacing"/>
        <w:rPr>
          <w:rFonts w:ascii="Cambria" w:hAnsi="Cambria"/>
          <w:color w:val="943634" w:themeColor="accent2" w:themeShade="BF"/>
          <w:sz w:val="20"/>
          <w:szCs w:val="20"/>
        </w:rPr>
      </w:pPr>
      <w:proofErr w:type="gramStart"/>
      <w:r w:rsidRPr="00D20724">
        <w:rPr>
          <w:rFonts w:ascii="Cambria" w:hAnsi="Cambria"/>
          <w:color w:val="943634" w:themeColor="accent2" w:themeShade="BF"/>
          <w:sz w:val="20"/>
          <w:szCs w:val="20"/>
        </w:rPr>
        <w:t>Link with national and international activities to build awareness and encourage active participation.</w:t>
      </w:r>
      <w:proofErr w:type="gramEnd"/>
    </w:p>
    <w:p w14:paraId="70EE76DE" w14:textId="77777777" w:rsidR="00B30629" w:rsidRDefault="00B30629" w:rsidP="00E22D70">
      <w:pPr>
        <w:pStyle w:val="NoSpacing"/>
        <w:rPr>
          <w:rFonts w:ascii="Cambria" w:hAnsi="Cambria"/>
          <w:sz w:val="24"/>
          <w:szCs w:val="24"/>
        </w:rPr>
      </w:pPr>
    </w:p>
    <w:p w14:paraId="075320D5" w14:textId="77777777" w:rsidR="00B30629" w:rsidRPr="009E26DC" w:rsidRDefault="00B30629" w:rsidP="00E22D70">
      <w:pPr>
        <w:pStyle w:val="NoSpacing"/>
        <w:rPr>
          <w:rFonts w:ascii="Cambria" w:hAnsi="Cambria"/>
          <w:b/>
          <w:color w:val="943634" w:themeColor="accent2" w:themeShade="BF"/>
          <w:sz w:val="20"/>
          <w:szCs w:val="20"/>
        </w:rPr>
      </w:pPr>
      <w:r w:rsidRPr="009E26DC">
        <w:rPr>
          <w:rFonts w:ascii="Cambria" w:hAnsi="Cambria"/>
          <w:b/>
          <w:color w:val="943634" w:themeColor="accent2" w:themeShade="BF"/>
          <w:sz w:val="20"/>
          <w:szCs w:val="20"/>
        </w:rPr>
        <w:t>Use Global Education Conference</w:t>
      </w:r>
      <w:r w:rsidR="009E26DC" w:rsidRPr="009E26DC">
        <w:rPr>
          <w:rFonts w:ascii="Cambria" w:hAnsi="Cambria"/>
          <w:b/>
          <w:color w:val="943634" w:themeColor="accent2" w:themeShade="BF"/>
          <w:sz w:val="20"/>
          <w:szCs w:val="20"/>
        </w:rPr>
        <w:t xml:space="preserve"> in mid-2014</w:t>
      </w:r>
      <w:r w:rsidRPr="009E26DC">
        <w:rPr>
          <w:rFonts w:ascii="Cambria" w:hAnsi="Cambria"/>
          <w:b/>
          <w:color w:val="943634" w:themeColor="accent2" w:themeShade="BF"/>
          <w:sz w:val="20"/>
          <w:szCs w:val="20"/>
        </w:rPr>
        <w:t xml:space="preserve"> as key m</w:t>
      </w:r>
      <w:r w:rsidR="009E26DC" w:rsidRPr="009E26DC">
        <w:rPr>
          <w:rFonts w:ascii="Cambria" w:hAnsi="Cambria"/>
          <w:b/>
          <w:color w:val="943634" w:themeColor="accent2" w:themeShade="BF"/>
          <w:sz w:val="20"/>
          <w:szCs w:val="20"/>
        </w:rPr>
        <w:t>edia opportunity to promote MQE objectives</w:t>
      </w:r>
    </w:p>
    <w:p w14:paraId="1B1F3A5D" w14:textId="77777777" w:rsidR="009E26DC" w:rsidRPr="009E26DC" w:rsidRDefault="009E26DC" w:rsidP="009E26DC">
      <w:pPr>
        <w:rPr>
          <w:rFonts w:asciiTheme="majorHAnsi" w:hAnsiTheme="majorHAnsi"/>
          <w:color w:val="943634" w:themeColor="accent2" w:themeShade="BF"/>
          <w:sz w:val="20"/>
          <w:szCs w:val="20"/>
        </w:rPr>
      </w:pPr>
      <w:r w:rsidRPr="009E26DC">
        <w:rPr>
          <w:rFonts w:asciiTheme="majorHAnsi" w:hAnsiTheme="majorHAnsi"/>
          <w:color w:val="943634" w:themeColor="accent2" w:themeShade="BF"/>
          <w:sz w:val="20"/>
          <w:szCs w:val="20"/>
        </w:rPr>
        <w:t>One year before the Education for All 2015 deadline and its own World Congress, Education International will organize a major conference to gather teacher unions, education activists, researchers and the wider civil society partners to share resources, develop synergies and focus attention on those at the front lines of education quality and equity. The conference will also be a major milestone at the halfway point to the world action year's culminating events.</w:t>
      </w:r>
    </w:p>
    <w:p w14:paraId="180EB0FE" w14:textId="77777777" w:rsidR="009E26DC" w:rsidRPr="009E26DC" w:rsidRDefault="009E26DC" w:rsidP="009E26DC">
      <w:pPr>
        <w:rPr>
          <w:rFonts w:asciiTheme="majorHAnsi" w:hAnsiTheme="majorHAnsi"/>
          <w:color w:val="943634" w:themeColor="accent2" w:themeShade="BF"/>
          <w:sz w:val="20"/>
          <w:szCs w:val="20"/>
        </w:rPr>
      </w:pPr>
      <w:r w:rsidRPr="009E26DC">
        <w:rPr>
          <w:rFonts w:asciiTheme="majorHAnsi" w:hAnsiTheme="majorHAnsi"/>
          <w:color w:val="943634" w:themeColor="accent2" w:themeShade="BF"/>
          <w:sz w:val="20"/>
          <w:szCs w:val="20"/>
        </w:rPr>
        <w:t xml:space="preserve">The two to three day conference would include, but not be limited too, workshops looking at the state of the art in inclusive teacher policy, debates around comprehensive visions of educational quality and equality and opportunities for action year campaign activities to be further developed and shared. </w:t>
      </w:r>
    </w:p>
    <w:p w14:paraId="06A8C463" w14:textId="77777777" w:rsidR="009E26DC" w:rsidRPr="009E26DC" w:rsidRDefault="009E26DC" w:rsidP="009E26DC">
      <w:pPr>
        <w:rPr>
          <w:rFonts w:asciiTheme="majorHAnsi" w:hAnsiTheme="majorHAnsi"/>
          <w:color w:val="943634" w:themeColor="accent2" w:themeShade="BF"/>
          <w:sz w:val="20"/>
          <w:szCs w:val="20"/>
        </w:rPr>
      </w:pPr>
      <w:r w:rsidRPr="009E26DC">
        <w:rPr>
          <w:rFonts w:asciiTheme="majorHAnsi" w:hAnsiTheme="majorHAnsi"/>
          <w:color w:val="943634" w:themeColor="accent2" w:themeShade="BF"/>
          <w:sz w:val="20"/>
          <w:szCs w:val="20"/>
        </w:rPr>
        <w:t>The conference will afford leaders and frontline affiliates both the opportunity to engage on the major issues facing education and educators worldwide and take collective action.</w:t>
      </w:r>
    </w:p>
    <w:p w14:paraId="1382C1B7" w14:textId="77777777" w:rsidR="009E26DC" w:rsidRPr="009E26DC" w:rsidRDefault="009E26DC" w:rsidP="009E26DC">
      <w:pPr>
        <w:rPr>
          <w:rFonts w:asciiTheme="majorHAnsi" w:hAnsiTheme="majorHAnsi"/>
          <w:color w:val="943634" w:themeColor="accent2" w:themeShade="BF"/>
          <w:sz w:val="20"/>
          <w:szCs w:val="20"/>
        </w:rPr>
      </w:pPr>
      <w:r w:rsidRPr="009E26DC">
        <w:rPr>
          <w:rFonts w:asciiTheme="majorHAnsi" w:hAnsiTheme="majorHAnsi"/>
          <w:color w:val="943634" w:themeColor="accent2" w:themeShade="BF"/>
          <w:sz w:val="20"/>
          <w:szCs w:val="20"/>
        </w:rPr>
        <w:t xml:space="preserve">Besides high level and powerful speakers on a wide range of issues EI wants to bring its members face to face via critical conversations between teacher unionists and the shapers of global education and social policy. Leaders from OECD, the World Economic forum, UN agencies, think tanks, </w:t>
      </w:r>
      <w:proofErr w:type="gramStart"/>
      <w:r w:rsidRPr="009E26DC">
        <w:rPr>
          <w:rFonts w:asciiTheme="majorHAnsi" w:hAnsiTheme="majorHAnsi"/>
          <w:color w:val="943634" w:themeColor="accent2" w:themeShade="BF"/>
          <w:sz w:val="20"/>
          <w:szCs w:val="20"/>
        </w:rPr>
        <w:t>ministers</w:t>
      </w:r>
      <w:proofErr w:type="gramEnd"/>
      <w:r w:rsidRPr="009E26DC">
        <w:rPr>
          <w:rFonts w:asciiTheme="majorHAnsi" w:hAnsiTheme="majorHAnsi"/>
          <w:color w:val="943634" w:themeColor="accent2" w:themeShade="BF"/>
          <w:sz w:val="20"/>
          <w:szCs w:val="20"/>
        </w:rPr>
        <w:t xml:space="preserve"> of education, civil society groups and the media will be invited to listen and engage with our reflective and committed educators as we build momentum towards the biggest lesson we've ever taught.</w:t>
      </w:r>
    </w:p>
    <w:p w14:paraId="1A4E425B" w14:textId="77777777" w:rsidR="009E26DC" w:rsidRPr="009E26DC" w:rsidRDefault="009E26DC" w:rsidP="009E26DC">
      <w:pPr>
        <w:rPr>
          <w:rFonts w:asciiTheme="majorHAnsi" w:hAnsiTheme="majorHAnsi"/>
          <w:color w:val="943634" w:themeColor="accent2" w:themeShade="BF"/>
          <w:sz w:val="20"/>
          <w:szCs w:val="20"/>
        </w:rPr>
      </w:pPr>
      <w:r w:rsidRPr="009E26DC">
        <w:rPr>
          <w:rFonts w:asciiTheme="majorHAnsi" w:hAnsiTheme="majorHAnsi"/>
          <w:color w:val="943634" w:themeColor="accent2" w:themeShade="BF"/>
          <w:sz w:val="20"/>
          <w:szCs w:val="20"/>
        </w:rPr>
        <w:t>Besides the opportunity to attend in person, EI would partner with organizations that specialize in cyber conferences like the Global Education Collaborative and the International Education and Resources Network (</w:t>
      </w:r>
      <w:proofErr w:type="spellStart"/>
      <w:r w:rsidRPr="009E26DC">
        <w:rPr>
          <w:rFonts w:asciiTheme="majorHAnsi" w:hAnsiTheme="majorHAnsi"/>
          <w:color w:val="943634" w:themeColor="accent2" w:themeShade="BF"/>
          <w:sz w:val="20"/>
          <w:szCs w:val="20"/>
        </w:rPr>
        <w:t>iEARN</w:t>
      </w:r>
      <w:proofErr w:type="spellEnd"/>
      <w:r w:rsidRPr="009E26DC">
        <w:rPr>
          <w:rFonts w:asciiTheme="majorHAnsi" w:hAnsiTheme="majorHAnsi"/>
          <w:color w:val="943634" w:themeColor="accent2" w:themeShade="BF"/>
          <w:sz w:val="20"/>
          <w:szCs w:val="20"/>
        </w:rPr>
        <w:t>) to make virtual attendance possible as well.</w:t>
      </w:r>
    </w:p>
    <w:p w14:paraId="47544B5D" w14:textId="77777777" w:rsidR="00E22D70" w:rsidRPr="009E26DC" w:rsidRDefault="00E22D70" w:rsidP="00E22D70">
      <w:pPr>
        <w:pStyle w:val="NoSpacing"/>
        <w:rPr>
          <w:rFonts w:asciiTheme="majorHAnsi" w:hAnsiTheme="majorHAnsi"/>
          <w:color w:val="943634" w:themeColor="accent2" w:themeShade="BF"/>
          <w:sz w:val="20"/>
          <w:szCs w:val="20"/>
          <w:lang w:val="en-GB"/>
        </w:rPr>
      </w:pPr>
    </w:p>
    <w:p w14:paraId="07DC125E" w14:textId="77777777" w:rsidR="00E22D70" w:rsidRPr="00D20724" w:rsidRDefault="00B30629" w:rsidP="00E22D70">
      <w:pPr>
        <w:pStyle w:val="NoSpacing"/>
        <w:rPr>
          <w:rFonts w:ascii="Cambria" w:hAnsi="Cambria"/>
          <w:color w:val="943634" w:themeColor="accent2" w:themeShade="BF"/>
          <w:sz w:val="20"/>
          <w:szCs w:val="20"/>
        </w:rPr>
      </w:pPr>
      <w:r w:rsidRPr="00D20724">
        <w:rPr>
          <w:rFonts w:ascii="Cambria" w:hAnsi="Cambria"/>
          <w:color w:val="943634" w:themeColor="accent2" w:themeShade="BF"/>
          <w:sz w:val="20"/>
          <w:szCs w:val="20"/>
        </w:rPr>
        <w:t>Action Day</w:t>
      </w:r>
      <w:r w:rsidR="00E22D70" w:rsidRPr="00D20724">
        <w:rPr>
          <w:rFonts w:ascii="Cambria" w:hAnsi="Cambria"/>
          <w:color w:val="943634" w:themeColor="accent2" w:themeShade="BF"/>
          <w:sz w:val="20"/>
          <w:szCs w:val="20"/>
        </w:rPr>
        <w:t xml:space="preserve"> planning continues</w:t>
      </w:r>
    </w:p>
    <w:p w14:paraId="20B962FD" w14:textId="77777777" w:rsidR="00E22D70" w:rsidRDefault="00E22D70" w:rsidP="00E22D70">
      <w:pPr>
        <w:rPr>
          <w:rFonts w:ascii="Cambria" w:hAnsi="Cambria"/>
          <w:color w:val="943634" w:themeColor="accent2" w:themeShade="BF"/>
          <w:sz w:val="20"/>
          <w:szCs w:val="20"/>
        </w:rPr>
      </w:pPr>
      <w:r w:rsidRPr="00D20724">
        <w:rPr>
          <w:rFonts w:ascii="Cambria" w:hAnsi="Cambria"/>
          <w:color w:val="943634" w:themeColor="accent2" w:themeShade="BF"/>
          <w:sz w:val="20"/>
          <w:szCs w:val="20"/>
        </w:rPr>
        <w:t xml:space="preserve">Continue social media, third-party outreach, </w:t>
      </w:r>
      <w:proofErr w:type="gramStart"/>
      <w:r w:rsidRPr="00D20724">
        <w:rPr>
          <w:rFonts w:ascii="Cambria" w:hAnsi="Cambria"/>
          <w:color w:val="943634" w:themeColor="accent2" w:themeShade="BF"/>
          <w:sz w:val="20"/>
          <w:szCs w:val="20"/>
        </w:rPr>
        <w:t>blogging</w:t>
      </w:r>
      <w:proofErr w:type="gramEnd"/>
    </w:p>
    <w:p w14:paraId="0317384A" w14:textId="77777777" w:rsidR="008F5EBE" w:rsidRDefault="008F5EBE" w:rsidP="00E22D70">
      <w:pPr>
        <w:rPr>
          <w:rFonts w:ascii="Cambria" w:hAnsi="Cambria"/>
          <w:color w:val="943634" w:themeColor="accent2" w:themeShade="BF"/>
          <w:sz w:val="20"/>
          <w:szCs w:val="20"/>
        </w:rPr>
      </w:pPr>
    </w:p>
    <w:p w14:paraId="2CD72116" w14:textId="77777777" w:rsidR="00E22D70" w:rsidRPr="0027308C" w:rsidRDefault="00E22D70" w:rsidP="00E22D70">
      <w:pPr>
        <w:pStyle w:val="NoSpacing"/>
        <w:rPr>
          <w:rFonts w:ascii="Cambria" w:hAnsi="Cambria"/>
          <w:sz w:val="24"/>
          <w:szCs w:val="24"/>
        </w:rPr>
      </w:pPr>
    </w:p>
    <w:p w14:paraId="541D174B" w14:textId="77777777" w:rsidR="00E22D70" w:rsidRPr="002074B4" w:rsidRDefault="00E22D70" w:rsidP="00E22D70">
      <w:pPr>
        <w:pStyle w:val="NoSpacing"/>
        <w:rPr>
          <w:rFonts w:ascii="Cambria" w:hAnsi="Cambria"/>
          <w:b/>
          <w:color w:val="943634" w:themeColor="accent2" w:themeShade="BF"/>
          <w:sz w:val="20"/>
          <w:szCs w:val="20"/>
          <w:u w:val="single"/>
        </w:rPr>
      </w:pPr>
      <w:r w:rsidRPr="002074B4">
        <w:rPr>
          <w:rFonts w:ascii="Cambria" w:hAnsi="Cambria"/>
          <w:b/>
          <w:color w:val="943634" w:themeColor="accent2" w:themeShade="BF"/>
          <w:sz w:val="20"/>
          <w:szCs w:val="20"/>
          <w:u w:val="single"/>
        </w:rPr>
        <w:t>July-Sept 2014</w:t>
      </w:r>
    </w:p>
    <w:p w14:paraId="7B1381F7" w14:textId="77777777" w:rsidR="00E22D70" w:rsidRDefault="00E22D70" w:rsidP="00E22D70">
      <w:pPr>
        <w:pStyle w:val="NoSpacing"/>
        <w:rPr>
          <w:rFonts w:ascii="Cambria" w:hAnsi="Cambria"/>
          <w:sz w:val="24"/>
          <w:szCs w:val="24"/>
        </w:rPr>
      </w:pPr>
    </w:p>
    <w:p w14:paraId="366DEC3F" w14:textId="77777777" w:rsidR="00E22D70" w:rsidRPr="00D20724" w:rsidRDefault="00E22D70" w:rsidP="00E22D70">
      <w:pPr>
        <w:pStyle w:val="NoSpacing"/>
        <w:rPr>
          <w:rFonts w:ascii="Cambria" w:hAnsi="Cambria"/>
          <w:color w:val="943634" w:themeColor="accent2" w:themeShade="BF"/>
          <w:sz w:val="20"/>
          <w:szCs w:val="20"/>
        </w:rPr>
      </w:pPr>
      <w:r w:rsidRPr="00D20724">
        <w:rPr>
          <w:rFonts w:ascii="Cambria" w:hAnsi="Cambria"/>
          <w:color w:val="943634" w:themeColor="accent2" w:themeShade="BF"/>
          <w:sz w:val="20"/>
          <w:szCs w:val="20"/>
        </w:rPr>
        <w:t>Continue Story Deployment</w:t>
      </w:r>
    </w:p>
    <w:p w14:paraId="320D0F1E" w14:textId="77777777" w:rsidR="00E22D70" w:rsidRPr="00D20724" w:rsidRDefault="00E22D70" w:rsidP="00E22D70">
      <w:pPr>
        <w:pStyle w:val="NoSpacing"/>
        <w:rPr>
          <w:rFonts w:ascii="Cambria" w:hAnsi="Cambria"/>
          <w:color w:val="943634" w:themeColor="accent2" w:themeShade="BF"/>
          <w:sz w:val="20"/>
          <w:szCs w:val="20"/>
        </w:rPr>
      </w:pPr>
      <w:r w:rsidRPr="00D20724">
        <w:rPr>
          <w:rFonts w:ascii="Cambria" w:hAnsi="Cambria"/>
          <w:color w:val="943634" w:themeColor="accent2" w:themeShade="BF"/>
          <w:sz w:val="20"/>
          <w:szCs w:val="20"/>
        </w:rPr>
        <w:t>Continue Video Deployment</w:t>
      </w:r>
    </w:p>
    <w:p w14:paraId="3A09D0C2" w14:textId="77777777" w:rsidR="00E26E62" w:rsidRPr="00D20724" w:rsidRDefault="00E26E62" w:rsidP="00E22D70">
      <w:pPr>
        <w:pStyle w:val="NoSpacing"/>
        <w:rPr>
          <w:rFonts w:ascii="Cambria" w:hAnsi="Cambria"/>
          <w:color w:val="943634" w:themeColor="accent2" w:themeShade="BF"/>
          <w:sz w:val="20"/>
          <w:szCs w:val="20"/>
        </w:rPr>
      </w:pPr>
      <w:r w:rsidRPr="00D20724">
        <w:rPr>
          <w:rFonts w:ascii="Cambria" w:hAnsi="Cambria"/>
          <w:color w:val="943634" w:themeColor="accent2" w:themeShade="BF"/>
          <w:sz w:val="20"/>
          <w:szCs w:val="20"/>
        </w:rPr>
        <w:t>Encourage targeted activities – perhaps flash mobs or demonstrations at key locations.</w:t>
      </w:r>
    </w:p>
    <w:p w14:paraId="259A7AAB" w14:textId="77777777" w:rsidR="00E22D70" w:rsidRPr="00D20724" w:rsidRDefault="00B30629" w:rsidP="00E22D70">
      <w:pPr>
        <w:pStyle w:val="NoSpacing"/>
        <w:rPr>
          <w:rFonts w:ascii="Cambria" w:hAnsi="Cambria"/>
          <w:color w:val="943634" w:themeColor="accent2" w:themeShade="BF"/>
          <w:sz w:val="20"/>
          <w:szCs w:val="20"/>
        </w:rPr>
      </w:pPr>
      <w:r w:rsidRPr="00D20724">
        <w:rPr>
          <w:rFonts w:ascii="Cambria" w:hAnsi="Cambria"/>
          <w:color w:val="943634" w:themeColor="accent2" w:themeShade="BF"/>
          <w:sz w:val="20"/>
          <w:szCs w:val="20"/>
        </w:rPr>
        <w:t>Action Day</w:t>
      </w:r>
      <w:r w:rsidR="00E22D70" w:rsidRPr="00D20724">
        <w:rPr>
          <w:rFonts w:ascii="Cambria" w:hAnsi="Cambria"/>
          <w:color w:val="943634" w:themeColor="accent2" w:themeShade="BF"/>
          <w:sz w:val="20"/>
          <w:szCs w:val="20"/>
        </w:rPr>
        <w:t xml:space="preserve"> planning continues</w:t>
      </w:r>
    </w:p>
    <w:p w14:paraId="3260C3F2" w14:textId="77777777" w:rsidR="00E22D70" w:rsidRPr="00D20724" w:rsidRDefault="00E22D70" w:rsidP="00E22D70">
      <w:pPr>
        <w:rPr>
          <w:rFonts w:ascii="Cambria" w:hAnsi="Cambria"/>
          <w:color w:val="943634" w:themeColor="accent2" w:themeShade="BF"/>
          <w:sz w:val="20"/>
          <w:szCs w:val="20"/>
        </w:rPr>
      </w:pPr>
      <w:r w:rsidRPr="00D20724">
        <w:rPr>
          <w:rFonts w:ascii="Cambria" w:hAnsi="Cambria"/>
          <w:color w:val="943634" w:themeColor="accent2" w:themeShade="BF"/>
          <w:sz w:val="20"/>
          <w:szCs w:val="20"/>
        </w:rPr>
        <w:t xml:space="preserve">Continue social media, third-party outreach, </w:t>
      </w:r>
      <w:proofErr w:type="gramStart"/>
      <w:r w:rsidRPr="00D20724">
        <w:rPr>
          <w:rFonts w:ascii="Cambria" w:hAnsi="Cambria"/>
          <w:color w:val="943634" w:themeColor="accent2" w:themeShade="BF"/>
          <w:sz w:val="20"/>
          <w:szCs w:val="20"/>
        </w:rPr>
        <w:t>blogging</w:t>
      </w:r>
      <w:proofErr w:type="gramEnd"/>
    </w:p>
    <w:p w14:paraId="4549DBE0" w14:textId="77777777" w:rsidR="00E22D70" w:rsidRDefault="00E22D70" w:rsidP="00E22D70">
      <w:pPr>
        <w:pStyle w:val="NoSpacing"/>
        <w:rPr>
          <w:rFonts w:ascii="Cambria" w:hAnsi="Cambria"/>
          <w:sz w:val="24"/>
          <w:szCs w:val="24"/>
        </w:rPr>
      </w:pPr>
    </w:p>
    <w:p w14:paraId="3D850CB9" w14:textId="77777777" w:rsidR="008A3593" w:rsidRPr="0027308C" w:rsidRDefault="008A3593" w:rsidP="00E22D70">
      <w:pPr>
        <w:pStyle w:val="NoSpacing"/>
        <w:rPr>
          <w:rFonts w:ascii="Cambria" w:hAnsi="Cambria"/>
          <w:sz w:val="24"/>
          <w:szCs w:val="24"/>
        </w:rPr>
      </w:pPr>
    </w:p>
    <w:p w14:paraId="3445E1B6" w14:textId="77777777" w:rsidR="008F0EEA" w:rsidRPr="002074B4" w:rsidRDefault="00E22D70" w:rsidP="008F0EEA">
      <w:pPr>
        <w:pStyle w:val="NoSpacing"/>
        <w:rPr>
          <w:rFonts w:ascii="Cambria" w:hAnsi="Cambria"/>
          <w:b/>
          <w:color w:val="943634" w:themeColor="accent2" w:themeShade="BF"/>
          <w:sz w:val="20"/>
          <w:szCs w:val="20"/>
          <w:u w:val="single"/>
        </w:rPr>
      </w:pPr>
      <w:r w:rsidRPr="002074B4">
        <w:rPr>
          <w:rFonts w:ascii="Cambria" w:hAnsi="Cambria"/>
          <w:b/>
          <w:color w:val="943634" w:themeColor="accent2" w:themeShade="BF"/>
          <w:sz w:val="20"/>
          <w:szCs w:val="20"/>
          <w:u w:val="single"/>
        </w:rPr>
        <w:t>Oct. 2014</w:t>
      </w:r>
    </w:p>
    <w:p w14:paraId="77F0C80C" w14:textId="77777777" w:rsidR="008F0EEA" w:rsidRDefault="008F0EEA" w:rsidP="008F0EEA">
      <w:pPr>
        <w:pStyle w:val="NoSpacing"/>
        <w:rPr>
          <w:rFonts w:ascii="Cambria" w:hAnsi="Cambria"/>
          <w:b/>
          <w:sz w:val="24"/>
          <w:szCs w:val="24"/>
          <w:u w:val="single"/>
        </w:rPr>
      </w:pPr>
    </w:p>
    <w:p w14:paraId="6B3778C1" w14:textId="77777777" w:rsidR="008F0EEA" w:rsidRPr="008F0EEA" w:rsidRDefault="008F0EEA" w:rsidP="008F0EEA">
      <w:pPr>
        <w:pStyle w:val="NoSpacing"/>
        <w:rPr>
          <w:rFonts w:ascii="Cambria" w:hAnsi="Cambria"/>
          <w:b/>
          <w:sz w:val="24"/>
          <w:szCs w:val="24"/>
          <w:u w:val="single"/>
        </w:rPr>
      </w:pPr>
      <w:r w:rsidRPr="008F0EEA">
        <w:rPr>
          <w:color w:val="943634" w:themeColor="accent2" w:themeShade="BF"/>
          <w:sz w:val="20"/>
          <w:szCs w:val="20"/>
          <w:lang w:val="en-GB"/>
        </w:rPr>
        <w:t xml:space="preserve">Possibilities for culmination events </w:t>
      </w:r>
    </w:p>
    <w:p w14:paraId="4A2082D1" w14:textId="77777777" w:rsidR="008F0EEA" w:rsidRPr="008F0EEA" w:rsidRDefault="008F0EEA" w:rsidP="008F0EEA">
      <w:pPr>
        <w:pStyle w:val="NoSpacing"/>
        <w:numPr>
          <w:ilvl w:val="0"/>
          <w:numId w:val="14"/>
        </w:numPr>
        <w:rPr>
          <w:rFonts w:asciiTheme="majorHAnsi" w:hAnsiTheme="majorHAnsi"/>
          <w:color w:val="943634" w:themeColor="accent2" w:themeShade="BF"/>
          <w:sz w:val="20"/>
          <w:szCs w:val="20"/>
        </w:rPr>
      </w:pPr>
      <w:r w:rsidRPr="008F0EEA">
        <w:rPr>
          <w:rFonts w:asciiTheme="majorHAnsi" w:hAnsiTheme="majorHAnsi"/>
          <w:color w:val="943634" w:themeColor="accent2" w:themeShade="BF"/>
          <w:sz w:val="20"/>
          <w:szCs w:val="20"/>
        </w:rPr>
        <w:t>Rolling demonstrations across venues in different time zones on World Teachers' Day concluding with a final presentation/demonstration at the UN.</w:t>
      </w:r>
    </w:p>
    <w:p w14:paraId="5C476BC2" w14:textId="77777777" w:rsidR="00102D47" w:rsidRPr="0099716E" w:rsidRDefault="008F0EEA" w:rsidP="00E22D70">
      <w:pPr>
        <w:pStyle w:val="NoSpacing"/>
        <w:numPr>
          <w:ilvl w:val="0"/>
          <w:numId w:val="14"/>
        </w:numPr>
        <w:rPr>
          <w:rFonts w:asciiTheme="majorHAnsi" w:hAnsiTheme="majorHAnsi"/>
          <w:color w:val="943634" w:themeColor="accent2" w:themeShade="BF"/>
          <w:sz w:val="18"/>
          <w:szCs w:val="18"/>
        </w:rPr>
      </w:pPr>
      <w:r w:rsidRPr="008F0EEA">
        <w:rPr>
          <w:rFonts w:asciiTheme="majorHAnsi" w:hAnsiTheme="majorHAnsi"/>
          <w:color w:val="943634" w:themeColor="accent2" w:themeShade="BF"/>
          <w:sz w:val="18"/>
          <w:szCs w:val="18"/>
        </w:rPr>
        <w:t>Fly General Secretary and President et al from event to event, ending in New York with a global cadre of teachers presenting materials about the critical need for QEFA to U.N. Secretary General Ban Ki Moon.</w:t>
      </w:r>
    </w:p>
    <w:p w14:paraId="3AFDD788" w14:textId="77777777" w:rsidR="009E26DC" w:rsidRPr="009E26DC" w:rsidRDefault="009E26DC" w:rsidP="009E26DC">
      <w:pPr>
        <w:pStyle w:val="ListParagraph"/>
        <w:numPr>
          <w:ilvl w:val="0"/>
          <w:numId w:val="16"/>
        </w:numPr>
        <w:rPr>
          <w:rFonts w:asciiTheme="majorHAnsi" w:hAnsiTheme="majorHAnsi"/>
          <w:color w:val="943634" w:themeColor="accent2" w:themeShade="BF"/>
          <w:sz w:val="20"/>
          <w:szCs w:val="20"/>
        </w:rPr>
      </w:pPr>
      <w:r w:rsidRPr="009E26DC">
        <w:rPr>
          <w:rFonts w:asciiTheme="majorHAnsi" w:hAnsiTheme="majorHAnsi"/>
          <w:color w:val="943634" w:themeColor="accent2" w:themeShade="BF"/>
          <w:sz w:val="20"/>
          <w:szCs w:val="20"/>
        </w:rPr>
        <w:t>The World's Biggest Lesson - This activity borrows from a Global Campaign for Education activity from 2009 that sought to win the Guinness Record for the largest lesson ever taught. The Big Lesson in the context of Action Day could combine a lesson in the traditional sense with a large organized mobilization that demonstrates teachers' commitment to quality education for all.</w:t>
      </w:r>
    </w:p>
    <w:p w14:paraId="37423F05" w14:textId="77777777" w:rsidR="009E26DC" w:rsidRPr="009E26DC" w:rsidRDefault="009E26DC" w:rsidP="009E26DC">
      <w:pPr>
        <w:pStyle w:val="ListParagraph"/>
        <w:numPr>
          <w:ilvl w:val="0"/>
          <w:numId w:val="16"/>
        </w:numPr>
        <w:rPr>
          <w:rFonts w:asciiTheme="majorHAnsi" w:hAnsiTheme="majorHAnsi"/>
          <w:color w:val="943634" w:themeColor="accent2" w:themeShade="BF"/>
          <w:sz w:val="20"/>
          <w:szCs w:val="20"/>
        </w:rPr>
      </w:pPr>
      <w:r w:rsidRPr="009E26DC">
        <w:rPr>
          <w:rFonts w:asciiTheme="majorHAnsi" w:hAnsiTheme="majorHAnsi"/>
          <w:color w:val="943634" w:themeColor="accent2" w:themeShade="BF"/>
          <w:sz w:val="20"/>
          <w:szCs w:val="20"/>
        </w:rPr>
        <w:lastRenderedPageBreak/>
        <w:t>The Global Teach-In - This activity would seek to mobilize all members of EI affiliates at their local level and use social and new media to connect globally. The activity would ask that all affiliates partner with students and other communities to create a classroom in their town square or common area where the value of education and solidarity with teachers would be in full display. This could include rall</w:t>
      </w:r>
      <w:r>
        <w:rPr>
          <w:rFonts w:asciiTheme="majorHAnsi" w:hAnsiTheme="majorHAnsi"/>
          <w:color w:val="943634" w:themeColor="accent2" w:themeShade="BF"/>
          <w:sz w:val="20"/>
          <w:szCs w:val="20"/>
        </w:rPr>
        <w:t>ies, speakers, concerts, theatre</w:t>
      </w:r>
      <w:r w:rsidRPr="009E26DC">
        <w:rPr>
          <w:rFonts w:asciiTheme="majorHAnsi" w:hAnsiTheme="majorHAnsi"/>
          <w:color w:val="943634" w:themeColor="accent2" w:themeShade="BF"/>
          <w:sz w:val="20"/>
          <w:szCs w:val="20"/>
        </w:rPr>
        <w:t xml:space="preserve">, demonstrations, </w:t>
      </w:r>
      <w:proofErr w:type="spellStart"/>
      <w:r w:rsidRPr="009E26DC">
        <w:rPr>
          <w:rFonts w:asciiTheme="majorHAnsi" w:hAnsiTheme="majorHAnsi"/>
          <w:color w:val="943634" w:themeColor="accent2" w:themeShade="BF"/>
          <w:sz w:val="20"/>
          <w:szCs w:val="20"/>
        </w:rPr>
        <w:t>etc</w:t>
      </w:r>
      <w:proofErr w:type="spellEnd"/>
      <w:r w:rsidRPr="009E26DC">
        <w:rPr>
          <w:rFonts w:asciiTheme="majorHAnsi" w:hAnsiTheme="majorHAnsi"/>
          <w:color w:val="943634" w:themeColor="accent2" w:themeShade="BF"/>
          <w:sz w:val="20"/>
          <w:szCs w:val="20"/>
        </w:rPr>
        <w:t xml:space="preserve"> that would occur simultaneously around the world.</w:t>
      </w:r>
    </w:p>
    <w:p w14:paraId="037868A7" w14:textId="77777777" w:rsidR="009E26DC" w:rsidRPr="008F0EEA" w:rsidRDefault="009E26DC" w:rsidP="009E26DC">
      <w:pPr>
        <w:pStyle w:val="ListParagraph"/>
        <w:numPr>
          <w:ilvl w:val="0"/>
          <w:numId w:val="16"/>
        </w:numPr>
        <w:spacing w:after="200" w:line="276" w:lineRule="auto"/>
        <w:rPr>
          <w:rFonts w:asciiTheme="majorHAnsi" w:hAnsiTheme="majorHAnsi"/>
          <w:color w:val="943634" w:themeColor="accent2" w:themeShade="BF"/>
          <w:sz w:val="20"/>
          <w:szCs w:val="20"/>
        </w:rPr>
      </w:pPr>
      <w:r w:rsidRPr="008F0EEA">
        <w:rPr>
          <w:rFonts w:asciiTheme="majorHAnsi" w:hAnsiTheme="majorHAnsi"/>
          <w:color w:val="943634" w:themeColor="accent2" w:themeShade="BF"/>
          <w:sz w:val="20"/>
          <w:szCs w:val="20"/>
        </w:rPr>
        <w:t>Saved by the bell (similar to Stud</w:t>
      </w:r>
      <w:r w:rsidR="0099716E">
        <w:rPr>
          <w:rFonts w:asciiTheme="majorHAnsi" w:hAnsiTheme="majorHAnsi"/>
          <w:color w:val="943634" w:themeColor="accent2" w:themeShade="BF"/>
          <w:sz w:val="20"/>
          <w:szCs w:val="20"/>
        </w:rPr>
        <w:t xml:space="preserve">io </w:t>
      </w:r>
      <w:proofErr w:type="spellStart"/>
      <w:r w:rsidR="0099716E">
        <w:rPr>
          <w:rFonts w:asciiTheme="majorHAnsi" w:hAnsiTheme="majorHAnsi"/>
          <w:color w:val="943634" w:themeColor="accent2" w:themeShade="BF"/>
          <w:sz w:val="20"/>
          <w:szCs w:val="20"/>
        </w:rPr>
        <w:t>Globo</w:t>
      </w:r>
      <w:proofErr w:type="spellEnd"/>
      <w:r w:rsidR="0099716E">
        <w:rPr>
          <w:rFonts w:asciiTheme="majorHAnsi" w:hAnsiTheme="majorHAnsi"/>
          <w:color w:val="943634" w:themeColor="accent2" w:themeShade="BF"/>
          <w:sz w:val="20"/>
          <w:szCs w:val="20"/>
        </w:rPr>
        <w:t xml:space="preserve"> – would probably need</w:t>
      </w:r>
      <w:r w:rsidRPr="008F0EEA">
        <w:rPr>
          <w:rFonts w:asciiTheme="majorHAnsi" w:hAnsiTheme="majorHAnsi"/>
          <w:color w:val="943634" w:themeColor="accent2" w:themeShade="BF"/>
          <w:sz w:val="20"/>
          <w:szCs w:val="20"/>
        </w:rPr>
        <w:t xml:space="preserve"> to be done in consultation with them)</w:t>
      </w:r>
    </w:p>
    <w:p w14:paraId="3D538D3C" w14:textId="77777777" w:rsidR="00102D47" w:rsidRPr="009E26DC" w:rsidRDefault="00102D47" w:rsidP="00E22D70">
      <w:pPr>
        <w:pStyle w:val="NoSpacing"/>
        <w:rPr>
          <w:rFonts w:ascii="Cambria" w:hAnsi="Cambria"/>
          <w:lang w:val="en-GB"/>
        </w:rPr>
      </w:pPr>
    </w:p>
    <w:p w14:paraId="495E03F9" w14:textId="77777777" w:rsidR="00102D47" w:rsidRDefault="00102D47" w:rsidP="00E22D70">
      <w:pPr>
        <w:pStyle w:val="NoSpacing"/>
        <w:rPr>
          <w:rFonts w:ascii="Cambria" w:hAnsi="Cambria"/>
        </w:rPr>
      </w:pPr>
    </w:p>
    <w:p w14:paraId="36CB44BE" w14:textId="77777777" w:rsidR="005A7DBB" w:rsidRDefault="005A7DBB" w:rsidP="005A7DBB">
      <w:pPr>
        <w:pStyle w:val="NoSpacing"/>
        <w:rPr>
          <w:rFonts w:ascii="Copperplate Gothic Bold" w:hAnsi="Copperplate Gothic Bold"/>
        </w:rPr>
      </w:pPr>
      <w:r w:rsidRPr="0063624C">
        <w:rPr>
          <w:rFonts w:ascii="Copperplate Gothic Bold" w:hAnsi="Copperplate Gothic Bold"/>
        </w:rPr>
        <w:t>FINANCIAL IMPLICATIONS</w:t>
      </w:r>
      <w:r>
        <w:rPr>
          <w:rFonts w:ascii="Copperplate Gothic Bold" w:hAnsi="Copperplate Gothic Bold"/>
        </w:rPr>
        <w:t>:</w:t>
      </w:r>
    </w:p>
    <w:p w14:paraId="2F190C55" w14:textId="77777777" w:rsidR="005A7DBB" w:rsidRDefault="005A7DBB" w:rsidP="005A7DBB">
      <w:pPr>
        <w:pStyle w:val="NoSpacing"/>
        <w:rPr>
          <w:rFonts w:asciiTheme="majorHAnsi" w:hAnsiTheme="majorHAnsi"/>
        </w:rPr>
      </w:pPr>
      <w:r w:rsidRPr="0063624C">
        <w:rPr>
          <w:rFonts w:asciiTheme="majorHAnsi" w:hAnsiTheme="majorHAnsi"/>
        </w:rPr>
        <w:t xml:space="preserve">The Initiative </w:t>
      </w:r>
      <w:r>
        <w:rPr>
          <w:rFonts w:asciiTheme="majorHAnsi" w:hAnsiTheme="majorHAnsi"/>
        </w:rPr>
        <w:t>will require the investment of significant financial and human resources. Much of these resources will have to come from within the existing EI budget and human resources, although additional financial and administrative support will be sourced elsewhere.</w:t>
      </w:r>
      <w:bookmarkStart w:id="0" w:name="_GoBack"/>
      <w:bookmarkEnd w:id="0"/>
    </w:p>
    <w:p w14:paraId="6EFAF483" w14:textId="77777777" w:rsidR="005A7DBB" w:rsidRDefault="005A7DBB" w:rsidP="005A7DBB">
      <w:pPr>
        <w:pStyle w:val="NoSpacing"/>
        <w:rPr>
          <w:rFonts w:asciiTheme="majorHAnsi" w:hAnsiTheme="majorHAnsi"/>
        </w:rPr>
      </w:pPr>
    </w:p>
    <w:sectPr w:rsidR="005A7DBB" w:rsidSect="007E2C28">
      <w:headerReference w:type="default" r:id="rId19"/>
      <w:footerReference w:type="default" r:id="rId20"/>
      <w:pgSz w:w="11907" w:h="16840" w:code="9"/>
      <w:pgMar w:top="1418" w:right="1418" w:bottom="1418" w:left="1418" w:header="567"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F742E" w14:textId="77777777" w:rsidR="007B5803" w:rsidRDefault="007B5803" w:rsidP="00B93A3B">
      <w:r>
        <w:separator/>
      </w:r>
    </w:p>
  </w:endnote>
  <w:endnote w:type="continuationSeparator" w:id="0">
    <w:p w14:paraId="27B2DE57" w14:textId="77777777" w:rsidR="007B5803" w:rsidRDefault="007B5803" w:rsidP="00B93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rinda">
    <w:panose1 w:val="01010600010101010101"/>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opperplate Gothic Bold">
    <w:altName w:val="MV Boli"/>
    <w:panose1 w:val="020E0705020206020404"/>
    <w:charset w:val="00"/>
    <w:family w:val="swiss"/>
    <w:pitch w:val="variable"/>
    <w:sig w:usb0="00000003" w:usb1="00000000" w:usb2="00000000" w:usb3="00000000" w:csb0="00000001" w:csb1="00000000"/>
  </w:font>
  <w:font w:name="Berlin Sans FB Demi">
    <w:altName w:val="Candara"/>
    <w:panose1 w:val="020E08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31416"/>
      <w:docPartObj>
        <w:docPartGallery w:val="Page Numbers (Bottom of Page)"/>
        <w:docPartUnique/>
      </w:docPartObj>
    </w:sdtPr>
    <w:sdtEndPr>
      <w:rPr>
        <w:noProof/>
      </w:rPr>
    </w:sdtEndPr>
    <w:sdtContent>
      <w:p w14:paraId="1945C2D2" w14:textId="77777777" w:rsidR="005D7573" w:rsidRDefault="005D7573">
        <w:pPr>
          <w:pStyle w:val="Footer"/>
          <w:jc w:val="right"/>
        </w:pPr>
        <w:r w:rsidRPr="002074B4">
          <w:rPr>
            <w:rFonts w:ascii="Tahoma" w:hAnsi="Tahoma" w:cs="Tahoma"/>
            <w:b/>
            <w:bCs/>
            <w:color w:val="4F81BD" w:themeColor="accent1"/>
            <w:sz w:val="22"/>
            <w:szCs w:val="22"/>
          </w:rPr>
          <w:fldChar w:fldCharType="begin"/>
        </w:r>
        <w:r w:rsidRPr="002074B4">
          <w:rPr>
            <w:rFonts w:ascii="Tahoma" w:hAnsi="Tahoma" w:cs="Tahoma"/>
            <w:b/>
            <w:bCs/>
            <w:color w:val="4F81BD" w:themeColor="accent1"/>
            <w:sz w:val="22"/>
            <w:szCs w:val="22"/>
          </w:rPr>
          <w:instrText xml:space="preserve"> PAGE   \* MERGEFORMAT </w:instrText>
        </w:r>
        <w:r w:rsidRPr="002074B4">
          <w:rPr>
            <w:rFonts w:ascii="Tahoma" w:hAnsi="Tahoma" w:cs="Tahoma"/>
            <w:b/>
            <w:bCs/>
            <w:color w:val="4F81BD" w:themeColor="accent1"/>
            <w:sz w:val="22"/>
            <w:szCs w:val="22"/>
          </w:rPr>
          <w:fldChar w:fldCharType="separate"/>
        </w:r>
        <w:r w:rsidR="0017509A">
          <w:rPr>
            <w:rFonts w:ascii="Tahoma" w:hAnsi="Tahoma" w:cs="Tahoma"/>
            <w:b/>
            <w:bCs/>
            <w:noProof/>
            <w:color w:val="4F81BD" w:themeColor="accent1"/>
            <w:sz w:val="22"/>
            <w:szCs w:val="22"/>
          </w:rPr>
          <w:t>15</w:t>
        </w:r>
        <w:r w:rsidRPr="002074B4">
          <w:rPr>
            <w:rFonts w:ascii="Tahoma" w:hAnsi="Tahoma" w:cs="Tahoma"/>
            <w:b/>
            <w:bCs/>
            <w:noProof/>
            <w:color w:val="4F81BD" w:themeColor="accent1"/>
            <w:sz w:val="22"/>
            <w:szCs w:val="22"/>
          </w:rPr>
          <w:fldChar w:fldCharType="end"/>
        </w:r>
      </w:p>
    </w:sdtContent>
  </w:sdt>
  <w:p w14:paraId="244FA95D" w14:textId="77777777" w:rsidR="005D7573" w:rsidRDefault="005D75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F9202" w14:textId="77777777" w:rsidR="007B5803" w:rsidRDefault="007B5803" w:rsidP="00B93A3B">
      <w:r>
        <w:separator/>
      </w:r>
    </w:p>
  </w:footnote>
  <w:footnote w:type="continuationSeparator" w:id="0">
    <w:p w14:paraId="38A4D0BA" w14:textId="77777777" w:rsidR="007B5803" w:rsidRDefault="007B5803" w:rsidP="00B93A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7B3C2" w14:textId="12DD37F2" w:rsidR="007E2C28" w:rsidRDefault="007E2C28" w:rsidP="007E2C28">
    <w:pPr>
      <w:pStyle w:val="Header"/>
      <w:rPr>
        <w:rFonts w:ascii="Arial Narrow" w:hAnsi="Arial Narrow" w:cs="Tahoma"/>
        <w:b/>
        <w:color w:val="3366FF"/>
        <w:sz w:val="26"/>
        <w:szCs w:val="26"/>
      </w:rPr>
    </w:pPr>
    <w:r>
      <w:rPr>
        <w:noProof/>
        <w:sz w:val="20"/>
        <w:szCs w:val="20"/>
        <w:lang w:val="en-US"/>
      </w:rPr>
      <w:drawing>
        <wp:anchor distT="0" distB="0" distL="114300" distR="114300" simplePos="0" relativeHeight="251659264" behindDoc="1" locked="0" layoutInCell="1" allowOverlap="1" wp14:anchorId="3417A229" wp14:editId="09B4E16E">
          <wp:simplePos x="0" y="0"/>
          <wp:positionH relativeFrom="column">
            <wp:posOffset>-457200</wp:posOffset>
          </wp:positionH>
          <wp:positionV relativeFrom="paragraph">
            <wp:posOffset>-121285</wp:posOffset>
          </wp:positionV>
          <wp:extent cx="334645" cy="334645"/>
          <wp:effectExtent l="0" t="0" r="8255" b="825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645" cy="334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504D">
      <w:rPr>
        <w:rFonts w:ascii="Arial Narrow" w:hAnsi="Arial Narrow" w:cs="Tahoma"/>
        <w:b/>
        <w:color w:val="3366FF"/>
        <w:sz w:val="20"/>
        <w:szCs w:val="20"/>
      </w:rPr>
      <w:t>Education International</w:t>
    </w:r>
    <w:r w:rsidRPr="0059504D">
      <w:rPr>
        <w:rFonts w:cs="Tahoma"/>
        <w:b/>
        <w:color w:val="808080"/>
        <w:sz w:val="20"/>
        <w:szCs w:val="20"/>
      </w:rPr>
      <w:t xml:space="preserve">                                                                  </w:t>
    </w:r>
    <w:r>
      <w:rPr>
        <w:sz w:val="14"/>
        <w:szCs w:val="14"/>
      </w:rPr>
      <w:t xml:space="preserve">                          </w:t>
    </w:r>
    <w:r w:rsidRPr="0059504D">
      <w:rPr>
        <w:sz w:val="14"/>
        <w:szCs w:val="14"/>
      </w:rPr>
      <w:t xml:space="preserve">     </w:t>
    </w:r>
    <w:r>
      <w:rPr>
        <w:sz w:val="14"/>
        <w:szCs w:val="14"/>
      </w:rPr>
      <w:t xml:space="preserve">                              </w:t>
    </w:r>
    <w:r w:rsidRPr="0059504D">
      <w:rPr>
        <w:sz w:val="14"/>
        <w:szCs w:val="14"/>
      </w:rPr>
      <w:t xml:space="preserve">     </w:t>
    </w:r>
    <w:r w:rsidRPr="001F61AD">
      <w:rPr>
        <w:sz w:val="14"/>
        <w:szCs w:val="14"/>
      </w:rPr>
      <w:t>index</w:t>
    </w:r>
    <w:r>
      <w:rPr>
        <w:sz w:val="14"/>
        <w:szCs w:val="14"/>
      </w:rPr>
      <w:t xml:space="preserve"> </w:t>
    </w:r>
    <w:r w:rsidRPr="00B16149">
      <w:rPr>
        <w:rFonts w:ascii="Arial Narrow" w:hAnsi="Arial Narrow" w:cs="Tahoma"/>
        <w:b/>
        <w:color w:val="808080"/>
      </w:rPr>
      <w:t>EB</w:t>
    </w:r>
    <w:r>
      <w:rPr>
        <w:rFonts w:ascii="Arial Narrow" w:hAnsi="Arial Narrow" w:cs="Tahoma"/>
        <w:b/>
        <w:color w:val="3366FF"/>
        <w:sz w:val="26"/>
        <w:szCs w:val="26"/>
      </w:rPr>
      <w:t>41</w:t>
    </w:r>
    <w:r w:rsidRPr="00B16149">
      <w:rPr>
        <w:rFonts w:ascii="Arial Narrow" w:hAnsi="Arial Narrow" w:cs="Tahoma"/>
        <w:b/>
        <w:color w:val="3366FF"/>
        <w:sz w:val="26"/>
        <w:szCs w:val="26"/>
      </w:rPr>
      <w:t>-</w:t>
    </w:r>
    <w:r>
      <w:rPr>
        <w:rFonts w:ascii="Arial Narrow" w:hAnsi="Arial Narrow" w:cs="Tahoma"/>
        <w:b/>
        <w:color w:val="3366FF"/>
        <w:sz w:val="26"/>
        <w:szCs w:val="26"/>
      </w:rPr>
      <w:t>07</w:t>
    </w:r>
    <w:r w:rsidR="00555E8D">
      <w:rPr>
        <w:rFonts w:ascii="Arial Narrow" w:hAnsi="Arial Narrow" w:cs="Tahoma"/>
        <w:b/>
        <w:color w:val="3366FF"/>
        <w:sz w:val="26"/>
        <w:szCs w:val="26"/>
      </w:rPr>
      <w:t>.1</w:t>
    </w:r>
  </w:p>
  <w:p w14:paraId="66A7D7AA" w14:textId="77777777" w:rsidR="005D7573" w:rsidRDefault="005D75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61174D6"/>
    <w:multiLevelType w:val="hybridMultilevel"/>
    <w:tmpl w:val="EF44B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C57D39"/>
    <w:multiLevelType w:val="hybridMultilevel"/>
    <w:tmpl w:val="4B348C34"/>
    <w:lvl w:ilvl="0" w:tplc="8CF66208">
      <w:start w:val="1"/>
      <w:numFmt w:val="lowerRoman"/>
      <w:lvlText w:val="(%1)"/>
      <w:lvlJc w:val="left"/>
      <w:pPr>
        <w:ind w:left="1440" w:hanging="1080"/>
      </w:pPr>
      <w:rPr>
        <w:rFonts w:hint="default"/>
        <w:color w:val="4F81BD" w:themeColor="accent1"/>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CE5DCF"/>
    <w:multiLevelType w:val="hybridMultilevel"/>
    <w:tmpl w:val="9468EF56"/>
    <w:lvl w:ilvl="0" w:tplc="7652AC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BD2564"/>
    <w:multiLevelType w:val="hybridMultilevel"/>
    <w:tmpl w:val="81180F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1E3307"/>
    <w:multiLevelType w:val="hybridMultilevel"/>
    <w:tmpl w:val="23A623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FD65A8F"/>
    <w:multiLevelType w:val="hybridMultilevel"/>
    <w:tmpl w:val="3DC2C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576C5B"/>
    <w:multiLevelType w:val="hybridMultilevel"/>
    <w:tmpl w:val="F9245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AC96A7B"/>
    <w:multiLevelType w:val="hybridMultilevel"/>
    <w:tmpl w:val="6C1A97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E1B5A13"/>
    <w:multiLevelType w:val="hybridMultilevel"/>
    <w:tmpl w:val="81482668"/>
    <w:lvl w:ilvl="0" w:tplc="A1164FC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82792A"/>
    <w:multiLevelType w:val="hybridMultilevel"/>
    <w:tmpl w:val="26363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EC2578"/>
    <w:multiLevelType w:val="hybridMultilevel"/>
    <w:tmpl w:val="B3E25874"/>
    <w:lvl w:ilvl="0" w:tplc="D9D0A5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30A3771"/>
    <w:multiLevelType w:val="hybridMultilevel"/>
    <w:tmpl w:val="3B1AC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216D09"/>
    <w:multiLevelType w:val="hybridMultilevel"/>
    <w:tmpl w:val="5DFC1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2086869"/>
    <w:multiLevelType w:val="hybridMultilevel"/>
    <w:tmpl w:val="D2187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7D02D7E"/>
    <w:multiLevelType w:val="hybridMultilevel"/>
    <w:tmpl w:val="F580B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145E9"/>
    <w:multiLevelType w:val="hybridMultilevel"/>
    <w:tmpl w:val="CD8CF634"/>
    <w:lvl w:ilvl="0" w:tplc="5DD2B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11"/>
  </w:num>
  <w:num w:numId="6">
    <w:abstractNumId w:val="18"/>
  </w:num>
  <w:num w:numId="7">
    <w:abstractNumId w:val="15"/>
  </w:num>
  <w:num w:numId="8">
    <w:abstractNumId w:val="9"/>
  </w:num>
  <w:num w:numId="9">
    <w:abstractNumId w:val="6"/>
  </w:num>
  <w:num w:numId="10">
    <w:abstractNumId w:val="5"/>
  </w:num>
  <w:num w:numId="11">
    <w:abstractNumId w:val="4"/>
  </w:num>
  <w:num w:numId="12">
    <w:abstractNumId w:val="13"/>
  </w:num>
  <w:num w:numId="13">
    <w:abstractNumId w:val="10"/>
  </w:num>
  <w:num w:numId="14">
    <w:abstractNumId w:val="17"/>
  </w:num>
  <w:num w:numId="15">
    <w:abstractNumId w:val="12"/>
  </w:num>
  <w:num w:numId="16">
    <w:abstractNumId w:val="14"/>
  </w:num>
  <w:num w:numId="17">
    <w:abstractNumId w:val="7"/>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CDB"/>
    <w:rsid w:val="00034D41"/>
    <w:rsid w:val="00080A05"/>
    <w:rsid w:val="000B0927"/>
    <w:rsid w:val="000B0B33"/>
    <w:rsid w:val="000B373E"/>
    <w:rsid w:val="00101F18"/>
    <w:rsid w:val="00102D47"/>
    <w:rsid w:val="00106C56"/>
    <w:rsid w:val="00131E6C"/>
    <w:rsid w:val="001426F2"/>
    <w:rsid w:val="0016133E"/>
    <w:rsid w:val="0017509A"/>
    <w:rsid w:val="001841D7"/>
    <w:rsid w:val="001B7BEB"/>
    <w:rsid w:val="001C6D13"/>
    <w:rsid w:val="001D63F5"/>
    <w:rsid w:val="002074B4"/>
    <w:rsid w:val="00220C9B"/>
    <w:rsid w:val="002469F2"/>
    <w:rsid w:val="0027308C"/>
    <w:rsid w:val="002B6144"/>
    <w:rsid w:val="002B6F5F"/>
    <w:rsid w:val="002B7E68"/>
    <w:rsid w:val="002D057A"/>
    <w:rsid w:val="002E4BC3"/>
    <w:rsid w:val="002F2D20"/>
    <w:rsid w:val="00304412"/>
    <w:rsid w:val="00311375"/>
    <w:rsid w:val="00317912"/>
    <w:rsid w:val="00381CDB"/>
    <w:rsid w:val="0038665E"/>
    <w:rsid w:val="0038722B"/>
    <w:rsid w:val="003B2DE1"/>
    <w:rsid w:val="003C1E43"/>
    <w:rsid w:val="003C6304"/>
    <w:rsid w:val="003C6331"/>
    <w:rsid w:val="003C71CA"/>
    <w:rsid w:val="003F6A49"/>
    <w:rsid w:val="00457C0B"/>
    <w:rsid w:val="004818B3"/>
    <w:rsid w:val="004830B3"/>
    <w:rsid w:val="00492EA3"/>
    <w:rsid w:val="004D0EF3"/>
    <w:rsid w:val="004E4666"/>
    <w:rsid w:val="004E4D6F"/>
    <w:rsid w:val="005065EE"/>
    <w:rsid w:val="00533E80"/>
    <w:rsid w:val="00544097"/>
    <w:rsid w:val="005514D5"/>
    <w:rsid w:val="00552F99"/>
    <w:rsid w:val="005544C5"/>
    <w:rsid w:val="00555E8D"/>
    <w:rsid w:val="00582BBB"/>
    <w:rsid w:val="005870A0"/>
    <w:rsid w:val="005A7DBB"/>
    <w:rsid w:val="005D042C"/>
    <w:rsid w:val="005D20C4"/>
    <w:rsid w:val="005D4328"/>
    <w:rsid w:val="005D7573"/>
    <w:rsid w:val="0063624C"/>
    <w:rsid w:val="00677DEF"/>
    <w:rsid w:val="006813A3"/>
    <w:rsid w:val="006C269C"/>
    <w:rsid w:val="006C3226"/>
    <w:rsid w:val="006C6B3F"/>
    <w:rsid w:val="006D1EE4"/>
    <w:rsid w:val="006D2B3C"/>
    <w:rsid w:val="00713D14"/>
    <w:rsid w:val="00715DB5"/>
    <w:rsid w:val="007365D9"/>
    <w:rsid w:val="00754DF0"/>
    <w:rsid w:val="00771B38"/>
    <w:rsid w:val="007A0EE8"/>
    <w:rsid w:val="007B5803"/>
    <w:rsid w:val="007E2C28"/>
    <w:rsid w:val="00845586"/>
    <w:rsid w:val="00886347"/>
    <w:rsid w:val="008A3593"/>
    <w:rsid w:val="008F0EEA"/>
    <w:rsid w:val="008F5EBE"/>
    <w:rsid w:val="0094160D"/>
    <w:rsid w:val="00966534"/>
    <w:rsid w:val="00983C27"/>
    <w:rsid w:val="0099716E"/>
    <w:rsid w:val="009B2782"/>
    <w:rsid w:val="009B2E30"/>
    <w:rsid w:val="009C1FA6"/>
    <w:rsid w:val="009E2470"/>
    <w:rsid w:val="009E26DC"/>
    <w:rsid w:val="009E2D44"/>
    <w:rsid w:val="009F189B"/>
    <w:rsid w:val="009F6899"/>
    <w:rsid w:val="00A126B5"/>
    <w:rsid w:val="00A13806"/>
    <w:rsid w:val="00A32DB2"/>
    <w:rsid w:val="00AC767C"/>
    <w:rsid w:val="00AD0532"/>
    <w:rsid w:val="00AD4DAE"/>
    <w:rsid w:val="00AF731F"/>
    <w:rsid w:val="00B30629"/>
    <w:rsid w:val="00B35A7E"/>
    <w:rsid w:val="00B46973"/>
    <w:rsid w:val="00B54D94"/>
    <w:rsid w:val="00B81D4A"/>
    <w:rsid w:val="00B92C7D"/>
    <w:rsid w:val="00B92D09"/>
    <w:rsid w:val="00B93A3B"/>
    <w:rsid w:val="00BA4411"/>
    <w:rsid w:val="00BD6B74"/>
    <w:rsid w:val="00BD7585"/>
    <w:rsid w:val="00BD791A"/>
    <w:rsid w:val="00BD792A"/>
    <w:rsid w:val="00BE2F74"/>
    <w:rsid w:val="00BF253A"/>
    <w:rsid w:val="00C2542B"/>
    <w:rsid w:val="00C33FF2"/>
    <w:rsid w:val="00C3537E"/>
    <w:rsid w:val="00C35890"/>
    <w:rsid w:val="00C4612F"/>
    <w:rsid w:val="00C5674B"/>
    <w:rsid w:val="00C61281"/>
    <w:rsid w:val="00C71353"/>
    <w:rsid w:val="00CC6307"/>
    <w:rsid w:val="00CD790E"/>
    <w:rsid w:val="00D20724"/>
    <w:rsid w:val="00D219B7"/>
    <w:rsid w:val="00D61240"/>
    <w:rsid w:val="00D66E5E"/>
    <w:rsid w:val="00D72F3B"/>
    <w:rsid w:val="00D9616A"/>
    <w:rsid w:val="00E1111B"/>
    <w:rsid w:val="00E17152"/>
    <w:rsid w:val="00E22D70"/>
    <w:rsid w:val="00E26E62"/>
    <w:rsid w:val="00E32096"/>
    <w:rsid w:val="00E33A01"/>
    <w:rsid w:val="00E44F76"/>
    <w:rsid w:val="00E50CAA"/>
    <w:rsid w:val="00F1034F"/>
    <w:rsid w:val="00F66157"/>
    <w:rsid w:val="00FA0071"/>
    <w:rsid w:val="00FE37B3"/>
    <w:rsid w:val="00FE726A"/>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249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42B"/>
    <w:rPr>
      <w:rFonts w:ascii="Times New Roman" w:eastAsia="Times New Roman" w:hAnsi="Times New Roman"/>
      <w:color w:val="auto"/>
      <w:sz w:val="24"/>
      <w:szCs w:val="24"/>
      <w:lang w:val="en-GB"/>
    </w:rPr>
  </w:style>
  <w:style w:type="paragraph" w:styleId="Heading1">
    <w:name w:val="heading 1"/>
    <w:basedOn w:val="Normal"/>
    <w:next w:val="Normal"/>
    <w:link w:val="Heading1Char"/>
    <w:uiPriority w:val="9"/>
    <w:qFormat/>
    <w:rsid w:val="00C3537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qFormat/>
    <w:rsid w:val="00C2542B"/>
    <w:pPr>
      <w:keepNext/>
      <w:outlineLvl w:val="1"/>
    </w:pPr>
    <w:rPr>
      <w:rFonts w:ascii="Arial" w:hAnsi="Arial"/>
      <w:szCs w:val="20"/>
      <w:u w:val="single"/>
    </w:rPr>
  </w:style>
  <w:style w:type="paragraph" w:styleId="Heading4">
    <w:name w:val="heading 4"/>
    <w:basedOn w:val="Normal"/>
    <w:next w:val="Normal"/>
    <w:link w:val="Heading4Char"/>
    <w:uiPriority w:val="9"/>
    <w:unhideWhenUsed/>
    <w:qFormat/>
    <w:rsid w:val="00C3537E"/>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C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1CDB"/>
    <w:rPr>
      <w:rFonts w:ascii="Lucida Grande" w:hAnsi="Lucida Grande" w:cs="Lucida Grande"/>
      <w:sz w:val="18"/>
      <w:szCs w:val="18"/>
    </w:rPr>
  </w:style>
  <w:style w:type="paragraph" w:styleId="NoSpacing">
    <w:name w:val="No Spacing"/>
    <w:uiPriority w:val="1"/>
    <w:qFormat/>
    <w:rsid w:val="00381CDB"/>
  </w:style>
  <w:style w:type="character" w:customStyle="1" w:styleId="Heading2Char">
    <w:name w:val="Heading 2 Char"/>
    <w:basedOn w:val="DefaultParagraphFont"/>
    <w:link w:val="Heading2"/>
    <w:uiPriority w:val="9"/>
    <w:rsid w:val="00C2542B"/>
    <w:rPr>
      <w:rFonts w:ascii="Arial" w:eastAsia="Times New Roman" w:hAnsi="Arial"/>
      <w:color w:val="auto"/>
      <w:sz w:val="24"/>
      <w:szCs w:val="20"/>
      <w:u w:val="single"/>
    </w:rPr>
  </w:style>
  <w:style w:type="paragraph" w:styleId="ListParagraph">
    <w:name w:val="List Paragraph"/>
    <w:basedOn w:val="Normal"/>
    <w:uiPriority w:val="34"/>
    <w:qFormat/>
    <w:rsid w:val="00C2542B"/>
    <w:pPr>
      <w:ind w:left="720"/>
      <w:contextualSpacing/>
    </w:pPr>
  </w:style>
  <w:style w:type="character" w:styleId="Hyperlink">
    <w:name w:val="Hyperlink"/>
    <w:basedOn w:val="DefaultParagraphFont"/>
    <w:uiPriority w:val="99"/>
    <w:unhideWhenUsed/>
    <w:rsid w:val="00E22D70"/>
    <w:rPr>
      <w:color w:val="0000FF" w:themeColor="hyperlink"/>
      <w:u w:val="single"/>
    </w:rPr>
  </w:style>
  <w:style w:type="character" w:styleId="Strong">
    <w:name w:val="Strong"/>
    <w:basedOn w:val="DefaultParagraphFont"/>
    <w:uiPriority w:val="22"/>
    <w:qFormat/>
    <w:rsid w:val="00E22D70"/>
    <w:rPr>
      <w:b/>
      <w:bCs/>
    </w:rPr>
  </w:style>
  <w:style w:type="character" w:styleId="Emphasis">
    <w:name w:val="Emphasis"/>
    <w:basedOn w:val="DefaultParagraphFont"/>
    <w:uiPriority w:val="20"/>
    <w:qFormat/>
    <w:rsid w:val="00E22D70"/>
    <w:rPr>
      <w:i/>
      <w:iCs/>
    </w:rPr>
  </w:style>
  <w:style w:type="paragraph" w:styleId="Header">
    <w:name w:val="header"/>
    <w:basedOn w:val="Normal"/>
    <w:link w:val="HeaderChar"/>
    <w:uiPriority w:val="99"/>
    <w:unhideWhenUsed/>
    <w:rsid w:val="00B93A3B"/>
    <w:pPr>
      <w:tabs>
        <w:tab w:val="center" w:pos="4513"/>
        <w:tab w:val="right" w:pos="9026"/>
      </w:tabs>
    </w:pPr>
  </w:style>
  <w:style w:type="character" w:customStyle="1" w:styleId="HeaderChar">
    <w:name w:val="Header Char"/>
    <w:basedOn w:val="DefaultParagraphFont"/>
    <w:link w:val="Header"/>
    <w:uiPriority w:val="99"/>
    <w:rsid w:val="00B93A3B"/>
    <w:rPr>
      <w:rFonts w:ascii="Times New Roman" w:eastAsia="Times New Roman" w:hAnsi="Times New Roman"/>
      <w:color w:val="auto"/>
      <w:sz w:val="24"/>
      <w:szCs w:val="24"/>
    </w:rPr>
  </w:style>
  <w:style w:type="paragraph" w:styleId="Footer">
    <w:name w:val="footer"/>
    <w:basedOn w:val="Normal"/>
    <w:link w:val="FooterChar"/>
    <w:uiPriority w:val="99"/>
    <w:unhideWhenUsed/>
    <w:rsid w:val="00B93A3B"/>
    <w:pPr>
      <w:tabs>
        <w:tab w:val="center" w:pos="4513"/>
        <w:tab w:val="right" w:pos="9026"/>
      </w:tabs>
    </w:pPr>
  </w:style>
  <w:style w:type="character" w:customStyle="1" w:styleId="FooterChar">
    <w:name w:val="Footer Char"/>
    <w:basedOn w:val="DefaultParagraphFont"/>
    <w:link w:val="Footer"/>
    <w:uiPriority w:val="99"/>
    <w:rsid w:val="00B93A3B"/>
    <w:rPr>
      <w:rFonts w:ascii="Times New Roman" w:eastAsia="Times New Roman" w:hAnsi="Times New Roman"/>
      <w:color w:val="auto"/>
      <w:sz w:val="24"/>
      <w:szCs w:val="24"/>
    </w:rPr>
  </w:style>
  <w:style w:type="paragraph" w:styleId="NormalWeb">
    <w:name w:val="Normal (Web)"/>
    <w:basedOn w:val="Normal"/>
    <w:uiPriority w:val="99"/>
    <w:semiHidden/>
    <w:unhideWhenUsed/>
    <w:rsid w:val="00102D47"/>
    <w:pPr>
      <w:spacing w:before="100" w:beforeAutospacing="1" w:after="100" w:afterAutospacing="1"/>
    </w:pPr>
    <w:rPr>
      <w:lang w:val="en-US"/>
    </w:rPr>
  </w:style>
  <w:style w:type="paragraph" w:styleId="BodyText2">
    <w:name w:val="Body Text 2"/>
    <w:basedOn w:val="Normal"/>
    <w:link w:val="BodyText2Char"/>
    <w:uiPriority w:val="99"/>
    <w:unhideWhenUsed/>
    <w:rsid w:val="00102D47"/>
    <w:pPr>
      <w:snapToGrid w:val="0"/>
    </w:pPr>
    <w:rPr>
      <w:rFonts w:ascii="Tahoma" w:hAnsi="Tahoma" w:cs="Tahoma"/>
      <w:sz w:val="20"/>
    </w:rPr>
  </w:style>
  <w:style w:type="character" w:customStyle="1" w:styleId="BodyText2Char">
    <w:name w:val="Body Text 2 Char"/>
    <w:basedOn w:val="DefaultParagraphFont"/>
    <w:link w:val="BodyText2"/>
    <w:uiPriority w:val="99"/>
    <w:rsid w:val="00102D47"/>
    <w:rPr>
      <w:rFonts w:ascii="Tahoma" w:eastAsia="Times New Roman" w:hAnsi="Tahoma" w:cs="Tahoma"/>
      <w:color w:val="auto"/>
      <w:sz w:val="20"/>
      <w:szCs w:val="24"/>
      <w:lang w:val="en-GB"/>
    </w:rPr>
  </w:style>
  <w:style w:type="character" w:customStyle="1" w:styleId="st">
    <w:name w:val="st"/>
    <w:basedOn w:val="DefaultParagraphFont"/>
    <w:rsid w:val="00102D47"/>
  </w:style>
  <w:style w:type="table" w:styleId="MediumShading2-Accent1">
    <w:name w:val="Medium Shading 2 Accent 1"/>
    <w:basedOn w:val="TableNormal"/>
    <w:uiPriority w:val="64"/>
    <w:rsid w:val="00102D47"/>
    <w:rPr>
      <w:rFonts w:eastAsiaTheme="minorHAnsi" w:cstheme="minorBidi"/>
      <w:color w:val="auto"/>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1Char">
    <w:name w:val="Heading 1 Char"/>
    <w:basedOn w:val="DefaultParagraphFont"/>
    <w:link w:val="Heading1"/>
    <w:uiPriority w:val="9"/>
    <w:rsid w:val="00C3537E"/>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C3537E"/>
    <w:rPr>
      <w:rFonts w:asciiTheme="majorHAnsi" w:eastAsiaTheme="majorEastAsia" w:hAnsiTheme="majorHAnsi" w:cstheme="majorBidi"/>
      <w:b/>
      <w:bCs/>
      <w:i/>
      <w:iCs/>
      <w:color w:val="4F81BD" w:themeColor="accent1"/>
    </w:rPr>
  </w:style>
  <w:style w:type="paragraph" w:styleId="PlainText">
    <w:name w:val="Plain Text"/>
    <w:basedOn w:val="Normal"/>
    <w:link w:val="PlainTextChar"/>
    <w:uiPriority w:val="99"/>
    <w:semiHidden/>
    <w:unhideWhenUsed/>
    <w:rsid w:val="00E1111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1111B"/>
    <w:rPr>
      <w:rFonts w:ascii="Calibri" w:eastAsiaTheme="minorHAnsi" w:hAnsi="Calibri" w:cstheme="minorBidi"/>
      <w:color w:val="auto"/>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42B"/>
    <w:rPr>
      <w:rFonts w:ascii="Times New Roman" w:eastAsia="Times New Roman" w:hAnsi="Times New Roman"/>
      <w:color w:val="auto"/>
      <w:sz w:val="24"/>
      <w:szCs w:val="24"/>
      <w:lang w:val="en-GB"/>
    </w:rPr>
  </w:style>
  <w:style w:type="paragraph" w:styleId="Heading1">
    <w:name w:val="heading 1"/>
    <w:basedOn w:val="Normal"/>
    <w:next w:val="Normal"/>
    <w:link w:val="Heading1Char"/>
    <w:uiPriority w:val="9"/>
    <w:qFormat/>
    <w:rsid w:val="00C3537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qFormat/>
    <w:rsid w:val="00C2542B"/>
    <w:pPr>
      <w:keepNext/>
      <w:outlineLvl w:val="1"/>
    </w:pPr>
    <w:rPr>
      <w:rFonts w:ascii="Arial" w:hAnsi="Arial"/>
      <w:szCs w:val="20"/>
      <w:u w:val="single"/>
    </w:rPr>
  </w:style>
  <w:style w:type="paragraph" w:styleId="Heading4">
    <w:name w:val="heading 4"/>
    <w:basedOn w:val="Normal"/>
    <w:next w:val="Normal"/>
    <w:link w:val="Heading4Char"/>
    <w:uiPriority w:val="9"/>
    <w:unhideWhenUsed/>
    <w:qFormat/>
    <w:rsid w:val="00C3537E"/>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C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1CDB"/>
    <w:rPr>
      <w:rFonts w:ascii="Lucida Grande" w:hAnsi="Lucida Grande" w:cs="Lucida Grande"/>
      <w:sz w:val="18"/>
      <w:szCs w:val="18"/>
    </w:rPr>
  </w:style>
  <w:style w:type="paragraph" w:styleId="NoSpacing">
    <w:name w:val="No Spacing"/>
    <w:uiPriority w:val="1"/>
    <w:qFormat/>
    <w:rsid w:val="00381CDB"/>
  </w:style>
  <w:style w:type="character" w:customStyle="1" w:styleId="Heading2Char">
    <w:name w:val="Heading 2 Char"/>
    <w:basedOn w:val="DefaultParagraphFont"/>
    <w:link w:val="Heading2"/>
    <w:uiPriority w:val="9"/>
    <w:rsid w:val="00C2542B"/>
    <w:rPr>
      <w:rFonts w:ascii="Arial" w:eastAsia="Times New Roman" w:hAnsi="Arial"/>
      <w:color w:val="auto"/>
      <w:sz w:val="24"/>
      <w:szCs w:val="20"/>
      <w:u w:val="single"/>
    </w:rPr>
  </w:style>
  <w:style w:type="paragraph" w:styleId="ListParagraph">
    <w:name w:val="List Paragraph"/>
    <w:basedOn w:val="Normal"/>
    <w:uiPriority w:val="34"/>
    <w:qFormat/>
    <w:rsid w:val="00C2542B"/>
    <w:pPr>
      <w:ind w:left="720"/>
      <w:contextualSpacing/>
    </w:pPr>
  </w:style>
  <w:style w:type="character" w:styleId="Hyperlink">
    <w:name w:val="Hyperlink"/>
    <w:basedOn w:val="DefaultParagraphFont"/>
    <w:uiPriority w:val="99"/>
    <w:unhideWhenUsed/>
    <w:rsid w:val="00E22D70"/>
    <w:rPr>
      <w:color w:val="0000FF" w:themeColor="hyperlink"/>
      <w:u w:val="single"/>
    </w:rPr>
  </w:style>
  <w:style w:type="character" w:styleId="Strong">
    <w:name w:val="Strong"/>
    <w:basedOn w:val="DefaultParagraphFont"/>
    <w:uiPriority w:val="22"/>
    <w:qFormat/>
    <w:rsid w:val="00E22D70"/>
    <w:rPr>
      <w:b/>
      <w:bCs/>
    </w:rPr>
  </w:style>
  <w:style w:type="character" w:styleId="Emphasis">
    <w:name w:val="Emphasis"/>
    <w:basedOn w:val="DefaultParagraphFont"/>
    <w:uiPriority w:val="20"/>
    <w:qFormat/>
    <w:rsid w:val="00E22D70"/>
    <w:rPr>
      <w:i/>
      <w:iCs/>
    </w:rPr>
  </w:style>
  <w:style w:type="paragraph" w:styleId="Header">
    <w:name w:val="header"/>
    <w:basedOn w:val="Normal"/>
    <w:link w:val="HeaderChar"/>
    <w:uiPriority w:val="99"/>
    <w:unhideWhenUsed/>
    <w:rsid w:val="00B93A3B"/>
    <w:pPr>
      <w:tabs>
        <w:tab w:val="center" w:pos="4513"/>
        <w:tab w:val="right" w:pos="9026"/>
      </w:tabs>
    </w:pPr>
  </w:style>
  <w:style w:type="character" w:customStyle="1" w:styleId="HeaderChar">
    <w:name w:val="Header Char"/>
    <w:basedOn w:val="DefaultParagraphFont"/>
    <w:link w:val="Header"/>
    <w:uiPriority w:val="99"/>
    <w:rsid w:val="00B93A3B"/>
    <w:rPr>
      <w:rFonts w:ascii="Times New Roman" w:eastAsia="Times New Roman" w:hAnsi="Times New Roman"/>
      <w:color w:val="auto"/>
      <w:sz w:val="24"/>
      <w:szCs w:val="24"/>
    </w:rPr>
  </w:style>
  <w:style w:type="paragraph" w:styleId="Footer">
    <w:name w:val="footer"/>
    <w:basedOn w:val="Normal"/>
    <w:link w:val="FooterChar"/>
    <w:uiPriority w:val="99"/>
    <w:unhideWhenUsed/>
    <w:rsid w:val="00B93A3B"/>
    <w:pPr>
      <w:tabs>
        <w:tab w:val="center" w:pos="4513"/>
        <w:tab w:val="right" w:pos="9026"/>
      </w:tabs>
    </w:pPr>
  </w:style>
  <w:style w:type="character" w:customStyle="1" w:styleId="FooterChar">
    <w:name w:val="Footer Char"/>
    <w:basedOn w:val="DefaultParagraphFont"/>
    <w:link w:val="Footer"/>
    <w:uiPriority w:val="99"/>
    <w:rsid w:val="00B93A3B"/>
    <w:rPr>
      <w:rFonts w:ascii="Times New Roman" w:eastAsia="Times New Roman" w:hAnsi="Times New Roman"/>
      <w:color w:val="auto"/>
      <w:sz w:val="24"/>
      <w:szCs w:val="24"/>
    </w:rPr>
  </w:style>
  <w:style w:type="paragraph" w:styleId="NormalWeb">
    <w:name w:val="Normal (Web)"/>
    <w:basedOn w:val="Normal"/>
    <w:uiPriority w:val="99"/>
    <w:semiHidden/>
    <w:unhideWhenUsed/>
    <w:rsid w:val="00102D47"/>
    <w:pPr>
      <w:spacing w:before="100" w:beforeAutospacing="1" w:after="100" w:afterAutospacing="1"/>
    </w:pPr>
    <w:rPr>
      <w:lang w:val="en-US"/>
    </w:rPr>
  </w:style>
  <w:style w:type="paragraph" w:styleId="BodyText2">
    <w:name w:val="Body Text 2"/>
    <w:basedOn w:val="Normal"/>
    <w:link w:val="BodyText2Char"/>
    <w:uiPriority w:val="99"/>
    <w:unhideWhenUsed/>
    <w:rsid w:val="00102D47"/>
    <w:pPr>
      <w:snapToGrid w:val="0"/>
    </w:pPr>
    <w:rPr>
      <w:rFonts w:ascii="Tahoma" w:hAnsi="Tahoma" w:cs="Tahoma"/>
      <w:sz w:val="20"/>
    </w:rPr>
  </w:style>
  <w:style w:type="character" w:customStyle="1" w:styleId="BodyText2Char">
    <w:name w:val="Body Text 2 Char"/>
    <w:basedOn w:val="DefaultParagraphFont"/>
    <w:link w:val="BodyText2"/>
    <w:uiPriority w:val="99"/>
    <w:rsid w:val="00102D47"/>
    <w:rPr>
      <w:rFonts w:ascii="Tahoma" w:eastAsia="Times New Roman" w:hAnsi="Tahoma" w:cs="Tahoma"/>
      <w:color w:val="auto"/>
      <w:sz w:val="20"/>
      <w:szCs w:val="24"/>
      <w:lang w:val="en-GB"/>
    </w:rPr>
  </w:style>
  <w:style w:type="character" w:customStyle="1" w:styleId="st">
    <w:name w:val="st"/>
    <w:basedOn w:val="DefaultParagraphFont"/>
    <w:rsid w:val="00102D47"/>
  </w:style>
  <w:style w:type="table" w:styleId="MediumShading2-Accent1">
    <w:name w:val="Medium Shading 2 Accent 1"/>
    <w:basedOn w:val="TableNormal"/>
    <w:uiPriority w:val="64"/>
    <w:rsid w:val="00102D47"/>
    <w:rPr>
      <w:rFonts w:eastAsiaTheme="minorHAnsi" w:cstheme="minorBidi"/>
      <w:color w:val="auto"/>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1Char">
    <w:name w:val="Heading 1 Char"/>
    <w:basedOn w:val="DefaultParagraphFont"/>
    <w:link w:val="Heading1"/>
    <w:uiPriority w:val="9"/>
    <w:rsid w:val="00C3537E"/>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C3537E"/>
    <w:rPr>
      <w:rFonts w:asciiTheme="majorHAnsi" w:eastAsiaTheme="majorEastAsia" w:hAnsiTheme="majorHAnsi" w:cstheme="majorBidi"/>
      <w:b/>
      <w:bCs/>
      <w:i/>
      <w:iCs/>
      <w:color w:val="4F81BD" w:themeColor="accent1"/>
    </w:rPr>
  </w:style>
  <w:style w:type="paragraph" w:styleId="PlainText">
    <w:name w:val="Plain Text"/>
    <w:basedOn w:val="Normal"/>
    <w:link w:val="PlainTextChar"/>
    <w:uiPriority w:val="99"/>
    <w:semiHidden/>
    <w:unhideWhenUsed/>
    <w:rsid w:val="00E1111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1111B"/>
    <w:rPr>
      <w:rFonts w:ascii="Calibri" w:eastAsiaTheme="minorHAnsi" w:hAnsi="Calibri" w:cstheme="minorBidi"/>
      <w:color w:val="auto"/>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18369">
      <w:bodyDiv w:val="1"/>
      <w:marLeft w:val="0"/>
      <w:marRight w:val="0"/>
      <w:marTop w:val="0"/>
      <w:marBottom w:val="0"/>
      <w:divBdr>
        <w:top w:val="none" w:sz="0" w:space="0" w:color="auto"/>
        <w:left w:val="none" w:sz="0" w:space="0" w:color="auto"/>
        <w:bottom w:val="none" w:sz="0" w:space="0" w:color="auto"/>
        <w:right w:val="none" w:sz="0" w:space="0" w:color="auto"/>
      </w:divBdr>
    </w:div>
    <w:div w:id="412362103">
      <w:bodyDiv w:val="1"/>
      <w:marLeft w:val="0"/>
      <w:marRight w:val="0"/>
      <w:marTop w:val="0"/>
      <w:marBottom w:val="0"/>
      <w:divBdr>
        <w:top w:val="none" w:sz="0" w:space="0" w:color="auto"/>
        <w:left w:val="none" w:sz="0" w:space="0" w:color="auto"/>
        <w:bottom w:val="none" w:sz="0" w:space="0" w:color="auto"/>
        <w:right w:val="none" w:sz="0" w:space="0" w:color="auto"/>
      </w:divBdr>
    </w:div>
    <w:div w:id="1512910930">
      <w:bodyDiv w:val="1"/>
      <w:marLeft w:val="0"/>
      <w:marRight w:val="0"/>
      <w:marTop w:val="0"/>
      <w:marBottom w:val="0"/>
      <w:divBdr>
        <w:top w:val="none" w:sz="0" w:space="0" w:color="auto"/>
        <w:left w:val="none" w:sz="0" w:space="0" w:color="auto"/>
        <w:bottom w:val="none" w:sz="0" w:space="0" w:color="auto"/>
        <w:right w:val="none" w:sz="0" w:space="0" w:color="auto"/>
      </w:divBdr>
    </w:div>
    <w:div w:id="16566447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unesco.org/delors/utopia.htm6" TargetMode="External"/><Relationship Id="rId18" Type="http://schemas.openxmlformats.org/officeDocument/2006/relationships/hyperlink" Target="http://www.educationindustry.org/education-industry-day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edgrowthsummit.com/" TargetMode="External"/><Relationship Id="rId2" Type="http://schemas.openxmlformats.org/officeDocument/2006/relationships/customXml" Target="../customXml/item2.xml"/><Relationship Id="rId16" Type="http://schemas.openxmlformats.org/officeDocument/2006/relationships/hyperlink" Target="http://www.un.org/en/ga/6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un.org/en/ga/68/"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nesco.org/delors/utopia.htm6"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TermInfo xmlns="http://schemas.microsoft.com/office/infopath/2007/PartnerControls">
          <TermName>20130318 41st Executive Board Meeting,Brussels</TermName>
          <TermId>6b20b307-6736-4045-8714-4c88ac1f75aa</TermId>
        </TermInfo>
      </Term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TermInfo xmlns="http://schemas.microsoft.com/office/infopath/2007/PartnerControls">
          <TermName>Education and Employment</TermName>
          <TermId>2d517a96-320f-4f8c-adca-c94582a4be96</TermId>
        </TermInfo>
      </Terms>
    </kd7281ab553349538e0242a0ee89a9e1>
    <i64256cf79b641ea809ba8b9a8069568 xmlns="db13979b-e751-4565-a77b-71e7edb4f069">
      <Terms xmlns="http://schemas.microsoft.com/office/infopath/2007/PartnerControls">
        <TermInfo xmlns="http://schemas.microsoft.com/office/infopath/2007/PartnerControls">
          <TermName>WorldWide</TermName>
          <TermId>eeaa6833-785a-407f-99c6-8f29959a896d</TermId>
        </TermInfo>
      </Term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TermInfo xmlns="http://schemas.microsoft.com/office/infopath/2007/PartnerControls">
          <TermName>Executive Board (EXBO)</TermName>
          <TermId>bc817f2f-a4f9-4bad-a572-1a1f0184f179</TermId>
        </TermInfo>
      </Terms>
    </o79ce48fd8d44e5eaac3fd0fc82a2951>
    <EITermbaseTaxHTField0 xmlns="db13979b-e751-4565-a77b-71e7edb4f069">
      <Terms xmlns="http://schemas.microsoft.com/office/infopath/2007/PartnerControls">
        <TermInfo xmlns="http://schemas.microsoft.com/office/infopath/2007/PartnerControls">
          <TermName>Meeting Document</TermName>
          <TermId>09c06f7e-de7c-4f6a-8bfe-d55ce6616984</TermId>
        </TermInfo>
      </Terms>
    </EITermbaseTaxHTField0>
    <TaxCatchAll xmlns="db13979b-e751-4565-a77b-71e7edb4f069">
      <Value>43</Value>
      <Value>73</Value>
      <Value>39</Value>
      <Value>57</Value>
      <Value>48</Value>
      <Value>145</Value>
      <Value>45</Value>
    </TaxCatchAll>
    <Date xmlns="db13979b-e751-4565-a77b-71e7edb4f069">2013-02-27T23:00:00+00:00</Date>
    <hd0be951f11940a08013d67eec6505c8 xmlns="db13979b-e751-4565-a77b-71e7edb4f069">
      <Terms xmlns="http://schemas.microsoft.com/office/infopath/2007/PartnerControls">
        <TermInfo xmlns="http://schemas.microsoft.com/office/infopath/2007/PartnerControls">
          <TermName>Administrative Services</TermName>
          <TermId>8bce12f3-3cee-470a-8bc8-a7ee05724e89</TermId>
        </TermInfo>
        <TermInfo xmlns="http://schemas.microsoft.com/office/infopath/2007/PartnerControls">
          <TermName>Education and Employment</TermName>
          <TermId>2d517a96-320f-4f8c-adca-c94582a4be96</TermId>
        </TermInfo>
      </Terms>
    </hd0be951f11940a08013d67eec6505c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4.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47C7C-C3A1-4A2D-8AD3-3D9089C45C7C}"/>
</file>

<file path=customXml/itemProps2.xml><?xml version="1.0" encoding="utf-8"?>
<ds:datastoreItem xmlns:ds="http://schemas.openxmlformats.org/officeDocument/2006/customXml" ds:itemID="{BC830B3D-5931-4B92-98FB-C6038B06A3E5}"/>
</file>

<file path=customXml/itemProps3.xml><?xml version="1.0" encoding="utf-8"?>
<ds:datastoreItem xmlns:ds="http://schemas.openxmlformats.org/officeDocument/2006/customXml" ds:itemID="{D3329BF0-0BB3-49BE-BF6A-EB494E1400F7}"/>
</file>

<file path=customXml/itemProps4.xml><?xml version="1.0" encoding="utf-8"?>
<ds:datastoreItem xmlns:ds="http://schemas.openxmlformats.org/officeDocument/2006/customXml" ds:itemID="{F173AB66-0566-4AC2-8C5E-5654E5B522E2}"/>
</file>

<file path=customXml/itemProps5.xml><?xml version="1.0" encoding="utf-8"?>
<ds:datastoreItem xmlns:ds="http://schemas.openxmlformats.org/officeDocument/2006/customXml" ds:itemID="{35735E5C-2CC8-44B0-8B60-39CC0D8EBCE2}"/>
</file>

<file path=docProps/app.xml><?xml version="1.0" encoding="utf-8"?>
<Properties xmlns="http://schemas.openxmlformats.org/officeDocument/2006/extended-properties" xmlns:vt="http://schemas.openxmlformats.org/officeDocument/2006/docPropsVTypes">
  <Template>Normal.dotm</Template>
  <TotalTime>1</TotalTime>
  <Pages>15</Pages>
  <Words>6838</Words>
  <Characters>38978</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Mobilising for Quality Education for All</vt:lpstr>
    </vt:vector>
  </TitlesOfParts>
  <Company>Edcuation International</Company>
  <LinksUpToDate>false</LinksUpToDate>
  <CharactersWithSpaces>45725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Mobilising for Quality Education for All</dc:title>
  <dc:subject>07. Mobilising for Quality Education for All</dc:subject>
  <dc:creator>Richard S. Snider Jr.</dc:creator>
  <cp:lastModifiedBy>Timo Linsenmaier</cp:lastModifiedBy>
  <cp:revision>3</cp:revision>
  <cp:lastPrinted>2013-02-27T10:34:00Z</cp:lastPrinted>
  <dcterms:created xsi:type="dcterms:W3CDTF">2013-03-26T10:21:00Z</dcterms:created>
  <dcterms:modified xsi:type="dcterms:W3CDTF">2013-03-26T13:23:00Z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y fmtid="{D5CDD505-2E9C-101B-9397-08002B2CF9AE}" pid="3" name="EITermbase">
    <vt:lpwstr>43;#Meeting Document|09c06f7e-de7c-4f6a-8bfe-d55ce6616984</vt:lpwstr>
  </property>
  <property fmtid="{D5CDD505-2E9C-101B-9397-08002B2CF9AE}" pid="4" name="EIUnit1">
    <vt:lpwstr>39;#Administrative Services|8bce12f3-3cee-470a-8bc8-a7ee05724e89;#45;#Education and Employment|2d517a96-320f-4f8c-adca-c94582a4be96</vt:lpwstr>
  </property>
  <property fmtid="{D5CDD505-2E9C-101B-9397-08002B2CF9AE}" pid="5" name="EIEvent">
    <vt:lpwstr>145;#20130318 41st Executive Board Meeting,Brussels|6b20b307-6736-4045-8714-4c88ac1f75aa</vt:lpwstr>
  </property>
  <property fmtid="{D5CDD505-2E9C-101B-9397-08002B2CF9AE}" pid="6" name="EIRegion1">
    <vt:lpwstr>48;#WorldWide|eeaa6833-785a-407f-99c6-8f29959a896d</vt:lpwstr>
  </property>
  <property fmtid="{D5CDD505-2E9C-101B-9397-08002B2CF9AE}" pid="7" name="EIGroup">
    <vt:lpwstr>57;#Executive Board (EXBO)|bc817f2f-a4f9-4bad-a572-1a1f0184f179</vt:lpwstr>
  </property>
  <property fmtid="{D5CDD505-2E9C-101B-9397-08002B2CF9AE}" pid="8" name="EITopic1">
    <vt:lpwstr>73;#Education and Employment|2d517a96-320f-4f8c-adca-c94582a4be96</vt:lpwstr>
  </property>
</Properties>
</file>