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B" w:rsidRDefault="00C4489B" w:rsidP="005C5E83">
      <w:pPr>
        <w:jc w:val="both"/>
        <w:rPr>
          <w:lang w:val="en-GB"/>
        </w:rPr>
      </w:pPr>
    </w:p>
    <w:p w:rsidR="00C4489B" w:rsidRPr="00C4489B" w:rsidRDefault="00C4489B" w:rsidP="00C4489B">
      <w:pPr>
        <w:spacing w:after="0"/>
        <w:jc w:val="both"/>
        <w:rPr>
          <w:rFonts w:ascii="Calibri" w:eastAsia="Calibri" w:hAnsi="Calibri" w:cs="Times New Roman"/>
          <w:b/>
          <w:color w:val="365F91"/>
          <w:sz w:val="48"/>
          <w:szCs w:val="24"/>
          <w:lang w:val="ru-RU"/>
        </w:rPr>
      </w:pPr>
      <w:r w:rsidRPr="00C4489B">
        <w:rPr>
          <w:rFonts w:ascii="Calibri" w:eastAsia="Calibri" w:hAnsi="Calibri" w:cs="Times New Roman"/>
          <w:b/>
          <w:color w:val="365F91"/>
          <w:sz w:val="48"/>
          <w:szCs w:val="24"/>
          <w:lang w:val="ru-RU"/>
        </w:rPr>
        <w:t>Правила дискуссии на конференции ETUCE</w:t>
      </w:r>
    </w:p>
    <w:p w:rsidR="00C4489B" w:rsidRPr="00C4489B" w:rsidRDefault="00C4489B" w:rsidP="00C4489B">
      <w:pPr>
        <w:jc w:val="center"/>
        <w:rPr>
          <w:rFonts w:ascii="Calibri" w:eastAsia="Calibri" w:hAnsi="Calibri" w:cs="Times New Roman"/>
          <w:b/>
          <w:color w:val="365F91"/>
          <w:sz w:val="48"/>
          <w:szCs w:val="24"/>
          <w:lang w:val="ru-RU"/>
        </w:rPr>
      </w:pPr>
      <w:r w:rsidRPr="00C4489B">
        <w:rPr>
          <w:rFonts w:ascii="Calibri" w:eastAsia="Calibri" w:hAnsi="Calibri" w:cs="Times New Roman"/>
          <w:b/>
          <w:color w:val="365F91"/>
          <w:sz w:val="48"/>
          <w:szCs w:val="24"/>
          <w:lang w:val="ru-RU"/>
        </w:rPr>
        <w:t>и во время заседаний комитета ETUCE</w:t>
      </w:r>
    </w:p>
    <w:p w:rsidR="00C4489B" w:rsidRPr="00C4489B" w:rsidRDefault="00C4489B" w:rsidP="00C4489B">
      <w:p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Делегат или член Комитета  высказывает свое мнение только один раз в ходе обсуждения, за исключением случаев, когда иное решение будет принято  Комитетом или Конференцией. Представитель Комитета, представляющий доклад или вносящий предложение, резолюцию или поправку (за исключением  законодательных норм) имеет право  выступить с ответным словом в конце дискуссии.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Запрос о предоставлении слова, направляется Председателю, за исключением протокольных  и процедурных вопросов. В ходе конференции запрос пода</w:t>
      </w:r>
      <w:r w:rsidRPr="00C4489B">
        <w:rPr>
          <w:rFonts w:ascii="Calibri" w:eastAsia="Calibri" w:hAnsi="Calibri" w:cs="Calibri"/>
          <w:color w:val="000000"/>
          <w:lang w:val="en-CA"/>
        </w:rPr>
        <w:t>ё</w:t>
      </w:r>
      <w:r w:rsidRPr="00C4489B">
        <w:rPr>
          <w:rFonts w:ascii="Calibri" w:eastAsia="Calibri" w:hAnsi="Calibri" w:cs="Calibri"/>
          <w:color w:val="000000"/>
          <w:lang w:val="ru-RU"/>
        </w:rPr>
        <w:t>тся в письменной форме. На конференции делегат, которому Председатель предоставляет право голоса, имеет  право отдать  свой голос другому члену своей  профсоюзной делегации.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Председатель определяет последовательность выступлений  делегатов с целью обеспечения сбалансированной  дискуссии по любому вопросу или резолюции.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В любой момент в ходе обсуждения или  в случае превышения докладчиком  установленного времени,  а также  в случае нарушения  докладчиком  Регламента / Правил дискуссии, Председатель может призвать докладчика к порядку, если замечания докладчика не относятся к предмету дискуссии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Региональный Председатель имеет право  высказываться по любому вопросу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Резолюции или другие предложения, вносимые на рассмотрение  Комитета  членскими организациями или другими комитетами, должны быть представлены на рассмотрение Комитета в письменном виде.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Резолюция (ходатайство / предложение), поданная на рассмотрение Конференции членскими организациями или Комитетом по установленной форме, должна быть предложена уполномоченными делегатами или членами Комитета Конференции, с целью её  обсуждения до начала Конференции.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В ходе Конференции докладчик, представивший резолюцию, должен высказаться в поддержку резолюции до начала дискуссии.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Поправки к резолюции, представленные на  рассмотрение Конференции членскими организациями  или Комитетом  по установленной форме, также должны быть предложены уполномоченными делегатами или членами Комитета, с целью их обсуждения до начала Конференции.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lastRenderedPageBreak/>
        <w:t>Поправки вносятся в резолюцию сразу после выступления докладчика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 xml:space="preserve">Решение о внесении  следующей поправки принимается после принятия предыдущей 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Каждый делегат может высказать свое мнение по резолюции или  рассматриваемой поправке  только один раз,  за исключением докладчика, представившего резолюцию, который может  один раз высказать мнение  о резолюции, один раз – по любой поправке к ней. Докладчик, представивший резолюцию, может также ответить на  вопросы, возникшие в ходе дискуссии по предложенной резолюции (или действующей резолюции) до голосования по ней.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Предложение резолюции не должно длиться более 5 минут. Выступление других участников дискуссии по резолюции  и поправкам к ней не должно длиться более трех минут.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138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В целях обсуждения всех пунктов повестки дня, Председатель может, с разрешения Конференции или Комитета, сократить время выступления докладчиков.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После выступления лица, представившего резолюцию или поправку, Председатель поочередно отбирает делегатов, выступающих  за и против резолюции или поправки. Если в ходе обсуждения нет желающих выступить  против резолюции или поправки, Председатель может сразу поставить резолюцию или поправку на голосование.</w:t>
      </w:r>
    </w:p>
    <w:p w:rsidR="00C4489B" w:rsidRPr="00C4489B" w:rsidRDefault="00C4489B" w:rsidP="00C4489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Прения по вопросу, вынесенному на рассмотрение Конференции или Комитета, могут быть прерваны в любой момент, вопросом о порядке или процедуре проведения. Председатель выносит немедленное решение о порядке проведения.</w:t>
      </w:r>
    </w:p>
    <w:p w:rsidR="00C4489B" w:rsidRPr="00C4489B" w:rsidRDefault="00C4489B" w:rsidP="00C4489B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color w:val="000000"/>
          <w:lang w:val="ru-RU"/>
        </w:rPr>
      </w:pPr>
    </w:p>
    <w:p w:rsidR="00C4489B" w:rsidRPr="00C4489B" w:rsidRDefault="00C4489B" w:rsidP="00C4489B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Положение, оспаривающее постановление Председателя, немедленно выносится на голосование.</w:t>
      </w:r>
    </w:p>
    <w:p w:rsidR="00C4489B" w:rsidRPr="00C4489B" w:rsidRDefault="00C4489B" w:rsidP="00C4489B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color w:val="000000"/>
          <w:lang w:val="ru-RU"/>
        </w:rPr>
      </w:pPr>
    </w:p>
    <w:p w:rsidR="00C4489B" w:rsidRPr="00C4489B" w:rsidRDefault="00C4489B" w:rsidP="00C4489B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Предложение  о процедуре проведения необходимо, чтобы:</w:t>
      </w:r>
    </w:p>
    <w:p w:rsidR="00C4489B" w:rsidRPr="00C4489B" w:rsidRDefault="00C4489B" w:rsidP="00C448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n-GB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перенести</w:t>
      </w:r>
      <w:r w:rsidRPr="00C4489B">
        <w:rPr>
          <w:rFonts w:ascii="Calibri" w:eastAsia="Calibri" w:hAnsi="Calibri" w:cs="Calibri"/>
          <w:color w:val="000000"/>
          <w:lang w:val="en-US"/>
        </w:rPr>
        <w:t xml:space="preserve"> </w:t>
      </w:r>
      <w:r w:rsidRPr="00C4489B">
        <w:rPr>
          <w:rFonts w:ascii="Calibri" w:eastAsia="Calibri" w:hAnsi="Calibri" w:cs="Calibri"/>
          <w:color w:val="000000"/>
          <w:lang w:val="ru-RU"/>
        </w:rPr>
        <w:t>заседание</w:t>
      </w:r>
      <w:r w:rsidRPr="00C4489B">
        <w:rPr>
          <w:rFonts w:ascii="Calibri" w:eastAsia="Calibri" w:hAnsi="Calibri" w:cs="Calibri"/>
          <w:color w:val="000000"/>
          <w:lang w:val="en-GB"/>
        </w:rPr>
        <w:t xml:space="preserve">; </w:t>
      </w:r>
    </w:p>
    <w:p w:rsidR="00C4489B" w:rsidRPr="00C4489B" w:rsidRDefault="00C4489B" w:rsidP="00C448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en-GB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перенести</w:t>
      </w:r>
      <w:r w:rsidRPr="00C4489B">
        <w:rPr>
          <w:rFonts w:ascii="Calibri" w:eastAsia="Calibri" w:hAnsi="Calibri" w:cs="Calibri"/>
          <w:color w:val="000000"/>
          <w:lang w:val="en-US"/>
        </w:rPr>
        <w:t xml:space="preserve"> </w:t>
      </w:r>
      <w:r w:rsidRPr="00C4489B">
        <w:rPr>
          <w:rFonts w:ascii="Calibri" w:eastAsia="Calibri" w:hAnsi="Calibri" w:cs="Calibri"/>
          <w:color w:val="000000"/>
          <w:lang w:val="ru-RU"/>
        </w:rPr>
        <w:t>обсуждение</w:t>
      </w:r>
      <w:r w:rsidRPr="00C4489B">
        <w:rPr>
          <w:rFonts w:ascii="Calibri" w:eastAsia="Calibri" w:hAnsi="Calibri" w:cs="Calibri"/>
          <w:color w:val="000000"/>
          <w:lang w:val="en-GB"/>
        </w:rPr>
        <w:t xml:space="preserve">; </w:t>
      </w:r>
    </w:p>
    <w:p w:rsidR="00C4489B" w:rsidRPr="00C4489B" w:rsidRDefault="00C4489B" w:rsidP="00C448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 xml:space="preserve">закрыть прения или голосование по обсуждаемому вопросу; </w:t>
      </w:r>
    </w:p>
    <w:p w:rsidR="00C4489B" w:rsidRPr="00C4489B" w:rsidRDefault="00C4489B" w:rsidP="00C448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>Перейти к следующему пункту повестки дня</w:t>
      </w:r>
    </w:p>
    <w:p w:rsidR="00C4489B" w:rsidRPr="00C4489B" w:rsidRDefault="00C4489B" w:rsidP="00C4489B">
      <w:pPr>
        <w:tabs>
          <w:tab w:val="left" w:pos="993"/>
        </w:tabs>
        <w:autoSpaceDE w:val="0"/>
        <w:autoSpaceDN w:val="0"/>
        <w:adjustRightInd w:val="0"/>
        <w:spacing w:after="0"/>
        <w:ind w:left="1290"/>
        <w:jc w:val="both"/>
        <w:rPr>
          <w:rFonts w:ascii="Calibri" w:eastAsia="Calibri" w:hAnsi="Calibri" w:cs="Calibri"/>
          <w:color w:val="000000"/>
          <w:lang w:val="ru-RU"/>
        </w:rPr>
      </w:pPr>
      <w:r w:rsidRPr="00C4489B">
        <w:rPr>
          <w:rFonts w:ascii="Calibri" w:eastAsia="Calibri" w:hAnsi="Calibri" w:cs="Calibri"/>
          <w:color w:val="000000"/>
          <w:lang w:val="ru-RU"/>
        </w:rPr>
        <w:t xml:space="preserve"> </w:t>
      </w:r>
    </w:p>
    <w:p w:rsidR="00C4489B" w:rsidRPr="00076F32" w:rsidRDefault="00C4489B" w:rsidP="00C4489B">
      <w:pPr>
        <w:jc w:val="both"/>
        <w:rPr>
          <w:lang w:val="en-GB"/>
        </w:rPr>
      </w:pPr>
      <w:r w:rsidRPr="00C4489B">
        <w:rPr>
          <w:rFonts w:ascii="Calibri" w:eastAsia="Calibri" w:hAnsi="Calibri" w:cs="Calibri"/>
          <w:lang w:val="ru-RU"/>
        </w:rPr>
        <w:t>Вышеизложенные, а также любые другие предложения, касающиеся порядка проведения, немедленно выносятся на голосование, за исключением случаев, когда, делегация, выдвинувшая  рассматриваемую резолюцию, выразит желание воспользоваться правом ответного слова.</w:t>
      </w:r>
    </w:p>
    <w:sectPr w:rsidR="00C4489B" w:rsidRPr="00076F32" w:rsidSect="0070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9B" w:rsidRDefault="00C4489B" w:rsidP="00942C31">
      <w:pPr>
        <w:spacing w:after="0" w:line="240" w:lineRule="auto"/>
      </w:pPr>
      <w:r>
        <w:separator/>
      </w:r>
    </w:p>
  </w:endnote>
  <w:endnote w:type="continuationSeparator" w:id="0">
    <w:p w:rsidR="00C4489B" w:rsidRDefault="00C4489B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3A" w:rsidRDefault="00734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951847"/>
      <w:docPartObj>
        <w:docPartGallery w:val="Page Numbers (Bottom of Page)"/>
        <w:docPartUnique/>
      </w:docPartObj>
    </w:sdtPr>
    <w:sdtEndPr/>
    <w:sdtContent>
      <w:p w:rsidR="009D291D" w:rsidRDefault="009D291D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36DC487E" wp14:editId="3BD5CF4F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91D" w:rsidRDefault="009D291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34B3A" w:rsidRPr="00734B3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9D291D" w:rsidRDefault="009D291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34B3A" w:rsidRPr="00734B3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D291D" w:rsidRDefault="009D2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3A" w:rsidRDefault="0073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9B" w:rsidRDefault="00C4489B" w:rsidP="00942C31">
      <w:pPr>
        <w:spacing w:after="0" w:line="240" w:lineRule="auto"/>
      </w:pPr>
      <w:r>
        <w:separator/>
      </w:r>
    </w:p>
  </w:footnote>
  <w:footnote w:type="continuationSeparator" w:id="0">
    <w:p w:rsidR="00C4489B" w:rsidRDefault="00C4489B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3A" w:rsidRDefault="00734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3A" w:rsidRPr="00734B3A" w:rsidRDefault="00D95CE6" w:rsidP="00734B3A">
    <w:pPr>
      <w:pStyle w:val="Header"/>
      <w:spacing w:line="276" w:lineRule="auto"/>
      <w:jc w:val="center"/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ru-RU"/>
      </w:rPr>
    </w:pPr>
    <w:r w:rsidRPr="00011159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735F4881" wp14:editId="296D7D25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159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6866BDA5" wp14:editId="48864E8A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159">
      <w:rPr>
        <w:sz w:val="24"/>
        <w:lang w:val="nl-BE"/>
      </w:rPr>
      <w:t xml:space="preserve"> </w:t>
    </w:r>
    <w:r w:rsidR="00734B3A" w:rsidRPr="00734B3A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en-GB"/>
      </w:rPr>
      <w:t>ETUCE</w:t>
    </w:r>
    <w:r w:rsidR="00734B3A" w:rsidRPr="00734B3A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ru-RU"/>
      </w:rPr>
      <w:t xml:space="preserve">- Интернационал Образования в Европейском регионе </w:t>
    </w:r>
  </w:p>
  <w:p w:rsidR="00734B3A" w:rsidRPr="00734B3A" w:rsidRDefault="00734B3A" w:rsidP="00734B3A">
    <w:pPr>
      <w:tabs>
        <w:tab w:val="center" w:pos="4513"/>
        <w:tab w:val="right" w:pos="9026"/>
      </w:tabs>
      <w:spacing w:after="0"/>
      <w:jc w:val="center"/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ru-RU"/>
      </w:rPr>
    </w:pPr>
    <w:r w:rsidRPr="00734B3A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ru-RU"/>
      </w:rPr>
      <w:t xml:space="preserve">Специальная конференция 2014г. </w:t>
    </w:r>
  </w:p>
  <w:p w:rsidR="00734B3A" w:rsidRPr="00734B3A" w:rsidRDefault="00734B3A" w:rsidP="00734B3A">
    <w:pPr>
      <w:tabs>
        <w:tab w:val="center" w:pos="4513"/>
        <w:tab w:val="right" w:pos="9026"/>
      </w:tabs>
      <w:spacing w:after="0"/>
      <w:jc w:val="center"/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ru-RU"/>
      </w:rPr>
    </w:pPr>
  </w:p>
  <w:p w:rsidR="00734B3A" w:rsidRPr="00734B3A" w:rsidRDefault="00734B3A" w:rsidP="00734B3A">
    <w:pPr>
      <w:tabs>
        <w:tab w:val="center" w:pos="4513"/>
      </w:tabs>
      <w:spacing w:after="0"/>
      <w:jc w:val="center"/>
      <w:rPr>
        <w:rFonts w:ascii="Times New Roman" w:eastAsia="Times New Roman" w:hAnsi="Times New Roman" w:cs="Times New Roman"/>
        <w:b/>
        <w:i/>
        <w:color w:val="95B3D7"/>
        <w:spacing w:val="20"/>
        <w:sz w:val="20"/>
        <w:szCs w:val="20"/>
        <w:lang w:val="ru-RU"/>
      </w:rPr>
    </w:pPr>
    <w:r w:rsidRPr="00734B3A">
      <w:rPr>
        <w:rFonts w:ascii="Trebuchet MS" w:eastAsia="Times New Roman" w:hAnsi="Trebuchet MS" w:cs="Courier New"/>
        <w:b/>
        <w:i/>
        <w:color w:val="95B3D7"/>
        <w:spacing w:val="20"/>
        <w:sz w:val="24"/>
        <w:szCs w:val="20"/>
        <w:lang w:val="ru-RU"/>
      </w:rPr>
      <w:t>Будущее профессии преподавателя</w:t>
    </w:r>
  </w:p>
  <w:p w:rsidR="00D95CE6" w:rsidRPr="002B3996" w:rsidRDefault="00D95CE6" w:rsidP="00734B3A">
    <w:pPr>
      <w:pStyle w:val="Header"/>
      <w:spacing w:after="240"/>
      <w:jc w:val="center"/>
      <w:rPr>
        <w:b/>
        <w:i/>
        <w:color w:val="95B3D7" w:themeColor="accent1" w:themeTint="99"/>
        <w:sz w:val="20"/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3A" w:rsidRDefault="00734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8F7"/>
    <w:multiLevelType w:val="hybridMultilevel"/>
    <w:tmpl w:val="B1A8F316"/>
    <w:lvl w:ilvl="0" w:tplc="FD9020F4">
      <w:start w:val="1"/>
      <w:numFmt w:val="lowerRoman"/>
      <w:lvlText w:val="(%1)"/>
      <w:lvlJc w:val="left"/>
      <w:pPr>
        <w:ind w:left="1290" w:hanging="720"/>
      </w:p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>
      <w:start w:val="1"/>
      <w:numFmt w:val="decimal"/>
      <w:lvlText w:val="%4."/>
      <w:lvlJc w:val="left"/>
      <w:pPr>
        <w:ind w:left="3090" w:hanging="360"/>
      </w:pPr>
    </w:lvl>
    <w:lvl w:ilvl="4" w:tplc="08090019">
      <w:start w:val="1"/>
      <w:numFmt w:val="lowerLetter"/>
      <w:lvlText w:val="%5."/>
      <w:lvlJc w:val="left"/>
      <w:pPr>
        <w:ind w:left="3810" w:hanging="360"/>
      </w:pPr>
    </w:lvl>
    <w:lvl w:ilvl="5" w:tplc="0809001B">
      <w:start w:val="1"/>
      <w:numFmt w:val="lowerRoman"/>
      <w:lvlText w:val="%6."/>
      <w:lvlJc w:val="right"/>
      <w:pPr>
        <w:ind w:left="4530" w:hanging="180"/>
      </w:pPr>
    </w:lvl>
    <w:lvl w:ilvl="6" w:tplc="0809000F">
      <w:start w:val="1"/>
      <w:numFmt w:val="decimal"/>
      <w:lvlText w:val="%7."/>
      <w:lvlJc w:val="left"/>
      <w:pPr>
        <w:ind w:left="5250" w:hanging="360"/>
      </w:pPr>
    </w:lvl>
    <w:lvl w:ilvl="7" w:tplc="08090019">
      <w:start w:val="1"/>
      <w:numFmt w:val="lowerLetter"/>
      <w:lvlText w:val="%8."/>
      <w:lvlJc w:val="left"/>
      <w:pPr>
        <w:ind w:left="5970" w:hanging="360"/>
      </w:pPr>
    </w:lvl>
    <w:lvl w:ilvl="8" w:tplc="080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CE117B2"/>
    <w:multiLevelType w:val="hybridMultilevel"/>
    <w:tmpl w:val="5BB47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B"/>
    <w:rsid w:val="00011159"/>
    <w:rsid w:val="00033E84"/>
    <w:rsid w:val="00076F32"/>
    <w:rsid w:val="000823FB"/>
    <w:rsid w:val="002142BC"/>
    <w:rsid w:val="002B3996"/>
    <w:rsid w:val="002D4158"/>
    <w:rsid w:val="00391D0D"/>
    <w:rsid w:val="003C49A1"/>
    <w:rsid w:val="0048255A"/>
    <w:rsid w:val="005C5E83"/>
    <w:rsid w:val="006C1DE9"/>
    <w:rsid w:val="00704056"/>
    <w:rsid w:val="00734B3A"/>
    <w:rsid w:val="007C122F"/>
    <w:rsid w:val="008F5FE8"/>
    <w:rsid w:val="00942C31"/>
    <w:rsid w:val="009D291D"/>
    <w:rsid w:val="00A124F2"/>
    <w:rsid w:val="00AE66AA"/>
    <w:rsid w:val="00B45328"/>
    <w:rsid w:val="00BE1FF8"/>
    <w:rsid w:val="00C4489B"/>
    <w:rsid w:val="00C53BDC"/>
    <w:rsid w:val="00D22314"/>
    <w:rsid w:val="00D5683C"/>
    <w:rsid w:val="00D82119"/>
    <w:rsid w:val="00D95CE6"/>
    <w:rsid w:val="00D968E1"/>
    <w:rsid w:val="00DF6BFB"/>
    <w:rsid w:val="00E04598"/>
    <w:rsid w:val="00F123D9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52DFF992-590D-4FA7-B5CF-BE29CBE36EC2}"/>
</file>

<file path=customXml/itemProps2.xml><?xml version="1.0" encoding="utf-8"?>
<ds:datastoreItem xmlns:ds="http://schemas.openxmlformats.org/officeDocument/2006/customXml" ds:itemID="{0BB7CFF2-E9C3-4902-ACBD-7285680AC875}"/>
</file>

<file path=customXml/itemProps3.xml><?xml version="1.0" encoding="utf-8"?>
<ds:datastoreItem xmlns:ds="http://schemas.openxmlformats.org/officeDocument/2006/customXml" ds:itemID="{70A171CB-6EDC-444C-913A-AB111CD115A2}"/>
</file>

<file path=customXml/itemProps4.xml><?xml version="1.0" encoding="utf-8"?>
<ds:datastoreItem xmlns:ds="http://schemas.openxmlformats.org/officeDocument/2006/customXml" ds:itemID="{0F8373AE-4C9C-4D36-B923-59AB34ADE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Victor Belaud</cp:lastModifiedBy>
  <cp:revision>2</cp:revision>
  <cp:lastPrinted>2012-05-22T09:48:00Z</cp:lastPrinted>
  <dcterms:created xsi:type="dcterms:W3CDTF">2014-07-15T11:15:00Z</dcterms:created>
  <dcterms:modified xsi:type="dcterms:W3CDTF">2014-07-15T11:15:00Z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440437742</vt:i4>
  </property>
  <property fmtid="{D5CDD505-2E9C-101B-9397-08002B2CF9AE}" pid="3" name="_NewReviewCycle">
    <vt:lpwstr/>
  </property>
  <property fmtid="{D5CDD505-2E9C-101B-9397-08002B2CF9AE}" pid="4" name="_EmailSubject">
    <vt:lpwstr>letterhead_ETUCE_conference_RU</vt:lpwstr>
  </property>
  <property fmtid="{D5CDD505-2E9C-101B-9397-08002B2CF9AE}" pid="5" name="_AuthorEmail">
    <vt:lpwstr>Timo.Linsenmaier@ei-ie.org</vt:lpwstr>
  </property>
  <property fmtid="{D5CDD505-2E9C-101B-9397-08002B2CF9AE}" pid="6" name="_AuthorEmailDisplayName">
    <vt:lpwstr>Timo Linsenmaier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</Properties>
</file>